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6" w:rsidRDefault="004E73E6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548DD4" w:themeColor="text2" w:themeTint="99"/>
          <w:sz w:val="24"/>
          <w:szCs w:val="24"/>
          <w:lang w:eastAsia="hr-HR"/>
        </w:rPr>
      </w:pPr>
      <w:r w:rsidRPr="004E73E6">
        <w:rPr>
          <w:rFonts w:ascii="Calibri" w:eastAsia="Times New Roman" w:hAnsi="Calibri" w:cs="Calibri"/>
          <w:b/>
          <w:color w:val="548DD4" w:themeColor="text2" w:themeTint="99"/>
          <w:sz w:val="24"/>
          <w:szCs w:val="24"/>
          <w:lang w:eastAsia="hr-HR"/>
        </w:rPr>
        <w:t>POLISH LANGUAGE</w:t>
      </w:r>
    </w:p>
    <w:p w:rsidR="004E73E6" w:rsidRDefault="004E73E6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548DD4" w:themeColor="text2" w:themeTint="99"/>
          <w:sz w:val="24"/>
          <w:szCs w:val="24"/>
          <w:lang w:eastAsia="hr-HR"/>
        </w:rPr>
      </w:pPr>
    </w:p>
    <w:p w:rsidR="004E73E6" w:rsidRPr="004E73E6" w:rsidRDefault="004E73E6" w:rsidP="004E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Izvođač: </w:t>
      </w:r>
      <w:r w:rsidRPr="004E73E6">
        <w:rPr>
          <w:rFonts w:ascii="Calibri" w:eastAsia="Times New Roman" w:hAnsi="Calibri" w:cs="Calibri"/>
          <w:color w:val="548DD4" w:themeColor="text2" w:themeTint="99"/>
          <w:lang w:eastAsia="hr-HR"/>
        </w:rPr>
        <w:t>PROFESSOR</w:t>
      </w:r>
    </w:p>
    <w:p w:rsidR="004E73E6" w:rsidRPr="004E73E6" w:rsidRDefault="004E73E6" w:rsidP="004E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Broj ECTS-a:  </w:t>
      </w:r>
      <w:r w:rsidRPr="004E73E6">
        <w:rPr>
          <w:rFonts w:ascii="Calibri" w:eastAsia="Times New Roman" w:hAnsi="Calibri" w:cs="Calibri"/>
          <w:color w:val="548DD4" w:themeColor="text2" w:themeTint="99"/>
          <w:lang w:eastAsia="hr-HR"/>
        </w:rPr>
        <w:t>NUMBER OF ECTS</w:t>
      </w:r>
    </w:p>
    <w:p w:rsidR="004E73E6" w:rsidRPr="004E73E6" w:rsidRDefault="004E73E6" w:rsidP="004E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Razina studija: </w:t>
      </w:r>
      <w:r w:rsidRPr="004E73E6">
        <w:rPr>
          <w:rFonts w:ascii="Calibri" w:eastAsia="Times New Roman" w:hAnsi="Calibri" w:cs="Calibri"/>
          <w:color w:val="548DD4" w:themeColor="text2" w:themeTint="99"/>
          <w:lang w:eastAsia="hr-HR"/>
        </w:rPr>
        <w:t>STUDY LEVEL</w:t>
      </w:r>
    </w:p>
    <w:p w:rsidR="004E73E6" w:rsidRPr="004E73E6" w:rsidRDefault="004E73E6" w:rsidP="004E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Vrijeme i prostorija održavanja: </w:t>
      </w:r>
      <w:r w:rsidRPr="004E73E6">
        <w:rPr>
          <w:rFonts w:ascii="Calibri" w:eastAsia="Times New Roman" w:hAnsi="Calibri" w:cs="Calibri"/>
          <w:color w:val="548DD4" w:themeColor="text2" w:themeTint="99"/>
          <w:lang w:eastAsia="hr-HR"/>
        </w:rPr>
        <w:t>TIME AND CLASSROOM</w:t>
      </w:r>
    </w:p>
    <w:p w:rsidR="004E73E6" w:rsidRPr="004E73E6" w:rsidRDefault="004E73E6" w:rsidP="004E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Nastava na stranom jeziku: </w:t>
      </w:r>
      <w:r w:rsidRPr="004E73E6">
        <w:rPr>
          <w:rFonts w:ascii="Calibri" w:eastAsia="Times New Roman" w:hAnsi="Calibri" w:cs="Calibri"/>
          <w:color w:val="548DD4" w:themeColor="text2" w:themeTint="99"/>
          <w:lang w:eastAsia="hr-HR"/>
        </w:rPr>
        <w:t>LECTURES IN FOREIGN LANGUAGE</w:t>
      </w:r>
    </w:p>
    <w:p w:rsidR="004E73E6" w:rsidRPr="004E73E6" w:rsidRDefault="004E73E6" w:rsidP="004E73E6">
      <w:pPr>
        <w:rPr>
          <w:rFonts w:ascii="Calibri" w:hAnsi="Calibri" w:cs="Calibri"/>
          <w:sz w:val="24"/>
          <w:szCs w:val="24"/>
        </w:rPr>
      </w:pPr>
      <w:r w:rsidRPr="004E73E6">
        <w:rPr>
          <w:rFonts w:ascii="Calibri" w:eastAsia="Times New Roman" w:hAnsi="Calibri" w:cs="Calibri"/>
          <w:lang w:eastAsia="hr-HR"/>
        </w:rPr>
        <w:t xml:space="preserve">Konzultacije na stranom jeziku: </w:t>
      </w:r>
      <w:r w:rsidRPr="004E73E6">
        <w:rPr>
          <w:rFonts w:ascii="Calibri" w:eastAsia="Times New Roman" w:hAnsi="Calibri" w:cs="Calibri"/>
          <w:color w:val="548DD4" w:themeColor="text2" w:themeTint="99"/>
          <w:lang w:eastAsia="hr-HR"/>
        </w:rPr>
        <w:t>CONSULTATIONS IN FOREIGN LANGUAGE</w:t>
      </w:r>
    </w:p>
    <w:p w:rsidR="004E73E6" w:rsidRPr="004E73E6" w:rsidRDefault="004E73E6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548DD4" w:themeColor="text2" w:themeTint="99"/>
          <w:sz w:val="24"/>
          <w:szCs w:val="24"/>
          <w:lang w:eastAsia="hr-HR"/>
        </w:rPr>
      </w:pPr>
    </w:p>
    <w:p w:rsidR="000D5A22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4E73E6">
        <w:rPr>
          <w:rFonts w:ascii="Calibri" w:eastAsia="Times New Roman" w:hAnsi="Calibri" w:cs="Calibri"/>
          <w:b/>
          <w:sz w:val="24"/>
          <w:szCs w:val="24"/>
          <w:lang w:eastAsia="hr-HR"/>
        </w:rPr>
        <w:t>ODSJEK ZA ZAPADNOSLAVENSKE JEZIKE I KNJIŽEVNOSTI</w:t>
      </w:r>
    </w:p>
    <w:p w:rsidR="000D5A22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0D5A22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548DD4" w:themeColor="text2" w:themeTint="99"/>
          <w:lang w:eastAsia="hr-HR"/>
        </w:rPr>
      </w:pPr>
      <w:r w:rsidRPr="004E73E6">
        <w:rPr>
          <w:rFonts w:ascii="Calibri" w:eastAsia="Times New Roman" w:hAnsi="Calibri" w:cs="Calibri"/>
          <w:b/>
          <w:lang w:eastAsia="hr-HR"/>
        </w:rPr>
        <w:t>KATEDRA ZA POLJSKI JEZIK I KNJIŽEVNOST</w:t>
      </w:r>
      <w:r w:rsidR="004E73E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E86F56" w:rsidRPr="004E73E6" w:rsidRDefault="00E86F56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E86F56" w:rsidRPr="004E73E6" w:rsidRDefault="00E86F56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4E73E6">
        <w:rPr>
          <w:rFonts w:ascii="Calibri" w:eastAsia="Times New Roman" w:hAnsi="Calibri" w:cs="Calibri"/>
          <w:b/>
          <w:lang w:eastAsia="hr-HR"/>
        </w:rPr>
        <w:t>LJETNI SEMESTAR</w:t>
      </w:r>
    </w:p>
    <w:p w:rsidR="000D5A22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115AD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4E73E6">
        <w:rPr>
          <w:rFonts w:ascii="Calibri" w:eastAsia="Times New Roman" w:hAnsi="Calibri" w:cs="Calibri"/>
          <w:b/>
          <w:lang w:eastAsia="hr-HR"/>
        </w:rPr>
        <w:t>Poljska drama i kazalište</w:t>
      </w:r>
      <w:r w:rsidR="000D5A22" w:rsidRPr="004E73E6">
        <w:rPr>
          <w:rFonts w:ascii="Calibri" w:eastAsia="Times New Roman" w:hAnsi="Calibri" w:cs="Calibri"/>
          <w:b/>
          <w:lang w:eastAsia="hr-HR"/>
        </w:rPr>
        <w:t xml:space="preserve"> </w:t>
      </w:r>
      <w:bookmarkStart w:id="0" w:name="_GoBack"/>
      <w:bookmarkEnd w:id="0"/>
    </w:p>
    <w:p w:rsidR="000D5A22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115AD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Izvođač: Prof. dr. sc. Dalibor Blažina, </w:t>
      </w:r>
      <w:hyperlink r:id="rId4" w:history="1">
        <w:r w:rsidR="004E73E6" w:rsidRPr="004E73E6">
          <w:rPr>
            <w:rStyle w:val="Hyperlink"/>
            <w:rFonts w:ascii="Calibri" w:eastAsia="Times New Roman" w:hAnsi="Calibri" w:cs="Calibri"/>
            <w:lang w:eastAsia="hr-HR"/>
          </w:rPr>
          <w:t>dblazina@ffzg.hr</w:t>
        </w:r>
      </w:hyperlink>
      <w:r w:rsidR="004E73E6" w:rsidRPr="004E73E6">
        <w:rPr>
          <w:rFonts w:ascii="Calibri" w:eastAsia="Times New Roman" w:hAnsi="Calibri" w:cs="Calibri"/>
          <w:lang w:eastAsia="hr-HR"/>
        </w:rPr>
        <w:t xml:space="preserve"> </w:t>
      </w:r>
    </w:p>
    <w:p w:rsidR="001115AD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Broj ECTS-a: 4</w:t>
      </w:r>
    </w:p>
    <w:p w:rsidR="000D5A22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Razina studija: diplomski, smjer kulturološki, obvezni kolegij</w:t>
      </w:r>
    </w:p>
    <w:p w:rsidR="000D5A22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Vrijeme i prostorija održavanja: </w:t>
      </w:r>
      <w:r w:rsidR="000D5A22" w:rsidRPr="004E73E6">
        <w:rPr>
          <w:rFonts w:ascii="Calibri" w:eastAsia="Times New Roman" w:hAnsi="Calibri" w:cs="Calibri"/>
          <w:lang w:eastAsia="hr-HR"/>
        </w:rPr>
        <w:t>A-124, čet. 11-12,30</w:t>
      </w:r>
    </w:p>
    <w:p w:rsidR="001115AD" w:rsidRPr="004E73E6" w:rsidRDefault="001115AD" w:rsidP="0011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Nastava na stranom jeziku: DA</w:t>
      </w:r>
    </w:p>
    <w:p w:rsidR="001115AD" w:rsidRPr="004E73E6" w:rsidRDefault="001115AD" w:rsidP="0011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Konzultacije na stranom jeziku: DA</w:t>
      </w:r>
    </w:p>
    <w:p w:rsidR="001115AD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0D5A22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115AD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proofErr w:type="spellStart"/>
      <w:r w:rsidRPr="004E73E6">
        <w:rPr>
          <w:rFonts w:ascii="Calibri" w:eastAsia="Times New Roman" w:hAnsi="Calibri" w:cs="Calibri"/>
          <w:b/>
          <w:lang w:eastAsia="hr-HR"/>
        </w:rPr>
        <w:t>Intermedijalnost</w:t>
      </w:r>
      <w:proofErr w:type="spellEnd"/>
      <w:r w:rsidRPr="004E73E6">
        <w:rPr>
          <w:rFonts w:ascii="Calibri" w:eastAsia="Times New Roman" w:hAnsi="Calibri" w:cs="Calibri"/>
          <w:b/>
          <w:lang w:eastAsia="hr-HR"/>
        </w:rPr>
        <w:t xml:space="preserve"> </w:t>
      </w:r>
      <w:r w:rsidR="001115AD" w:rsidRPr="004E73E6">
        <w:rPr>
          <w:rFonts w:ascii="Calibri" w:eastAsia="Times New Roman" w:hAnsi="Calibri" w:cs="Calibri"/>
          <w:b/>
          <w:lang w:eastAsia="hr-HR"/>
        </w:rPr>
        <w:t>poljske književnosti i kulture</w:t>
      </w:r>
    </w:p>
    <w:p w:rsidR="001115AD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1115AD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Izvođač</w:t>
      </w:r>
      <w:r w:rsidR="00BA02E0" w:rsidRPr="004E73E6">
        <w:rPr>
          <w:rFonts w:ascii="Calibri" w:eastAsia="Times New Roman" w:hAnsi="Calibri" w:cs="Calibri"/>
          <w:lang w:eastAsia="hr-HR"/>
        </w:rPr>
        <w:t>i</w:t>
      </w:r>
      <w:r w:rsidRPr="004E73E6">
        <w:rPr>
          <w:rFonts w:ascii="Calibri" w:eastAsia="Times New Roman" w:hAnsi="Calibri" w:cs="Calibri"/>
          <w:lang w:eastAsia="hr-HR"/>
        </w:rPr>
        <w:t>: Prof. dr. sc. Dalibor Blažina (</w:t>
      </w:r>
      <w:hyperlink r:id="rId5" w:history="1">
        <w:r w:rsidRPr="004E73E6">
          <w:rPr>
            <w:rStyle w:val="Hyperlink"/>
            <w:rFonts w:ascii="Calibri" w:eastAsia="Times New Roman" w:hAnsi="Calibri" w:cs="Calibri"/>
            <w:lang w:eastAsia="hr-HR"/>
          </w:rPr>
          <w:t>dblazina@ffzg.hr</w:t>
        </w:r>
      </w:hyperlink>
      <w:r w:rsidRPr="004E73E6">
        <w:rPr>
          <w:rFonts w:ascii="Calibri" w:eastAsia="Times New Roman" w:hAnsi="Calibri" w:cs="Calibri"/>
          <w:lang w:eastAsia="hr-HR"/>
        </w:rPr>
        <w:t xml:space="preserve">);  dr. sc. Đurđica </w:t>
      </w:r>
      <w:proofErr w:type="spellStart"/>
      <w:r w:rsidRPr="004E73E6">
        <w:rPr>
          <w:rFonts w:ascii="Calibri" w:eastAsia="Times New Roman" w:hAnsi="Calibri" w:cs="Calibri"/>
          <w:lang w:eastAsia="hr-HR"/>
        </w:rPr>
        <w:t>Čilić</w:t>
      </w:r>
      <w:proofErr w:type="spellEnd"/>
      <w:r w:rsidRPr="004E73E6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4E73E6">
        <w:rPr>
          <w:rFonts w:ascii="Calibri" w:eastAsia="Times New Roman" w:hAnsi="Calibri" w:cs="Calibri"/>
          <w:lang w:eastAsia="hr-HR"/>
        </w:rPr>
        <w:t>Škeljo</w:t>
      </w:r>
      <w:proofErr w:type="spellEnd"/>
      <w:r w:rsidRPr="004E73E6">
        <w:rPr>
          <w:rFonts w:ascii="Calibri" w:eastAsia="Times New Roman" w:hAnsi="Calibri" w:cs="Calibri"/>
          <w:lang w:eastAsia="hr-HR"/>
        </w:rPr>
        <w:t>, doc. (</w:t>
      </w:r>
      <w:hyperlink r:id="rId6" w:history="1">
        <w:r w:rsidRPr="004E73E6">
          <w:rPr>
            <w:rStyle w:val="Hyperlink"/>
            <w:rFonts w:ascii="Calibri" w:eastAsia="Times New Roman" w:hAnsi="Calibri" w:cs="Calibri"/>
            <w:lang w:eastAsia="hr-HR"/>
          </w:rPr>
          <w:t>dcskeljo@ffzg.hr</w:t>
        </w:r>
      </w:hyperlink>
      <w:r w:rsidRPr="004E73E6">
        <w:rPr>
          <w:rFonts w:ascii="Calibri" w:eastAsia="Times New Roman" w:hAnsi="Calibri" w:cs="Calibri"/>
          <w:lang w:eastAsia="hr-HR"/>
        </w:rPr>
        <w:t>); dr. sc. Filip Kozina, doc. (</w:t>
      </w:r>
      <w:hyperlink r:id="rId7" w:history="1">
        <w:r w:rsidRPr="004E73E6">
          <w:rPr>
            <w:rStyle w:val="Hyperlink"/>
            <w:rFonts w:ascii="Calibri" w:eastAsia="Times New Roman" w:hAnsi="Calibri" w:cs="Calibri"/>
            <w:lang w:eastAsia="hr-HR"/>
          </w:rPr>
          <w:t>fkozina@ffzg.hr</w:t>
        </w:r>
      </w:hyperlink>
      <w:r w:rsidRPr="004E73E6">
        <w:rPr>
          <w:rFonts w:ascii="Calibri" w:eastAsia="Times New Roman" w:hAnsi="Calibri" w:cs="Calibri"/>
          <w:lang w:eastAsia="hr-HR"/>
        </w:rPr>
        <w:t>)</w:t>
      </w:r>
    </w:p>
    <w:p w:rsidR="001115AD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Broj ECTS-a: 4</w:t>
      </w:r>
    </w:p>
    <w:p w:rsidR="000D5A22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Razina studija: </w:t>
      </w:r>
      <w:r w:rsidR="000D5A22" w:rsidRPr="004E73E6">
        <w:rPr>
          <w:rFonts w:ascii="Calibri" w:eastAsia="Times New Roman" w:hAnsi="Calibri" w:cs="Calibri"/>
          <w:lang w:eastAsia="hr-HR"/>
        </w:rPr>
        <w:t>diplomski studij,</w:t>
      </w:r>
      <w:r w:rsidRPr="004E73E6">
        <w:rPr>
          <w:rFonts w:ascii="Calibri" w:eastAsia="Times New Roman" w:hAnsi="Calibri" w:cs="Calibri"/>
          <w:lang w:eastAsia="hr-HR"/>
        </w:rPr>
        <w:t xml:space="preserve"> smjer kulturološki, </w:t>
      </w:r>
      <w:r w:rsidR="000D5A22" w:rsidRPr="004E73E6">
        <w:rPr>
          <w:rFonts w:ascii="Calibri" w:eastAsia="Times New Roman" w:hAnsi="Calibri" w:cs="Calibri"/>
          <w:lang w:eastAsia="hr-HR"/>
        </w:rPr>
        <w:t>izborni kolegij</w:t>
      </w:r>
    </w:p>
    <w:p w:rsidR="000D5A22" w:rsidRPr="004E73E6" w:rsidRDefault="001115AD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 xml:space="preserve">Vrijeme i prostorija održavanja: </w:t>
      </w:r>
      <w:r w:rsidR="000D5A22" w:rsidRPr="004E73E6">
        <w:rPr>
          <w:rFonts w:ascii="Calibri" w:eastAsia="Times New Roman" w:hAnsi="Calibri" w:cs="Calibri"/>
          <w:lang w:eastAsia="hr-HR"/>
        </w:rPr>
        <w:t>B-312, ut. 11-12,30</w:t>
      </w:r>
    </w:p>
    <w:p w:rsidR="001115AD" w:rsidRPr="004E73E6" w:rsidRDefault="001115AD" w:rsidP="0011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Nastava na stranom jeziku: DA</w:t>
      </w:r>
    </w:p>
    <w:p w:rsidR="001115AD" w:rsidRPr="004E73E6" w:rsidRDefault="001115AD" w:rsidP="0011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4E73E6">
        <w:rPr>
          <w:rFonts w:ascii="Calibri" w:eastAsia="Times New Roman" w:hAnsi="Calibri" w:cs="Calibri"/>
          <w:lang w:eastAsia="hr-HR"/>
        </w:rPr>
        <w:t>Konzultacije na stranom jeziku: DA</w:t>
      </w:r>
    </w:p>
    <w:p w:rsidR="000D5A22" w:rsidRPr="004E73E6" w:rsidRDefault="000D5A22" w:rsidP="000D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662586" w:rsidRPr="004E73E6" w:rsidRDefault="00662586">
      <w:pPr>
        <w:rPr>
          <w:rFonts w:ascii="Calibri" w:hAnsi="Calibri" w:cs="Calibri"/>
          <w:sz w:val="24"/>
          <w:szCs w:val="24"/>
        </w:rPr>
      </w:pPr>
    </w:p>
    <w:p w:rsidR="004E73E6" w:rsidRPr="004E73E6" w:rsidRDefault="004E73E6">
      <w:pPr>
        <w:rPr>
          <w:rFonts w:ascii="Calibri" w:hAnsi="Calibri" w:cs="Calibri"/>
          <w:sz w:val="24"/>
          <w:szCs w:val="24"/>
        </w:rPr>
      </w:pPr>
    </w:p>
    <w:sectPr w:rsidR="004E73E6" w:rsidRPr="004E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22"/>
    <w:rsid w:val="000D5A22"/>
    <w:rsid w:val="001115AD"/>
    <w:rsid w:val="004E73E6"/>
    <w:rsid w:val="00662586"/>
    <w:rsid w:val="00814986"/>
    <w:rsid w:val="00BA02E0"/>
    <w:rsid w:val="00E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ECD"/>
  <w15:docId w15:val="{F9C126EB-3391-4511-9775-5EC75950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kozina@ffzg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skeljo@ffzg.hr" TargetMode="External"/><Relationship Id="rId5" Type="http://schemas.openxmlformats.org/officeDocument/2006/relationships/hyperlink" Target="mailto:dblazina@ffzg.hr" TargetMode="External"/><Relationship Id="rId4" Type="http://schemas.openxmlformats.org/officeDocument/2006/relationships/hyperlink" Target="mailto:dblazina@ffzg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6</cp:revision>
  <dcterms:created xsi:type="dcterms:W3CDTF">2019-02-20T16:27:00Z</dcterms:created>
  <dcterms:modified xsi:type="dcterms:W3CDTF">2019-02-26T15:13:00Z</dcterms:modified>
</cp:coreProperties>
</file>