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1D403C">
              <w:rPr>
                <w:rFonts w:ascii="Calibri" w:hAnsi="Calibri" w:cs="Calibri"/>
              </w:rPr>
              <w:t>Ethnology and Cultural Anthropology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1D403C" w:rsidRPr="001D403C">
              <w:rPr>
                <w:rFonts w:ascii="Calibri" w:hAnsi="Calibri" w:cs="Calibri"/>
              </w:rPr>
              <w:t>MA, 1</w:t>
            </w:r>
            <w:r w:rsidR="001D403C" w:rsidRPr="001D403C">
              <w:rPr>
                <w:rFonts w:ascii="Calibri" w:hAnsi="Calibri" w:cs="Calibri"/>
                <w:vertAlign w:val="superscript"/>
              </w:rPr>
              <w:t>st</w:t>
            </w:r>
            <w:r w:rsidR="001D403C" w:rsidRPr="001D403C">
              <w:rPr>
                <w:rFonts w:ascii="Calibri" w:hAnsi="Calibri" w:cs="Calibri"/>
              </w:rPr>
              <w:t xml:space="preserve"> </w:t>
            </w:r>
            <w:r w:rsidR="00D51769">
              <w:rPr>
                <w:rFonts w:ascii="Calibri" w:hAnsi="Calibri" w:cs="Calibri"/>
              </w:rPr>
              <w:t>and 2</w:t>
            </w:r>
            <w:r w:rsidR="00D51769" w:rsidRPr="00D51769">
              <w:rPr>
                <w:rFonts w:ascii="Calibri" w:hAnsi="Calibri" w:cs="Calibri"/>
                <w:vertAlign w:val="superscript"/>
              </w:rPr>
              <w:t>nd</w:t>
            </w:r>
            <w:r w:rsidR="00D51769">
              <w:rPr>
                <w:rFonts w:ascii="Calibri" w:hAnsi="Calibri" w:cs="Calibri"/>
              </w:rPr>
              <w:t xml:space="preserve"> </w:t>
            </w:r>
            <w:r w:rsidR="001D403C" w:rsidRPr="001D403C">
              <w:rPr>
                <w:rFonts w:ascii="Calibri" w:hAnsi="Calibri" w:cs="Calibri"/>
              </w:rPr>
              <w:t>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1D403C">
              <w:rPr>
                <w:rFonts w:ascii="Calibri" w:hAnsi="Calibri" w:cs="Calibri"/>
              </w:rPr>
              <w:t xml:space="preserve"> Anthropology and Travel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59AF" w:rsidRDefault="005D7B91" w:rsidP="001D40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1D403C">
              <w:rPr>
                <w:rFonts w:ascii="Calibri" w:hAnsi="Calibri" w:cs="Calibri"/>
              </w:rPr>
              <w:t xml:space="preserve"> The course gives an overview and history of different cultures of travel in relation to </w:t>
            </w:r>
            <w:proofErr w:type="spellStart"/>
            <w:r w:rsidR="001D403C">
              <w:rPr>
                <w:rFonts w:ascii="Calibri" w:hAnsi="Calibri" w:cs="Calibri"/>
              </w:rPr>
              <w:t>wnthropological</w:t>
            </w:r>
            <w:proofErr w:type="spellEnd"/>
            <w:r w:rsidR="001D403C">
              <w:rPr>
                <w:rFonts w:ascii="Calibri" w:hAnsi="Calibri" w:cs="Calibri"/>
              </w:rPr>
              <w:t xml:space="preserve"> history, theory and practice.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D5176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D51769">
              <w:rPr>
                <w:rFonts w:ascii="Calibri" w:hAnsi="Calibri" w:cs="Calibri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1D403C">
              <w:rPr>
                <w:rFonts w:ascii="Calibri" w:hAnsi="Calibri" w:cs="Calibri"/>
              </w:rPr>
              <w:t xml:space="preserve"> Dr. Ivona </w:t>
            </w:r>
            <w:proofErr w:type="spellStart"/>
            <w:r w:rsidR="001D403C">
              <w:rPr>
                <w:rFonts w:ascii="Calibri" w:hAnsi="Calibri" w:cs="Calibri"/>
              </w:rPr>
              <w:t>Grgurinović</w:t>
            </w:r>
            <w:proofErr w:type="spellEnd"/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1D403C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Pr="001D403C" w:rsidRDefault="007254DF" w:rsidP="001D403C">
            <w:pPr>
              <w:pStyle w:val="FootnoteText"/>
              <w:jc w:val="both"/>
              <w:rPr>
                <w:lang w:val="hr-HR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1D403C">
              <w:rPr>
                <w:rFonts w:ascii="Calibri" w:hAnsi="Calibri" w:cs="Calibri"/>
              </w:rPr>
              <w:t xml:space="preserve"> </w:t>
            </w:r>
            <w:r w:rsidR="001D403C" w:rsidRPr="00D12733">
              <w:t xml:space="preserve"> Direct instructions: teaching through lectures/seminars/exercises and teacher-led demonstrations in the classroom; Presentations; Classroom discussion</w:t>
            </w:r>
            <w:proofErr w:type="gramStart"/>
            <w:r w:rsidR="001D403C" w:rsidRPr="00D12733">
              <w:t>;</w:t>
            </w:r>
            <w:proofErr w:type="gramEnd"/>
            <w:r w:rsidR="001D403C" w:rsidRPr="00D12733">
              <w:t xml:space="preserve"> E-Learning (Omega, etc.)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1D40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1D40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1D40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1D40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1D403C">
              <w:rPr>
                <w:rFonts w:ascii="Calibri" w:hAnsi="Calibri" w:cs="Calibri"/>
              </w:rPr>
              <w:t xml:space="preserve"> English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1D403C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1D40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Oral exam; standard grading system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1D403C" w:rsidRPr="001D403C" w:rsidRDefault="001D403C" w:rsidP="001D40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</w:t>
            </w:r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describe the most widespread travel practices in historical perspective</w:t>
            </w:r>
          </w:p>
          <w:p w:rsidR="001D403C" w:rsidRPr="001D403C" w:rsidRDefault="001D403C" w:rsidP="001D40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</w:t>
            </w:r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outline the history of field research in social and cultural anthropology in relation to the importance of travel</w:t>
            </w:r>
          </w:p>
          <w:p w:rsidR="001D403C" w:rsidRPr="001D403C" w:rsidRDefault="001D403C" w:rsidP="001D40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</w:t>
            </w:r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anal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yze the importance of travel in different disciplinary traditions of ethnology and cultural anthropology</w:t>
            </w:r>
          </w:p>
          <w:p w:rsidR="001D403C" w:rsidRPr="001D403C" w:rsidRDefault="001D403C" w:rsidP="000149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–</w:t>
            </w:r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outline parallels between ethnographic text and travel writing</w:t>
            </w:r>
          </w:p>
          <w:p w:rsidR="00EB59AF" w:rsidRPr="001D403C" w:rsidRDefault="001D403C" w:rsidP="001D40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 analyze selected piece of travel writing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EB59AF" w:rsidRDefault="001D40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OBLIGATORY: </w:t>
            </w:r>
          </w:p>
          <w:p w:rsidR="001D403C" w:rsidRPr="001D403C" w:rsidRDefault="001D403C" w:rsidP="001D403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CLIFFORD, James. 1997. Routes. Travel and Translation in the Late Twentieth Century. Cambridge i London: Harvard University Press</w:t>
            </w:r>
          </w:p>
          <w:p w:rsidR="001D403C" w:rsidRPr="001D403C" w:rsidRDefault="001D403C" w:rsidP="001D403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DUDA, Dean. 2012. </w:t>
            </w:r>
            <w:proofErr w:type="spellStart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Kultura</w:t>
            </w:r>
            <w:proofErr w:type="spellEnd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putovanja</w:t>
            </w:r>
            <w:proofErr w:type="spellEnd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Uvod</w:t>
            </w:r>
            <w:proofErr w:type="spellEnd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 </w:t>
            </w:r>
            <w:proofErr w:type="spellStart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književnu</w:t>
            </w:r>
            <w:proofErr w:type="spellEnd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iterologiju</w:t>
            </w:r>
            <w:proofErr w:type="spellEnd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Zagreb: </w:t>
            </w:r>
            <w:proofErr w:type="spellStart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Ljevak</w:t>
            </w:r>
            <w:proofErr w:type="spellEnd"/>
          </w:p>
          <w:p w:rsidR="001D403C" w:rsidRPr="001D403C" w:rsidRDefault="001D403C" w:rsidP="001D403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ELSNER, </w:t>
            </w:r>
            <w:proofErr w:type="spellStart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Jás</w:t>
            </w:r>
            <w:proofErr w:type="spellEnd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i Joan-Pau </w:t>
            </w:r>
            <w:proofErr w:type="spellStart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Rubiés</w:t>
            </w:r>
            <w:proofErr w:type="spellEnd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1999. ''Introduction''. U Voyages and Visions: Towards a Cultural History of Travel. London: </w:t>
            </w:r>
            <w:proofErr w:type="spellStart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Reaktion</w:t>
            </w:r>
            <w:proofErr w:type="spellEnd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Books, 1-57.</w:t>
            </w:r>
          </w:p>
          <w:p w:rsidR="001D403C" w:rsidRPr="001D403C" w:rsidRDefault="001D403C" w:rsidP="001D403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PRATT, Mary Louise. 1992. Imperial Eyes. Travel Writing and Transculturation, London i New York: Routledge, 1-111</w:t>
            </w:r>
          </w:p>
          <w:p w:rsidR="001D403C" w:rsidRPr="001D403C" w:rsidRDefault="001D403C" w:rsidP="001D403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RUBIÉS, Joan-Pau. 2002. ''Travel writing and ethnography''. U The Cambridge Companion to Travel Writing. Peter </w:t>
            </w:r>
            <w:proofErr w:type="spellStart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Hulme</w:t>
            </w:r>
            <w:proofErr w:type="spellEnd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i Tim </w:t>
            </w:r>
            <w:proofErr w:type="spellStart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Youngs</w:t>
            </w:r>
            <w:proofErr w:type="spellEnd"/>
            <w:r w:rsidRPr="001D40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 Cambridge: Cambridge University Press, 242-261</w:t>
            </w:r>
          </w:p>
          <w:p w:rsidR="001D403C" w:rsidRDefault="001D403C" w:rsidP="00714366">
            <w:pPr>
              <w:rPr>
                <w:rFonts w:ascii="Calibri" w:hAnsi="Calibri" w:cs="Calibri"/>
              </w:rPr>
            </w:pPr>
          </w:p>
          <w:p w:rsidR="001D403C" w:rsidRDefault="001D40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ADDITIONAL: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ASAD, Talal, ur. 1973.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Anthropology and the Colonial Encounter. </w:t>
            </w:r>
            <w:r w:rsidRPr="005F4335">
              <w:rPr>
                <w:noProof/>
                <w:sz w:val="26"/>
                <w:szCs w:val="26"/>
                <w:lang w:val="hr-HR"/>
              </w:rPr>
              <w:t>New York: Humanities Press.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AUGÉ, Marc. 2001.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Nemjesta. Uvod u moguću antropologiju supermoderniteta. </w:t>
            </w:r>
            <w:r w:rsidRPr="005F4335">
              <w:rPr>
                <w:noProof/>
                <w:sz w:val="26"/>
                <w:szCs w:val="26"/>
                <w:lang w:val="hr-HR"/>
              </w:rPr>
              <w:t>Karlovac: Društvo arhitekata, građevinara i geodeta.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BLANTON, Casey. 2002. (1995).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Travel Writing. The Self and the World. </w:t>
            </w:r>
            <w:r w:rsidRPr="005F4335">
              <w:rPr>
                <w:noProof/>
                <w:sz w:val="26"/>
                <w:szCs w:val="26"/>
                <w:lang w:val="hr-HR"/>
              </w:rPr>
              <w:t>New York i London: Routledge.</w:t>
            </w:r>
          </w:p>
          <w:p w:rsidR="001D403C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FB0CB7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885A3B">
              <w:rPr>
                <w:sz w:val="26"/>
                <w:szCs w:val="26"/>
              </w:rPr>
              <w:t>BORM, Jan. 2000. „In-</w:t>
            </w:r>
            <w:proofErr w:type="spellStart"/>
            <w:r w:rsidRPr="00885A3B">
              <w:rPr>
                <w:sz w:val="26"/>
                <w:szCs w:val="26"/>
              </w:rPr>
              <w:t>betweeners</w:t>
            </w:r>
            <w:proofErr w:type="spellEnd"/>
            <w:r w:rsidRPr="00885A3B">
              <w:rPr>
                <w:sz w:val="26"/>
                <w:szCs w:val="26"/>
              </w:rPr>
              <w:t xml:space="preserve">? On the travel book and ethnographies“. </w:t>
            </w:r>
            <w:r w:rsidRPr="00885A3B">
              <w:rPr>
                <w:i/>
                <w:sz w:val="26"/>
                <w:szCs w:val="26"/>
              </w:rPr>
              <w:t xml:space="preserve">Studies in travel writing, </w:t>
            </w:r>
            <w:r w:rsidRPr="00885A3B">
              <w:rPr>
                <w:sz w:val="26"/>
                <w:szCs w:val="26"/>
              </w:rPr>
              <w:t>4/1:68-105.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BROTTON, Jerry. 1997.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>Trading Territories. Mapping the Early Modern World</w:t>
            </w:r>
            <w:r w:rsidRPr="005F4335">
              <w:rPr>
                <w:noProof/>
                <w:sz w:val="26"/>
                <w:szCs w:val="26"/>
                <w:lang w:val="hr-HR"/>
              </w:rPr>
              <w:t>. London: Reaktion Books.</w:t>
            </w:r>
          </w:p>
          <w:p w:rsidR="001D403C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FB0CB7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885A3B">
              <w:rPr>
                <w:sz w:val="26"/>
                <w:szCs w:val="26"/>
              </w:rPr>
              <w:t xml:space="preserve">BUZARD, James. 1993. </w:t>
            </w:r>
            <w:r w:rsidRPr="00885A3B">
              <w:rPr>
                <w:i/>
                <w:sz w:val="26"/>
                <w:szCs w:val="26"/>
              </w:rPr>
              <w:t xml:space="preserve">The Beaten Track. European Tourism, Literature, and the ways to Culture, 1800-1918. </w:t>
            </w:r>
            <w:r w:rsidRPr="00885A3B">
              <w:rPr>
                <w:sz w:val="26"/>
                <w:szCs w:val="26"/>
              </w:rPr>
              <w:t>Oxford: Clarendon Press.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CAMPBELL, Mary B. 1991. (1988).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The Witness and the Other World: Exotic European Travel Writing, 400-1600. </w:t>
            </w:r>
            <w:r w:rsidRPr="005F4335">
              <w:rPr>
                <w:noProof/>
                <w:sz w:val="26"/>
                <w:szCs w:val="26"/>
                <w:lang w:val="hr-HR"/>
              </w:rPr>
              <w:t>Ithaca: Cornell University Press.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CLIFFORD, James i George MARCUS. 1986.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Writing Culture. The Poetics and Politics of Ethnography. </w:t>
            </w:r>
            <w:r w:rsidRPr="005F4335">
              <w:rPr>
                <w:noProof/>
                <w:sz w:val="26"/>
                <w:szCs w:val="26"/>
                <w:lang w:val="hr-HR"/>
              </w:rPr>
              <w:t>Berkeley, Los Angeles, London: University of California Press.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COSGROVE, Denis. 2001.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>Apollo's Eye. A Cartographic Genealogy of the Earth in the Western Imagination</w:t>
            </w:r>
            <w:r w:rsidRPr="005F4335">
              <w:rPr>
                <w:noProof/>
                <w:sz w:val="26"/>
                <w:szCs w:val="26"/>
                <w:lang w:val="hr-HR"/>
              </w:rPr>
              <w:t>. Baltimore i London: The Johns Hopkins University Press.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i/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COSGROVE, Denis. 2008.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Geography and Vision. Seeing, Imagining and Representing the World. </w:t>
            </w:r>
            <w:r w:rsidRPr="005F4335">
              <w:rPr>
                <w:noProof/>
                <w:sz w:val="26"/>
                <w:szCs w:val="26"/>
                <w:lang w:val="hr-HR"/>
              </w:rPr>
              <w:t>London, New York: I.B. Tauris.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DUDA, Dean. 1998.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Priča i putovanje. Hrvatski romantičarski putopis kao pripovjedni žanr. </w:t>
            </w:r>
            <w:r w:rsidRPr="005F4335">
              <w:rPr>
                <w:noProof/>
                <w:sz w:val="26"/>
                <w:szCs w:val="26"/>
                <w:lang w:val="hr-HR"/>
              </w:rPr>
              <w:t>Zagreb: Matica hrvatska.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FABIAN, Johannes. 2002: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Time and the Other. How Anthropology Makes its Object, </w:t>
            </w:r>
            <w:r w:rsidRPr="005F4335">
              <w:rPr>
                <w:noProof/>
                <w:sz w:val="26"/>
                <w:szCs w:val="26"/>
                <w:lang w:val="hr-HR"/>
              </w:rPr>
              <w:t>2. izdanje, New York: Columbia University Press.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sz w:val="26"/>
                <w:szCs w:val="26"/>
              </w:rPr>
              <w:t xml:space="preserve">GREENBLAT, Stephen. 1991. </w:t>
            </w:r>
            <w:r w:rsidRPr="005F4335">
              <w:rPr>
                <w:i/>
                <w:sz w:val="26"/>
                <w:szCs w:val="26"/>
              </w:rPr>
              <w:t xml:space="preserve">Marvelous Possessions. The Wonder of the New World. </w:t>
            </w:r>
            <w:r w:rsidRPr="005F4335">
              <w:rPr>
                <w:sz w:val="26"/>
                <w:szCs w:val="26"/>
              </w:rPr>
              <w:t>Chicago: University of Chicago Press.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GREENBLATT, Stephen. 1993.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New World Encounters (Representations Books 6). </w:t>
            </w:r>
            <w:r w:rsidRPr="005F4335">
              <w:rPr>
                <w:noProof/>
                <w:sz w:val="26"/>
                <w:szCs w:val="26"/>
                <w:lang w:val="hr-HR"/>
              </w:rPr>
              <w:t>Berkeley, Los Angeles, London: University of California Press.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HARRISON, Faye V. 1991.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Decolonizing Anthropology. Moving Further Toward an Anthropology for Liberation. </w:t>
            </w:r>
            <w:r w:rsidRPr="005F4335">
              <w:rPr>
                <w:noProof/>
                <w:sz w:val="26"/>
                <w:szCs w:val="26"/>
                <w:lang w:val="hr-HR"/>
              </w:rPr>
              <w:t>Washington DC: Association of Black Anthropologists, American Anthropological Association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HULME, Peter. 1986.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Colonial Encounters. Europe and the Native Caribbean, 1492-1797. </w:t>
            </w:r>
            <w:r w:rsidRPr="005F4335">
              <w:rPr>
                <w:noProof/>
                <w:sz w:val="26"/>
                <w:szCs w:val="26"/>
                <w:lang w:val="hr-HR"/>
              </w:rPr>
              <w:t>London: Methuen.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HULME, Peter i Russell McDougall (ur.). 2007.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Writing, Travel and Empire. In the Margins of Anthropology. </w:t>
            </w:r>
            <w:r w:rsidRPr="005F4335">
              <w:rPr>
                <w:noProof/>
                <w:sz w:val="26"/>
                <w:szCs w:val="26"/>
                <w:lang w:val="hr-HR"/>
              </w:rPr>
              <w:t>London: I.B. Tauris.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HULME, Peter i Tim Youngs, ur. 2002.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The Cambridge Companion to Travel Writing. </w:t>
            </w:r>
            <w:r w:rsidRPr="005F4335">
              <w:rPr>
                <w:noProof/>
                <w:sz w:val="26"/>
                <w:szCs w:val="26"/>
                <w:lang w:val="hr-HR"/>
              </w:rPr>
              <w:t>Cambridge: Cambridge University Press.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JACKSON, Peter. 2003. (1989).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Maps of Meaning. An Introduction to Cultural Geography. </w:t>
            </w:r>
            <w:r w:rsidRPr="005F4335">
              <w:rPr>
                <w:noProof/>
                <w:sz w:val="26"/>
                <w:szCs w:val="26"/>
                <w:lang w:val="hr-HR"/>
              </w:rPr>
              <w:t>London i New York: Routledge.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KUEHN, Julia i Paul Smethurst, ur. 2009.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>Travel Writing, Form and Empire. The Poetics and Politics of Mobility</w:t>
            </w:r>
            <w:r w:rsidRPr="005F4335">
              <w:rPr>
                <w:noProof/>
                <w:sz w:val="26"/>
                <w:szCs w:val="26"/>
                <w:lang w:val="hr-HR"/>
              </w:rPr>
              <w:t>. London i New York: Routledge.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KUKLICK, Henrika. 1993.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The Savage Within. The Social History of British Anthropology, 1885-1945. </w:t>
            </w:r>
            <w:r w:rsidRPr="005F4335">
              <w:rPr>
                <w:noProof/>
                <w:sz w:val="26"/>
                <w:szCs w:val="26"/>
                <w:lang w:val="hr-HR"/>
              </w:rPr>
              <w:t>Cambridge: Cambridge University Press.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LEPORE, Jill. 2002.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Encounters in the New World. A History in Documents. </w:t>
            </w:r>
            <w:r w:rsidRPr="005F4335">
              <w:rPr>
                <w:noProof/>
                <w:sz w:val="26"/>
                <w:szCs w:val="26"/>
                <w:lang w:val="hr-HR"/>
              </w:rPr>
              <w:t>New York, Oxford: Oxford University Press.</w:t>
            </w:r>
          </w:p>
          <w:p w:rsidR="001D403C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601AB0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885A3B">
              <w:rPr>
                <w:sz w:val="26"/>
                <w:szCs w:val="26"/>
              </w:rPr>
              <w:t xml:space="preserve">LÉVI-STRAUSS, Claude. 1992/1955. </w:t>
            </w:r>
            <w:r w:rsidRPr="00885A3B">
              <w:rPr>
                <w:i/>
                <w:sz w:val="26"/>
                <w:szCs w:val="26"/>
              </w:rPr>
              <w:t xml:space="preserve">Tristes </w:t>
            </w:r>
            <w:proofErr w:type="spellStart"/>
            <w:r w:rsidRPr="00885A3B">
              <w:rPr>
                <w:i/>
                <w:sz w:val="26"/>
                <w:szCs w:val="26"/>
              </w:rPr>
              <w:t>Tropiques</w:t>
            </w:r>
            <w:proofErr w:type="spellEnd"/>
            <w:r w:rsidRPr="00885A3B">
              <w:rPr>
                <w:i/>
                <w:sz w:val="26"/>
                <w:szCs w:val="26"/>
              </w:rPr>
              <w:t xml:space="preserve">. </w:t>
            </w:r>
            <w:r w:rsidRPr="00885A3B">
              <w:rPr>
                <w:sz w:val="26"/>
                <w:szCs w:val="26"/>
              </w:rPr>
              <w:t>New York, London: Penguin.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i/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RAAFLAUB, Kurt A. i Richard J. A. Talbert (ur.). 2010.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Geography and Ethnography. Perceptions of the World in Pre-Modern Societies. </w:t>
            </w:r>
            <w:r w:rsidRPr="005F4335">
              <w:rPr>
                <w:noProof/>
                <w:sz w:val="26"/>
                <w:szCs w:val="26"/>
                <w:lang w:val="hr-HR"/>
              </w:rPr>
              <w:t>Chichester: Wiley-Blackwell.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i/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REGARD, Frederic (ur.). 2009.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British Narratives of Exploration: Case Studies of the Self and Other. </w:t>
            </w:r>
            <w:r w:rsidRPr="005F4335">
              <w:rPr>
                <w:noProof/>
                <w:sz w:val="26"/>
                <w:szCs w:val="26"/>
                <w:lang w:val="hr-HR"/>
              </w:rPr>
              <w:t>London: Pickering and Chatto.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lastRenderedPageBreak/>
              <w:t xml:space="preserve">ROJEK, Chris i John Urry. 1997.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>Touring Cultures: Transformations of Travel and Theory</w:t>
            </w:r>
            <w:r w:rsidRPr="005F4335">
              <w:rPr>
                <w:noProof/>
                <w:sz w:val="26"/>
                <w:szCs w:val="26"/>
                <w:lang w:val="hr-HR"/>
              </w:rPr>
              <w:t>. London i New York: Routledge.</w:t>
            </w:r>
          </w:p>
          <w:p w:rsidR="001D403C" w:rsidRPr="005F4335" w:rsidRDefault="001D403C" w:rsidP="001D403C">
            <w:pPr>
              <w:jc w:val="both"/>
              <w:rPr>
                <w:i/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ROBERSON, Susan L. 2001.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Defining Travel: Diverse Visions. </w:t>
            </w:r>
            <w:r w:rsidRPr="005F4335">
              <w:rPr>
                <w:noProof/>
                <w:sz w:val="26"/>
                <w:szCs w:val="26"/>
                <w:lang w:val="hr-HR"/>
              </w:rPr>
              <w:t>Jackson: University of Mississippi.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i/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ROBERTSON, George, Melinda Mash, Lisa Tickner, Jon Bird, Barry Curtis i Tim Putnam, ur. 2005.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Travellers' Tales. Narratives of Home and Displacement. </w:t>
            </w:r>
            <w:r w:rsidRPr="005F4335">
              <w:rPr>
                <w:noProof/>
                <w:sz w:val="26"/>
                <w:szCs w:val="26"/>
                <w:lang w:val="hr-HR"/>
              </w:rPr>
              <w:t>London i New York: Routledge.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RUBIÉS, Joan-Pau. 2004 (2000).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Travel and Ethnology in the Renaissance. South India Through European Eyes, 1250-1625. </w:t>
            </w:r>
            <w:r w:rsidRPr="005F4335">
              <w:rPr>
                <w:noProof/>
                <w:sz w:val="26"/>
                <w:szCs w:val="26"/>
                <w:lang w:val="hr-HR"/>
              </w:rPr>
              <w:t>Cambridge: Cambridge University Press.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SAID, Edward. 2003 (1979):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Orientalism. </w:t>
            </w:r>
            <w:r w:rsidRPr="005F4335">
              <w:rPr>
                <w:noProof/>
                <w:sz w:val="26"/>
                <w:szCs w:val="26"/>
                <w:lang w:val="hr-HR"/>
              </w:rPr>
              <w:t>London: Penguin.</w:t>
            </w: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</w:p>
          <w:p w:rsidR="001D403C" w:rsidRPr="005F4335" w:rsidRDefault="001D403C" w:rsidP="001D403C">
            <w:pPr>
              <w:jc w:val="both"/>
              <w:rPr>
                <w:noProof/>
                <w:sz w:val="26"/>
                <w:szCs w:val="26"/>
                <w:lang w:val="hr-HR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STAGL, Justin. 1995.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A History of Curiosity: The Theory of Travel 1550-1800. </w:t>
            </w:r>
            <w:r w:rsidRPr="005F4335">
              <w:rPr>
                <w:noProof/>
                <w:sz w:val="26"/>
                <w:szCs w:val="26"/>
                <w:lang w:val="hr-HR"/>
              </w:rPr>
              <w:t>Chur: Harwood Academic Publishers.</w:t>
            </w:r>
          </w:p>
          <w:p w:rsidR="001D403C" w:rsidRPr="00714366" w:rsidRDefault="001D403C" w:rsidP="001D403C">
            <w:pPr>
              <w:rPr>
                <w:rFonts w:ascii="Calibri" w:hAnsi="Calibri" w:cs="Calibri"/>
              </w:rPr>
            </w:pPr>
            <w:r w:rsidRPr="005F4335">
              <w:rPr>
                <w:noProof/>
                <w:sz w:val="26"/>
                <w:szCs w:val="26"/>
                <w:lang w:val="hr-HR"/>
              </w:rPr>
              <w:t xml:space="preserve">THOMAS, Nicholas. 1994. </w:t>
            </w:r>
            <w:r w:rsidRPr="005F4335">
              <w:rPr>
                <w:i/>
                <w:noProof/>
                <w:sz w:val="26"/>
                <w:szCs w:val="26"/>
                <w:lang w:val="hr-HR"/>
              </w:rPr>
              <w:t xml:space="preserve">Colonialism's Culture. Anthropology, Travel and Government. </w:t>
            </w:r>
            <w:r w:rsidRPr="005F4335">
              <w:rPr>
                <w:noProof/>
                <w:sz w:val="26"/>
                <w:szCs w:val="26"/>
                <w:lang w:val="hr-HR"/>
              </w:rPr>
              <w:t>Princeton: Princeton University Press.</w:t>
            </w: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67" w:rsidRDefault="00637B67" w:rsidP="00714366">
      <w:pPr>
        <w:spacing w:after="0" w:line="240" w:lineRule="auto"/>
      </w:pPr>
      <w:r>
        <w:separator/>
      </w:r>
    </w:p>
  </w:endnote>
  <w:endnote w:type="continuationSeparator" w:id="0">
    <w:p w:rsidR="00637B67" w:rsidRDefault="00637B67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67" w:rsidRDefault="00637B67" w:rsidP="00714366">
      <w:pPr>
        <w:spacing w:after="0" w:line="240" w:lineRule="auto"/>
      </w:pPr>
      <w:r>
        <w:separator/>
      </w:r>
    </w:p>
  </w:footnote>
  <w:footnote w:type="continuationSeparator" w:id="0">
    <w:p w:rsidR="00637B67" w:rsidRDefault="00637B67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1808"/>
    <w:multiLevelType w:val="multilevel"/>
    <w:tmpl w:val="457C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5517D"/>
    <w:multiLevelType w:val="multilevel"/>
    <w:tmpl w:val="C57C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20BC5"/>
    <w:rsid w:val="00195BAC"/>
    <w:rsid w:val="001D403C"/>
    <w:rsid w:val="00230887"/>
    <w:rsid w:val="00297469"/>
    <w:rsid w:val="003804F7"/>
    <w:rsid w:val="00381EEA"/>
    <w:rsid w:val="003B1E7C"/>
    <w:rsid w:val="003E03D6"/>
    <w:rsid w:val="003E5592"/>
    <w:rsid w:val="00465279"/>
    <w:rsid w:val="00525147"/>
    <w:rsid w:val="005D7B91"/>
    <w:rsid w:val="0062222F"/>
    <w:rsid w:val="00637B67"/>
    <w:rsid w:val="00662550"/>
    <w:rsid w:val="00675172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B04BF"/>
    <w:rsid w:val="00AC000C"/>
    <w:rsid w:val="00AC5CEA"/>
    <w:rsid w:val="00AD64A3"/>
    <w:rsid w:val="00BC2B7F"/>
    <w:rsid w:val="00C122B0"/>
    <w:rsid w:val="00C64195"/>
    <w:rsid w:val="00CD030E"/>
    <w:rsid w:val="00D06704"/>
    <w:rsid w:val="00D12733"/>
    <w:rsid w:val="00D51769"/>
    <w:rsid w:val="00D933EA"/>
    <w:rsid w:val="00E203E8"/>
    <w:rsid w:val="00E471DE"/>
    <w:rsid w:val="00EB59AF"/>
    <w:rsid w:val="00EF3067"/>
    <w:rsid w:val="00F117E5"/>
    <w:rsid w:val="00F24889"/>
    <w:rsid w:val="00F7482B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D7A0-43B2-410D-B7D1-D40DC6ED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12</cp:revision>
  <cp:lastPrinted>2019-02-18T13:08:00Z</cp:lastPrinted>
  <dcterms:created xsi:type="dcterms:W3CDTF">2019-02-18T15:16:00Z</dcterms:created>
  <dcterms:modified xsi:type="dcterms:W3CDTF">2019-04-25T14:38:00Z</dcterms:modified>
</cp:coreProperties>
</file>