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DD4E0E" w:rsidRPr="00DD4E0E" w:rsidRDefault="00714366" w:rsidP="00DD4E0E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DD4E0E">
              <w:rPr>
                <w:rFonts w:ascii="Calibri" w:hAnsi="Calibri" w:cs="Calibri"/>
              </w:rPr>
              <w:t>STUDY PROGRAMME:</w:t>
            </w:r>
            <w:r w:rsidR="00120BC5" w:rsidRPr="00DD4E0E">
              <w:rPr>
                <w:rFonts w:ascii="Calibri" w:hAnsi="Calibri" w:cs="Calibri"/>
              </w:rPr>
              <w:t xml:space="preserve"> </w:t>
            </w:r>
            <w:r w:rsidR="00DD4E0E" w:rsidRPr="00DD4E0E">
              <w:rPr>
                <w:rFonts w:ascii="Calibri" w:hAnsi="Calibri" w:cs="Calibri"/>
              </w:rPr>
              <w:t xml:space="preserve">Portuguese Language and Literature </w:t>
            </w:r>
          </w:p>
          <w:p w:rsidR="00EB59AF" w:rsidRPr="00DD4E0E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DD4E0E" w:rsidRDefault="005D7B91" w:rsidP="00DD4E0E">
            <w:pPr>
              <w:rPr>
                <w:rFonts w:ascii="Calibri" w:hAnsi="Calibri" w:cs="Calibri"/>
              </w:rPr>
            </w:pPr>
            <w:r w:rsidRPr="00DD4E0E">
              <w:rPr>
                <w:rFonts w:ascii="Calibri" w:hAnsi="Calibri" w:cs="Calibri"/>
              </w:rPr>
              <w:t>Level</w:t>
            </w:r>
            <w:r w:rsidR="00EB59AF" w:rsidRPr="00DD4E0E">
              <w:rPr>
                <w:rFonts w:ascii="Calibri" w:hAnsi="Calibri" w:cs="Calibri"/>
              </w:rPr>
              <w:t xml:space="preserve"> and Year</w:t>
            </w:r>
            <w:r w:rsidR="007254DF" w:rsidRPr="00DD4E0E">
              <w:rPr>
                <w:rStyle w:val="FootnoteReference"/>
                <w:rFonts w:ascii="Calibri" w:hAnsi="Calibri" w:cs="Calibri"/>
              </w:rPr>
              <w:footnoteReference w:id="1"/>
            </w:r>
            <w:r w:rsidRPr="00DD4E0E">
              <w:rPr>
                <w:rFonts w:ascii="Calibri" w:hAnsi="Calibri" w:cs="Calibri"/>
              </w:rPr>
              <w:t>:</w:t>
            </w:r>
            <w:r w:rsidR="0007245F" w:rsidRPr="00DD4E0E">
              <w:rPr>
                <w:rFonts w:ascii="Calibri" w:hAnsi="Calibri" w:cs="Calibri"/>
              </w:rPr>
              <w:t xml:space="preserve">  </w:t>
            </w:r>
            <w:r w:rsidR="00DD4E0E" w:rsidRPr="00DD4E0E">
              <w:rPr>
                <w:rFonts w:ascii="Calibri" w:hAnsi="Calibri" w:cs="Calibri"/>
              </w:rPr>
              <w:t>BA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DD4E0E" w:rsidRPr="001F6CB2" w:rsidRDefault="00A01504" w:rsidP="00DD4E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DD4E0E">
              <w:rPr>
                <w:rFonts w:ascii="Calibri" w:hAnsi="Calibri" w:cs="Calibri"/>
              </w:rPr>
              <w:t xml:space="preserve"> </w:t>
            </w:r>
            <w:r w:rsidR="00DD4E0E" w:rsidRPr="001F6CB2">
              <w:rPr>
                <w:rFonts w:ascii="Calibri" w:hAnsi="Calibri" w:cs="Calibri"/>
              </w:rPr>
              <w:t>Contemporary Portuguese L</w:t>
            </w:r>
            <w:r w:rsidR="00DD4E0E">
              <w:rPr>
                <w:rFonts w:ascii="Calibri" w:hAnsi="Calibri" w:cs="Calibri"/>
              </w:rPr>
              <w:t>iterature</w:t>
            </w:r>
            <w:r w:rsidR="00DD4E0E" w:rsidRPr="001F6CB2">
              <w:rPr>
                <w:rFonts w:ascii="Calibri" w:hAnsi="Calibri" w:cs="Calibri"/>
              </w:rPr>
              <w:t xml:space="preserve"> 2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DD4E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DD4E0E">
              <w:rPr>
                <w:rFonts w:ascii="Calibri" w:hAnsi="Calibri" w:cs="Calibri"/>
              </w:rPr>
              <w:t xml:space="preserve">  </w:t>
            </w:r>
            <w:r w:rsidR="00DD4E0E">
              <w:t>The works to be read are representative of the main literary trends in 20th century Portuguese literature. They will be analyzed with a focus on literary aesthetics, but also on meanings (or senses), both culturally and personally, by exploring the textual construction of emotions, i.e., the engagement of sensibilities in the written word.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DD4E0E" w:rsidRPr="0007245F" w:rsidRDefault="005D7B91" w:rsidP="00DD4E0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D4E0E" w:rsidRPr="001F6CB2">
              <w:rPr>
                <w:rFonts w:ascii="Calibri" w:hAnsi="Calibri" w:cs="Calibri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DD4E0E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DD4E0E">
              <w:rPr>
                <w:rFonts w:ascii="Calibri" w:hAnsi="Calibri" w:cs="Calibri"/>
              </w:rPr>
              <w:t xml:space="preserve"> Nikica Talan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DD4E0E">
              <w:rPr>
                <w:rFonts w:ascii="Calibri" w:hAnsi="Calibri" w:cs="Calibri"/>
              </w:rPr>
              <w:t xml:space="preserve"> Portuguese and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DD4E0E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DD4E0E">
              <w:rPr>
                <w:rFonts w:ascii="Calibri" w:hAnsi="Calibri" w:cs="Calibri"/>
              </w:rPr>
              <w:t xml:space="preserve"> </w:t>
            </w:r>
            <w:r w:rsidR="00DD4E0E" w:rsidRPr="00D12733">
              <w:t xml:space="preserve"> </w:t>
            </w:r>
            <w:r w:rsidR="00DD4E0E">
              <w:t>T</w:t>
            </w:r>
            <w:r w:rsidR="00DD4E0E" w:rsidRPr="00D12733">
              <w:t>eaching through lectures</w:t>
            </w:r>
            <w:r w:rsidR="00DD4E0E">
              <w:t xml:space="preserve"> </w:t>
            </w:r>
            <w:r w:rsidR="00DD4E0E" w:rsidRPr="00D12733">
              <w:t xml:space="preserve"> and teacher-led demonstrations in the classroom;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  <w:r w:rsidR="00DD4E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DD4E0E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DD4E0E">
              <w:rPr>
                <w:rFonts w:ascii="Calibri" w:hAnsi="Calibri" w:cs="Calibri"/>
              </w:rPr>
              <w:t xml:space="preserve"> 30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DD4E0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DD4E0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DD4E0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DD4E0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CE1C97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Pr="00DD4E0E" w:rsidRDefault="00BC2B7F" w:rsidP="00714366">
            <w:pPr>
              <w:rPr>
                <w:rFonts w:ascii="Calibri" w:hAnsi="Calibri" w:cs="Calibri"/>
                <w:lang w:val="hr-HR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DD4E0E">
              <w:rPr>
                <w:rFonts w:ascii="Calibri" w:hAnsi="Calibri" w:cs="Calibri"/>
              </w:rPr>
              <w:t xml:space="preserve"> </w:t>
            </w:r>
            <w:r w:rsidR="007754F5">
              <w:rPr>
                <w:rFonts w:ascii="Calibri" w:hAnsi="Calibri" w:cs="Calibri"/>
                <w:lang w:val="hr-HR"/>
              </w:rPr>
              <w:t>Portuguese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7754F5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7754F5">
              <w:rPr>
                <w:rFonts w:ascii="Calibri" w:hAnsi="Calibri" w:cs="Calibri"/>
              </w:rPr>
              <w:t xml:space="preserve"> Oral Exam; </w:t>
            </w:r>
            <w:r w:rsidR="007754F5" w:rsidRPr="00D12733">
              <w:rPr>
                <w:sz w:val="20"/>
                <w:szCs w:val="20"/>
              </w:rPr>
              <w:t xml:space="preserve"> Standard - the institutional grading system (5 Excellent; 4 Very good; 3 Good; 2 Sufficient; 1 Fail)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7754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7754F5">
              <w:rPr>
                <w:rFonts w:ascii="Calibri" w:hAnsi="Calibri" w:cs="Calibri"/>
              </w:rPr>
              <w:t xml:space="preserve"> </w:t>
            </w:r>
            <w:r w:rsidR="007754F5">
              <w:t xml:space="preserve"> Demonstrate analytic, interpretative and critical thinking skills with respect to contemporary Portuguese literature</w:t>
            </w:r>
            <w:r w:rsidR="00B93390">
              <w:t xml:space="preserve">. </w:t>
            </w:r>
          </w:p>
        </w:tc>
      </w:tr>
      <w:tr w:rsidR="00714366" w:rsidRPr="008C59F0" w:rsidTr="00714366">
        <w:tc>
          <w:tcPr>
            <w:tcW w:w="9396" w:type="dxa"/>
            <w:gridSpan w:val="3"/>
          </w:tcPr>
          <w:p w:rsidR="00714366" w:rsidRPr="008C59F0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  <w:r w:rsidR="008C59F0">
              <w:t xml:space="preserve"> </w:t>
            </w:r>
          </w:p>
          <w:p w:rsidR="00EB59AF" w:rsidRPr="008C59F0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B93390" w:rsidRDefault="00B93390" w:rsidP="00B93390">
      <w:pPr>
        <w:rPr>
          <w:rFonts w:ascii="Calibri" w:hAnsi="Calibri" w:cs="Calibri"/>
          <w:lang w:val="pt-PT"/>
        </w:rPr>
      </w:pPr>
      <w:r w:rsidRPr="00B93390">
        <w:rPr>
          <w:rFonts w:ascii="Calibri" w:hAnsi="Calibri" w:cs="Calibri"/>
          <w:lang w:val="pt-PT"/>
        </w:rPr>
        <w:lastRenderedPageBreak/>
        <w:t>Literature:</w:t>
      </w:r>
    </w:p>
    <w:p w:rsidR="00B93390" w:rsidRDefault="00B93390" w:rsidP="00B93390">
      <w:pPr>
        <w:spacing w:line="360" w:lineRule="auto"/>
        <w:jc w:val="both"/>
        <w:rPr>
          <w:lang w:val="hr-HR"/>
        </w:rPr>
      </w:pPr>
      <w:r>
        <w:rPr>
          <w:lang w:val="pt-PT"/>
        </w:rPr>
        <w:t xml:space="preserve">Miguel Torga: "Farrusco"; José Régio: "Os Três Reinos"; Ferreira de Castro: "O Senhor dos Navegantes": Vergílio Ferreira: "Mãe Genoveva": Fernando Namora: "O Rapaz do Tambor": Sophia de Mello Breyner Andresen: </w:t>
      </w:r>
      <w:r>
        <w:rPr>
          <w:i/>
          <w:iCs/>
          <w:lang w:val="pt-PT"/>
        </w:rPr>
        <w:t>Contos Exemplares</w:t>
      </w:r>
      <w:r>
        <w:rPr>
          <w:iCs/>
          <w:sz w:val="20"/>
          <w:lang w:val="pt-PT"/>
        </w:rPr>
        <w:t xml:space="preserve">; </w:t>
      </w:r>
      <w:r>
        <w:rPr>
          <w:lang w:val="pt-PT"/>
        </w:rPr>
        <w:t xml:space="preserve">Jorge de Sena: "Homenagem ao Papagaio Verde","Os Salteadores" and "A Capangala não Responde"; José Cardoso Pires: "Os Caminheiros"; David Mourão-Ferreira: "Nem Tudo é História"; Carlos Alberto de Oliveira: </w:t>
      </w:r>
      <w:r>
        <w:rPr>
          <w:i/>
          <w:iCs/>
          <w:lang w:val="pt-PT"/>
        </w:rPr>
        <w:t>O Aprendiz de Feiticeiro</w:t>
      </w:r>
      <w:r>
        <w:rPr>
          <w:iCs/>
          <w:lang w:val="pt-PT"/>
        </w:rPr>
        <w:t xml:space="preserve">; </w:t>
      </w:r>
      <w:r w:rsidR="00A55A44">
        <w:rPr>
          <w:lang w:val="pt-PT"/>
        </w:rPr>
        <w:t>Urbano Tavares Rodrigues: “Falso Pesquisador";</w:t>
      </w:r>
      <w:r w:rsidR="00A55A44" w:rsidRPr="00A55A44">
        <w:rPr>
          <w:lang w:val="pt-PT"/>
        </w:rPr>
        <w:t xml:space="preserve"> </w:t>
      </w:r>
      <w:r w:rsidR="00A55A44">
        <w:rPr>
          <w:lang w:val="pt-PT"/>
        </w:rPr>
        <w:t>Agustina Bessa-Luís:</w:t>
      </w:r>
      <w:r w:rsidR="00A55A44" w:rsidRPr="00A55A44">
        <w:rPr>
          <w:lang w:val="pt-PT"/>
        </w:rPr>
        <w:t xml:space="preserve"> </w:t>
      </w:r>
      <w:r w:rsidR="00A55A44">
        <w:rPr>
          <w:lang w:val="pt-PT"/>
        </w:rPr>
        <w:t xml:space="preserve">"A Torre"; José Saramago: “Centauro"; Maria Judite de Carvalho: </w:t>
      </w:r>
      <w:r w:rsidR="00A55A44">
        <w:rPr>
          <w:i/>
          <w:iCs/>
          <w:lang w:val="pt-PT"/>
        </w:rPr>
        <w:t>Flores ao Telefone</w:t>
      </w:r>
      <w:r w:rsidR="00A55A44">
        <w:rPr>
          <w:lang w:val="pt-PT"/>
        </w:rPr>
        <w:t xml:space="preserve">; Maria Ondine Braga: "Estação Morta”; Mário de Carvalho: "A Inaudita Guerra da Avenida Gago Coutinho"; Lídia Jorge: "Marido"; </w:t>
      </w:r>
      <w:r w:rsidR="00A55A44">
        <w:rPr>
          <w:lang w:val="hr-HR"/>
        </w:rPr>
        <w:t xml:space="preserve"> José Luís Peixoto: "O Dia dos Anos". </w:t>
      </w:r>
    </w:p>
    <w:p w:rsidR="000926D8" w:rsidRDefault="00F531EC" w:rsidP="00B93390">
      <w:pPr>
        <w:spacing w:line="360" w:lineRule="auto"/>
        <w:jc w:val="both"/>
        <w:rPr>
          <w:rStyle w:val="algo-summary"/>
          <w:bCs/>
        </w:rPr>
      </w:pPr>
      <w:r>
        <w:rPr>
          <w:rStyle w:val="algo-summary"/>
        </w:rPr>
        <w:t>Additionalay, a</w:t>
      </w:r>
      <w:r w:rsidR="00E5110F" w:rsidRPr="00E5110F">
        <w:rPr>
          <w:rStyle w:val="algo-summary"/>
        </w:rPr>
        <w:t xml:space="preserve">ll </w:t>
      </w:r>
      <w:r w:rsidR="00E5110F" w:rsidRPr="00E5110F">
        <w:rPr>
          <w:rStyle w:val="algo-summary"/>
          <w:bCs/>
        </w:rPr>
        <w:t>students are required to read</w:t>
      </w:r>
      <w:r w:rsidR="00E5110F">
        <w:rPr>
          <w:rStyle w:val="algo-summary"/>
          <w:bCs/>
        </w:rPr>
        <w:t xml:space="preserve"> at least  five novels</w:t>
      </w:r>
      <w:r>
        <w:rPr>
          <w:rStyle w:val="algo-summary"/>
          <w:bCs/>
        </w:rPr>
        <w:t xml:space="preserve"> </w:t>
      </w:r>
      <w:r w:rsidR="000926D8">
        <w:rPr>
          <w:rStyle w:val="algo-summary"/>
          <w:bCs/>
        </w:rPr>
        <w:t>from</w:t>
      </w:r>
      <w:r>
        <w:rPr>
          <w:rStyle w:val="algo-summary"/>
          <w:bCs/>
        </w:rPr>
        <w:t xml:space="preserve"> </w:t>
      </w:r>
      <w:r w:rsidR="000926D8">
        <w:rPr>
          <w:rStyle w:val="algo-summary"/>
          <w:bCs/>
        </w:rPr>
        <w:t xml:space="preserve">the following list: </w:t>
      </w:r>
    </w:p>
    <w:p w:rsidR="00B93390" w:rsidRDefault="00B93390" w:rsidP="00B93390">
      <w:pPr>
        <w:spacing w:line="360" w:lineRule="auto"/>
        <w:jc w:val="both"/>
        <w:rPr>
          <w:lang w:val="pt-PT"/>
        </w:rPr>
      </w:pPr>
      <w:r>
        <w:rPr>
          <w:lang w:val="hr-HR"/>
        </w:rPr>
        <w:t xml:space="preserve">Ferreira de Castro: </w:t>
      </w:r>
      <w:r>
        <w:rPr>
          <w:i/>
          <w:iCs/>
          <w:lang w:val="hr-HR"/>
        </w:rPr>
        <w:t>Emigrantes</w:t>
      </w:r>
      <w:r>
        <w:rPr>
          <w:lang w:val="hr-HR"/>
        </w:rPr>
        <w:t xml:space="preserve">; </w:t>
      </w:r>
      <w:r>
        <w:rPr>
          <w:i/>
          <w:iCs/>
          <w:lang w:val="hr-HR"/>
        </w:rPr>
        <w:t>A Selva</w:t>
      </w:r>
      <w:r>
        <w:rPr>
          <w:lang w:val="hr-HR"/>
        </w:rPr>
        <w:t xml:space="preserve">; Vitorino Nemésio: </w:t>
      </w:r>
      <w:r>
        <w:rPr>
          <w:i/>
          <w:iCs/>
          <w:lang w:val="hr-HR"/>
        </w:rPr>
        <w:t>Mau Tempo no Canal</w:t>
      </w:r>
      <w:r>
        <w:rPr>
          <w:lang w:val="pt-PT"/>
        </w:rPr>
        <w:t>;</w:t>
      </w:r>
      <w:r>
        <w:rPr>
          <w:i/>
          <w:iCs/>
          <w:lang w:val="hr-HR"/>
        </w:rPr>
        <w:t xml:space="preserve"> </w:t>
      </w:r>
      <w:r>
        <w:rPr>
          <w:lang w:val="hr-HR"/>
        </w:rPr>
        <w:t xml:space="preserve">Miguel Torga: </w:t>
      </w:r>
      <w:r>
        <w:rPr>
          <w:i/>
          <w:iCs/>
          <w:lang w:val="hr-HR"/>
        </w:rPr>
        <w:t>Bichos</w:t>
      </w:r>
      <w:r>
        <w:rPr>
          <w:lang w:val="hr-HR"/>
        </w:rPr>
        <w:t xml:space="preserve">; </w:t>
      </w:r>
      <w:r>
        <w:rPr>
          <w:i/>
          <w:iCs/>
          <w:lang w:val="hr-HR"/>
        </w:rPr>
        <w:t>Contos da Montanha</w:t>
      </w:r>
      <w:r>
        <w:rPr>
          <w:lang w:val="hr-HR"/>
        </w:rPr>
        <w:t xml:space="preserve">; Jorge de Sena: </w:t>
      </w:r>
      <w:r>
        <w:rPr>
          <w:i/>
          <w:iCs/>
          <w:lang w:val="hr-HR"/>
        </w:rPr>
        <w:t>Os Grão-Capitães</w:t>
      </w:r>
      <w:r>
        <w:rPr>
          <w:lang w:val="hr-HR"/>
        </w:rPr>
        <w:t xml:space="preserve">; José Cardoso Pires: </w:t>
      </w:r>
      <w:r>
        <w:rPr>
          <w:i/>
          <w:iCs/>
          <w:lang w:val="hr-HR"/>
        </w:rPr>
        <w:t>O Delfim</w:t>
      </w:r>
      <w:r>
        <w:rPr>
          <w:lang w:val="pt-PT"/>
        </w:rPr>
        <w:t>;</w:t>
      </w:r>
      <w:r>
        <w:rPr>
          <w:i/>
          <w:iCs/>
          <w:lang w:val="hr-HR"/>
        </w:rPr>
        <w:t xml:space="preserve"> Dinossauro Excelentíssimo; Alexandra Alpha</w:t>
      </w:r>
      <w:r>
        <w:rPr>
          <w:lang w:val="hr-HR"/>
        </w:rPr>
        <w:t xml:space="preserve">; David Mourão-Ferreira: </w:t>
      </w:r>
      <w:r>
        <w:rPr>
          <w:i/>
          <w:iCs/>
          <w:lang w:val="hr-HR"/>
        </w:rPr>
        <w:t>Gaivotas em Terra</w:t>
      </w:r>
      <w:r>
        <w:rPr>
          <w:lang w:val="hr-HR"/>
        </w:rPr>
        <w:t xml:space="preserve">; Vergílio Ferreira: </w:t>
      </w:r>
      <w:r>
        <w:rPr>
          <w:i/>
          <w:iCs/>
          <w:lang w:val="hr-HR"/>
        </w:rPr>
        <w:t>A Aparição</w:t>
      </w:r>
      <w:r>
        <w:rPr>
          <w:lang w:val="pt-PT"/>
        </w:rPr>
        <w:t>;</w:t>
      </w:r>
      <w:r>
        <w:rPr>
          <w:i/>
          <w:iCs/>
          <w:lang w:val="hr-HR"/>
        </w:rPr>
        <w:t xml:space="preserve"> </w:t>
      </w:r>
      <w:r>
        <w:rPr>
          <w:lang w:val="hr-HR"/>
        </w:rPr>
        <w:t xml:space="preserve">Agustina Bessa-Luís: </w:t>
      </w:r>
      <w:r>
        <w:rPr>
          <w:i/>
          <w:iCs/>
          <w:lang w:val="hr-HR"/>
        </w:rPr>
        <w:t>A Síbila; Os Incuráveis</w:t>
      </w:r>
      <w:r>
        <w:rPr>
          <w:lang w:val="hr-HR"/>
        </w:rPr>
        <w:t xml:space="preserve">; </w:t>
      </w:r>
      <w:r>
        <w:rPr>
          <w:i/>
          <w:iCs/>
          <w:lang w:val="hr-HR"/>
        </w:rPr>
        <w:t>Santo António de Lisboa; Florbela Espanca</w:t>
      </w:r>
      <w:r>
        <w:rPr>
          <w:lang w:val="hr-HR"/>
        </w:rPr>
        <w:t xml:space="preserve">; José Saramago: </w:t>
      </w:r>
      <w:r>
        <w:rPr>
          <w:i/>
          <w:iCs/>
          <w:lang w:val="hr-HR"/>
        </w:rPr>
        <w:t>Memorial do Convento</w:t>
      </w:r>
      <w:r>
        <w:rPr>
          <w:lang w:val="hr-HR"/>
        </w:rPr>
        <w:t xml:space="preserve">; </w:t>
      </w:r>
      <w:r>
        <w:rPr>
          <w:i/>
          <w:iCs/>
          <w:lang w:val="hr-HR"/>
        </w:rPr>
        <w:t>Ensaio sobre a Cegueira; O Ano da Morte de Ricardo Reis; A Jangada de Pedra; Todos os Nomes; A Caverna;</w:t>
      </w:r>
      <w:r>
        <w:rPr>
          <w:lang w:val="pt-PT"/>
        </w:rPr>
        <w:t xml:space="preserve"> Fernando Campos: </w:t>
      </w:r>
      <w:r>
        <w:rPr>
          <w:i/>
          <w:iCs/>
          <w:lang w:val="pt-PT"/>
        </w:rPr>
        <w:t>Casa do Pó</w:t>
      </w:r>
      <w:r>
        <w:rPr>
          <w:lang w:val="pt-PT"/>
        </w:rPr>
        <w:t xml:space="preserve">; Nuno de Bragança: </w:t>
      </w:r>
      <w:r>
        <w:rPr>
          <w:i/>
          <w:iCs/>
          <w:lang w:val="pt-PT"/>
        </w:rPr>
        <w:t>A Noite e o Riso</w:t>
      </w:r>
      <w:r>
        <w:rPr>
          <w:lang w:val="pt-PT"/>
        </w:rPr>
        <w:t xml:space="preserve">; Fernanda Botelho: </w:t>
      </w:r>
      <w:r>
        <w:rPr>
          <w:i/>
          <w:iCs/>
          <w:lang w:val="pt-PT"/>
        </w:rPr>
        <w:t>Lourenço é o Nome de Jogral</w:t>
      </w:r>
      <w:r>
        <w:rPr>
          <w:lang w:val="pt-PT"/>
        </w:rPr>
        <w:t>;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João Aguiar: </w:t>
      </w:r>
      <w:r>
        <w:rPr>
          <w:i/>
          <w:iCs/>
          <w:lang w:val="pt-PT"/>
        </w:rPr>
        <w:t>A Voz dos Deuses</w:t>
      </w:r>
      <w:r>
        <w:rPr>
          <w:lang w:val="pt-PT"/>
        </w:rPr>
        <w:t>;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Isabel Maria Barreno; Maria Teresa Horta; Maria Velho da Costa: </w:t>
      </w:r>
      <w:r>
        <w:rPr>
          <w:i/>
          <w:iCs/>
          <w:lang w:val="pt-PT"/>
        </w:rPr>
        <w:t>Novas Cartas Portuguesas</w:t>
      </w:r>
      <w:r>
        <w:rPr>
          <w:lang w:val="pt-PT"/>
        </w:rPr>
        <w:t>;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Maria Velho da Costa: </w:t>
      </w:r>
      <w:r>
        <w:rPr>
          <w:i/>
          <w:iCs/>
          <w:lang w:val="pt-PT"/>
        </w:rPr>
        <w:t>Maina Mendes</w:t>
      </w:r>
      <w:r>
        <w:rPr>
          <w:lang w:val="pt-PT"/>
        </w:rPr>
        <w:t xml:space="preserve">; Teolinda Gersão: </w:t>
      </w:r>
      <w:r>
        <w:rPr>
          <w:i/>
          <w:iCs/>
          <w:lang w:val="pt-PT"/>
        </w:rPr>
        <w:t>Cavalo de Sol</w:t>
      </w:r>
      <w:r>
        <w:rPr>
          <w:lang w:val="pt-PT"/>
        </w:rPr>
        <w:t xml:space="preserve">; António Lobo Antunes: </w:t>
      </w:r>
      <w:r>
        <w:rPr>
          <w:i/>
          <w:iCs/>
          <w:lang w:val="pt-PT"/>
        </w:rPr>
        <w:t>O Esplendor de Portugal; Conhecimento do Inferno</w:t>
      </w:r>
      <w:r>
        <w:rPr>
          <w:lang w:val="pt-PT"/>
        </w:rPr>
        <w:t xml:space="preserve">; </w:t>
      </w:r>
      <w:r>
        <w:rPr>
          <w:i/>
          <w:iCs/>
          <w:lang w:val="pt-PT"/>
        </w:rPr>
        <w:t>Os Cus de Judas; Crónicas</w:t>
      </w:r>
      <w:r>
        <w:rPr>
          <w:lang w:val="pt-PT"/>
        </w:rPr>
        <w:t>;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Almeida Faria: </w:t>
      </w:r>
      <w:r>
        <w:rPr>
          <w:i/>
          <w:iCs/>
          <w:lang w:val="pt-PT"/>
        </w:rPr>
        <w:t>Rumor Branco</w:t>
      </w:r>
      <w:r>
        <w:rPr>
          <w:lang w:val="pt-PT"/>
        </w:rPr>
        <w:t>;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Lídia Jorge: </w:t>
      </w:r>
      <w:r>
        <w:rPr>
          <w:i/>
          <w:iCs/>
          <w:lang w:val="pt-PT"/>
        </w:rPr>
        <w:t>Dia dos Prodígios</w:t>
      </w:r>
      <w:r>
        <w:rPr>
          <w:lang w:val="pt-PT"/>
        </w:rPr>
        <w:t xml:space="preserve">; </w:t>
      </w:r>
      <w:r>
        <w:rPr>
          <w:i/>
          <w:iCs/>
          <w:lang w:val="pt-PT"/>
        </w:rPr>
        <w:t>O Vale da Paixão</w:t>
      </w:r>
      <w:r>
        <w:rPr>
          <w:lang w:val="pt-PT"/>
        </w:rPr>
        <w:t>;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Sarah Adamopoulos; </w:t>
      </w:r>
      <w:r>
        <w:rPr>
          <w:i/>
          <w:iCs/>
          <w:lang w:val="pt-PT"/>
        </w:rPr>
        <w:t>Os Implicados</w:t>
      </w:r>
      <w:r>
        <w:rPr>
          <w:lang w:val="pt-PT"/>
        </w:rPr>
        <w:t xml:space="preserve">; Possidónio Cachapa: </w:t>
      </w:r>
      <w:r>
        <w:rPr>
          <w:i/>
          <w:iCs/>
          <w:lang w:val="pt-PT"/>
        </w:rPr>
        <w:t>A Materna Doçura</w:t>
      </w:r>
      <w:r>
        <w:rPr>
          <w:lang w:val="pt-PT"/>
        </w:rPr>
        <w:t xml:space="preserve">; Clara Pinto Correia: </w:t>
      </w:r>
      <w:r>
        <w:rPr>
          <w:i/>
          <w:iCs/>
          <w:lang w:val="pt-PT"/>
        </w:rPr>
        <w:t>Adeus, Princesa</w:t>
      </w:r>
      <w:r>
        <w:rPr>
          <w:lang w:val="pt-PT"/>
        </w:rPr>
        <w:t xml:space="preserve">; Abel Neves: </w:t>
      </w:r>
      <w:r>
        <w:rPr>
          <w:i/>
          <w:iCs/>
          <w:lang w:val="pt-PT"/>
        </w:rPr>
        <w:t>Sentimental</w:t>
      </w:r>
      <w:r>
        <w:rPr>
          <w:lang w:val="pt-PT"/>
        </w:rPr>
        <w:t xml:space="preserve">; Margarida Rebelo Pinto: </w:t>
      </w:r>
      <w:r>
        <w:rPr>
          <w:i/>
          <w:iCs/>
          <w:lang w:val="pt-PT"/>
        </w:rPr>
        <w:t>Sei lá</w:t>
      </w:r>
      <w:r>
        <w:rPr>
          <w:lang w:val="pt-PT"/>
        </w:rPr>
        <w:t xml:space="preserve">; Jacinto Lucas Pires: </w:t>
      </w:r>
      <w:r>
        <w:rPr>
          <w:i/>
          <w:iCs/>
          <w:lang w:val="pt-PT"/>
        </w:rPr>
        <w:t>Azul-Turquesa</w:t>
      </w:r>
      <w:r>
        <w:rPr>
          <w:lang w:val="pt-PT"/>
        </w:rPr>
        <w:t>.</w:t>
      </w:r>
    </w:p>
    <w:p w:rsidR="00F117E5" w:rsidRPr="00B93390" w:rsidRDefault="00F117E5" w:rsidP="00714366">
      <w:pPr>
        <w:rPr>
          <w:lang w:val="pt-PT"/>
        </w:rPr>
      </w:pPr>
    </w:p>
    <w:sectPr w:rsidR="00F117E5" w:rsidRPr="00B93390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C9" w:rsidRDefault="007564C9" w:rsidP="00714366">
      <w:pPr>
        <w:spacing w:after="0" w:line="240" w:lineRule="auto"/>
      </w:pPr>
      <w:r>
        <w:separator/>
      </w:r>
    </w:p>
  </w:endnote>
  <w:endnote w:type="continuationSeparator" w:id="0">
    <w:p w:rsidR="007564C9" w:rsidRDefault="007564C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C9" w:rsidRDefault="007564C9" w:rsidP="00714366">
      <w:pPr>
        <w:spacing w:after="0" w:line="240" w:lineRule="auto"/>
      </w:pPr>
      <w:r>
        <w:separator/>
      </w:r>
    </w:p>
  </w:footnote>
  <w:footnote w:type="continuationSeparator" w:id="0">
    <w:p w:rsidR="007564C9" w:rsidRDefault="007564C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0926D8"/>
    <w:rsid w:val="00120BC5"/>
    <w:rsid w:val="00195BAC"/>
    <w:rsid w:val="00230887"/>
    <w:rsid w:val="00297469"/>
    <w:rsid w:val="003804F7"/>
    <w:rsid w:val="00381EEA"/>
    <w:rsid w:val="003B1E7C"/>
    <w:rsid w:val="003E03D6"/>
    <w:rsid w:val="00465279"/>
    <w:rsid w:val="00525147"/>
    <w:rsid w:val="005549F4"/>
    <w:rsid w:val="005A101F"/>
    <w:rsid w:val="005D7B91"/>
    <w:rsid w:val="0062222F"/>
    <w:rsid w:val="00662550"/>
    <w:rsid w:val="00675172"/>
    <w:rsid w:val="00714366"/>
    <w:rsid w:val="007254DF"/>
    <w:rsid w:val="007564C9"/>
    <w:rsid w:val="007754F5"/>
    <w:rsid w:val="007E09CB"/>
    <w:rsid w:val="008C59F0"/>
    <w:rsid w:val="009047B0"/>
    <w:rsid w:val="0092582F"/>
    <w:rsid w:val="00966206"/>
    <w:rsid w:val="00966E70"/>
    <w:rsid w:val="009C6004"/>
    <w:rsid w:val="00A01504"/>
    <w:rsid w:val="00A55A44"/>
    <w:rsid w:val="00AA6BDD"/>
    <w:rsid w:val="00AB04BF"/>
    <w:rsid w:val="00AC000C"/>
    <w:rsid w:val="00AD64A3"/>
    <w:rsid w:val="00B8064B"/>
    <w:rsid w:val="00B93390"/>
    <w:rsid w:val="00BC2B7F"/>
    <w:rsid w:val="00BF2140"/>
    <w:rsid w:val="00C122B0"/>
    <w:rsid w:val="00C64195"/>
    <w:rsid w:val="00C66F3E"/>
    <w:rsid w:val="00CD030E"/>
    <w:rsid w:val="00CE1C97"/>
    <w:rsid w:val="00D06704"/>
    <w:rsid w:val="00D12733"/>
    <w:rsid w:val="00D933EA"/>
    <w:rsid w:val="00DD4E0E"/>
    <w:rsid w:val="00E203E8"/>
    <w:rsid w:val="00E471DE"/>
    <w:rsid w:val="00E5110F"/>
    <w:rsid w:val="00EB59AF"/>
    <w:rsid w:val="00EF3067"/>
    <w:rsid w:val="00F117E5"/>
    <w:rsid w:val="00F24889"/>
    <w:rsid w:val="00F531EC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algo-summary">
    <w:name w:val="algo-summary"/>
    <w:basedOn w:val="DefaultParagraphFont"/>
    <w:rsid w:val="00E5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algo-summary">
    <w:name w:val="algo-summary"/>
    <w:basedOn w:val="DefaultParagraphFont"/>
    <w:rsid w:val="00E5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EAD2-8315-41E1-9ABE-D5ADF3D5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2019-02-18T13:08:00Z</cp:lastPrinted>
  <dcterms:created xsi:type="dcterms:W3CDTF">2019-03-03T17:27:00Z</dcterms:created>
  <dcterms:modified xsi:type="dcterms:W3CDTF">2019-03-03T17:27:00Z</dcterms:modified>
</cp:coreProperties>
</file>