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372E5D" w:rsidTr="00714366">
        <w:tc>
          <w:tcPr>
            <w:tcW w:w="9396" w:type="dxa"/>
            <w:gridSpan w:val="3"/>
          </w:tcPr>
          <w:p w:rsidR="00714366" w:rsidRPr="00823D9B" w:rsidRDefault="00714366" w:rsidP="00714366">
            <w:pPr>
              <w:rPr>
                <w:rFonts w:ascii="Calibri" w:hAnsi="Calibri" w:cs="Calibri"/>
              </w:rPr>
            </w:pPr>
            <w:r w:rsidRPr="00823D9B">
              <w:rPr>
                <w:rFonts w:ascii="Calibri" w:hAnsi="Calibri" w:cs="Calibri"/>
              </w:rPr>
              <w:t>STUDY PROGRAMME:</w:t>
            </w:r>
            <w:r w:rsidR="00120BC5" w:rsidRPr="00823D9B">
              <w:rPr>
                <w:rFonts w:ascii="Calibri" w:hAnsi="Calibri" w:cs="Calibri"/>
              </w:rPr>
              <w:t xml:space="preserve"> </w:t>
            </w:r>
            <w:r w:rsidR="007545CA" w:rsidRPr="00823D9B">
              <w:rPr>
                <w:rFonts w:ascii="Calibri" w:hAnsi="Calibri" w:cs="Calibri"/>
              </w:rPr>
              <w:t>French language and literature</w:t>
            </w:r>
          </w:p>
          <w:p w:rsidR="00EB59AF" w:rsidRPr="00823D9B" w:rsidRDefault="00EB59AF" w:rsidP="00714366">
            <w:pPr>
              <w:rPr>
                <w:rFonts w:ascii="Calibri" w:hAnsi="Calibri" w:cs="Calibri"/>
              </w:rPr>
            </w:pPr>
          </w:p>
        </w:tc>
      </w:tr>
      <w:tr w:rsidR="005D7B91" w:rsidRPr="00372E5D" w:rsidTr="00714366">
        <w:tc>
          <w:tcPr>
            <w:tcW w:w="9396" w:type="dxa"/>
            <w:gridSpan w:val="3"/>
          </w:tcPr>
          <w:p w:rsidR="005D7B91" w:rsidRPr="00823D9B" w:rsidRDefault="005D7B91" w:rsidP="00465279">
            <w:pPr>
              <w:rPr>
                <w:rFonts w:ascii="Calibri" w:hAnsi="Calibri" w:cs="Calibri"/>
              </w:rPr>
            </w:pPr>
            <w:r w:rsidRPr="00823D9B">
              <w:rPr>
                <w:rFonts w:ascii="Calibri" w:hAnsi="Calibri" w:cs="Calibri"/>
              </w:rPr>
              <w:t>Level</w:t>
            </w:r>
            <w:r w:rsidR="00EB59AF" w:rsidRPr="00823D9B">
              <w:rPr>
                <w:rFonts w:ascii="Calibri" w:hAnsi="Calibri" w:cs="Calibri"/>
              </w:rPr>
              <w:t xml:space="preserve"> and Year</w:t>
            </w:r>
            <w:r w:rsidR="007254DF" w:rsidRPr="00823D9B">
              <w:rPr>
                <w:rStyle w:val="FootnoteReference"/>
                <w:rFonts w:ascii="Calibri" w:hAnsi="Calibri" w:cs="Calibri"/>
              </w:rPr>
              <w:footnoteReference w:id="1"/>
            </w:r>
            <w:r w:rsidRPr="00823D9B">
              <w:rPr>
                <w:rFonts w:ascii="Calibri" w:hAnsi="Calibri" w:cs="Calibri"/>
              </w:rPr>
              <w:t>:</w:t>
            </w:r>
            <w:r w:rsidR="0007245F" w:rsidRPr="00823D9B">
              <w:rPr>
                <w:rFonts w:ascii="Calibri" w:hAnsi="Calibri" w:cs="Calibri"/>
              </w:rPr>
              <w:t xml:space="preserve">  </w:t>
            </w:r>
            <w:r w:rsidR="007545CA" w:rsidRPr="00823D9B">
              <w:rPr>
                <w:rFonts w:ascii="Calibri" w:hAnsi="Calibri" w:cs="Calibri"/>
              </w:rPr>
              <w:t>BA, 2</w:t>
            </w:r>
            <w:r w:rsidR="007545CA" w:rsidRPr="00823D9B">
              <w:rPr>
                <w:rFonts w:ascii="Calibri" w:hAnsi="Calibri" w:cs="Calibri"/>
                <w:vertAlign w:val="superscript"/>
              </w:rPr>
              <w:t>nd</w:t>
            </w:r>
            <w:r w:rsidR="007545CA" w:rsidRPr="00823D9B">
              <w:rPr>
                <w:rFonts w:ascii="Calibri" w:hAnsi="Calibri" w:cs="Calibri"/>
              </w:rPr>
              <w:t xml:space="preserve"> year</w:t>
            </w:r>
          </w:p>
        </w:tc>
      </w:tr>
      <w:tr w:rsidR="00A01504" w:rsidRPr="00372E5D" w:rsidTr="0073554D">
        <w:tc>
          <w:tcPr>
            <w:tcW w:w="9396" w:type="dxa"/>
            <w:gridSpan w:val="3"/>
          </w:tcPr>
          <w:p w:rsidR="00A01504" w:rsidRPr="00823D9B" w:rsidRDefault="00A01504" w:rsidP="00714366">
            <w:pPr>
              <w:rPr>
                <w:rFonts w:ascii="Calibri" w:hAnsi="Calibri" w:cs="Calibri"/>
              </w:rPr>
            </w:pPr>
            <w:r w:rsidRPr="00823D9B">
              <w:rPr>
                <w:rFonts w:ascii="Calibri" w:hAnsi="Calibri" w:cs="Calibri"/>
              </w:rPr>
              <w:t>Course Title:</w:t>
            </w:r>
            <w:r w:rsidR="007545CA" w:rsidRPr="00823D9B">
              <w:rPr>
                <w:rFonts w:ascii="Calibri" w:hAnsi="Calibri" w:cs="Calibri"/>
              </w:rPr>
              <w:t xml:space="preserve"> French literature of the 18</w:t>
            </w:r>
            <w:r w:rsidR="007545CA" w:rsidRPr="00823D9B">
              <w:rPr>
                <w:rFonts w:ascii="Calibri" w:hAnsi="Calibri" w:cs="Calibri"/>
                <w:vertAlign w:val="superscript"/>
              </w:rPr>
              <w:t>th</w:t>
            </w:r>
            <w:r w:rsidR="007545CA" w:rsidRPr="00823D9B">
              <w:rPr>
                <w:rFonts w:ascii="Calibri" w:hAnsi="Calibri" w:cs="Calibri"/>
              </w:rPr>
              <w:t xml:space="preserve"> century</w:t>
            </w:r>
          </w:p>
          <w:p w:rsidR="00A01504" w:rsidRPr="00823D9B" w:rsidRDefault="00A01504" w:rsidP="00714366">
            <w:pPr>
              <w:rPr>
                <w:rFonts w:ascii="Calibri" w:hAnsi="Calibri" w:cs="Calibri"/>
              </w:rPr>
            </w:pPr>
          </w:p>
        </w:tc>
      </w:tr>
      <w:tr w:rsidR="005D7B91" w:rsidRPr="00372E5D" w:rsidTr="00714366">
        <w:tc>
          <w:tcPr>
            <w:tcW w:w="9396" w:type="dxa"/>
            <w:gridSpan w:val="3"/>
          </w:tcPr>
          <w:p w:rsidR="007545CA" w:rsidRPr="00823D9B" w:rsidRDefault="005D7B91" w:rsidP="00714366">
            <w:pPr>
              <w:rPr>
                <w:rFonts w:ascii="Calibri" w:hAnsi="Calibri" w:cs="Calibri"/>
              </w:rPr>
            </w:pPr>
            <w:r w:rsidRPr="00823D9B">
              <w:rPr>
                <w:rFonts w:ascii="Calibri" w:hAnsi="Calibri" w:cs="Calibri"/>
              </w:rPr>
              <w:t>Course Description:</w:t>
            </w:r>
            <w:r w:rsidR="007545CA" w:rsidRPr="00823D9B">
              <w:rPr>
                <w:rFonts w:ascii="Calibri" w:hAnsi="Calibri" w:cs="Calibri"/>
              </w:rPr>
              <w:t xml:space="preserve">  Interdependence of the historical context and the artistic expression in the novel as the representative literary genre for the period of Enlightenment and the rise of the modern society.</w:t>
            </w:r>
          </w:p>
          <w:p w:rsidR="00EB59AF" w:rsidRPr="00823D9B" w:rsidRDefault="00EB59AF" w:rsidP="00B764FA">
            <w:pPr>
              <w:rPr>
                <w:rFonts w:ascii="Calibri" w:hAnsi="Calibri" w:cs="Calibri"/>
              </w:rPr>
            </w:pPr>
          </w:p>
        </w:tc>
      </w:tr>
      <w:tr w:rsidR="005D7B91" w:rsidRPr="00372E5D" w:rsidTr="00714366">
        <w:tc>
          <w:tcPr>
            <w:tcW w:w="9396" w:type="dxa"/>
            <w:gridSpan w:val="3"/>
          </w:tcPr>
          <w:p w:rsidR="005D7B91" w:rsidRPr="00823D9B" w:rsidRDefault="005D7B91" w:rsidP="00B764FA">
            <w:pPr>
              <w:rPr>
                <w:rFonts w:ascii="Calibri" w:hAnsi="Calibri" w:cs="Calibri"/>
              </w:rPr>
            </w:pPr>
            <w:r w:rsidRPr="00823D9B">
              <w:rPr>
                <w:rFonts w:ascii="Calibri" w:hAnsi="Calibri" w:cs="Calibri"/>
              </w:rPr>
              <w:t>Semester</w:t>
            </w:r>
            <w:r w:rsidR="007254DF" w:rsidRPr="00823D9B">
              <w:rPr>
                <w:rStyle w:val="FootnoteReference"/>
                <w:rFonts w:ascii="Calibri" w:hAnsi="Calibri" w:cs="Calibri"/>
              </w:rPr>
              <w:footnoteReference w:id="2"/>
            </w:r>
            <w:r w:rsidRPr="00823D9B">
              <w:rPr>
                <w:rFonts w:ascii="Calibri" w:hAnsi="Calibri" w:cs="Calibri"/>
              </w:rPr>
              <w:t>:</w:t>
            </w:r>
            <w:r w:rsidR="0007245F" w:rsidRPr="00823D9B">
              <w:rPr>
                <w:rFonts w:ascii="Calibri" w:hAnsi="Calibri" w:cs="Calibri"/>
              </w:rPr>
              <w:t xml:space="preserve"> </w:t>
            </w:r>
            <w:r w:rsidR="00B764FA" w:rsidRPr="00823D9B">
              <w:rPr>
                <w:rFonts w:ascii="Calibri" w:hAnsi="Calibri" w:cs="Calibri"/>
              </w:rPr>
              <w:t xml:space="preserve"> Winter, 2019/20</w:t>
            </w:r>
          </w:p>
        </w:tc>
      </w:tr>
      <w:tr w:rsidR="00714366" w:rsidRPr="00372E5D" w:rsidTr="00714366">
        <w:tc>
          <w:tcPr>
            <w:tcW w:w="9396" w:type="dxa"/>
            <w:gridSpan w:val="3"/>
          </w:tcPr>
          <w:p w:rsidR="00714366" w:rsidRPr="00823D9B" w:rsidRDefault="00714366" w:rsidP="00714366">
            <w:pPr>
              <w:rPr>
                <w:rFonts w:ascii="Calibri" w:hAnsi="Calibri" w:cs="Calibri"/>
              </w:rPr>
            </w:pPr>
            <w:r w:rsidRPr="00823D9B">
              <w:rPr>
                <w:rFonts w:ascii="Calibri" w:hAnsi="Calibri" w:cs="Calibri"/>
              </w:rPr>
              <w:t>Lecturer</w:t>
            </w:r>
            <w:r w:rsidR="007254DF" w:rsidRPr="00823D9B">
              <w:rPr>
                <w:rFonts w:ascii="Calibri" w:hAnsi="Calibri" w:cs="Calibri"/>
              </w:rPr>
              <w:t>(s)/Teacher(s)</w:t>
            </w:r>
            <w:r w:rsidRPr="00823D9B">
              <w:rPr>
                <w:rFonts w:ascii="Calibri" w:hAnsi="Calibri" w:cs="Calibri"/>
              </w:rPr>
              <w:t>:</w:t>
            </w:r>
            <w:r w:rsidR="00B764FA" w:rsidRPr="00823D9B">
              <w:rPr>
                <w:rFonts w:ascii="Calibri" w:hAnsi="Calibri" w:cs="Calibri"/>
              </w:rPr>
              <w:t xml:space="preserve"> </w:t>
            </w:r>
            <w:proofErr w:type="spellStart"/>
            <w:r w:rsidR="00B764FA" w:rsidRPr="00823D9B">
              <w:rPr>
                <w:rFonts w:ascii="Calibri" w:hAnsi="Calibri" w:cs="Calibri"/>
              </w:rPr>
              <w:t>Marinko</w:t>
            </w:r>
            <w:proofErr w:type="spellEnd"/>
            <w:r w:rsidR="00B764FA" w:rsidRPr="00823D9B">
              <w:rPr>
                <w:rFonts w:ascii="Calibri" w:hAnsi="Calibri" w:cs="Calibri"/>
              </w:rPr>
              <w:t xml:space="preserve"> </w:t>
            </w:r>
            <w:proofErr w:type="spellStart"/>
            <w:r w:rsidR="00B764FA" w:rsidRPr="00823D9B">
              <w:rPr>
                <w:rFonts w:ascii="Calibri" w:hAnsi="Calibri" w:cs="Calibri"/>
              </w:rPr>
              <w:t>Koščec</w:t>
            </w:r>
            <w:proofErr w:type="spellEnd"/>
          </w:p>
          <w:p w:rsidR="00C64195" w:rsidRPr="00823D9B" w:rsidRDefault="00C64195" w:rsidP="00714366">
            <w:pPr>
              <w:rPr>
                <w:rFonts w:ascii="Calibri" w:hAnsi="Calibri" w:cs="Calibri"/>
              </w:rPr>
            </w:pPr>
          </w:p>
        </w:tc>
      </w:tr>
      <w:tr w:rsidR="00A01504" w:rsidRPr="00372E5D" w:rsidTr="00714366">
        <w:tc>
          <w:tcPr>
            <w:tcW w:w="9396" w:type="dxa"/>
            <w:gridSpan w:val="3"/>
          </w:tcPr>
          <w:p w:rsidR="00E203E8" w:rsidRPr="00823D9B" w:rsidRDefault="00E203E8" w:rsidP="00714366">
            <w:pPr>
              <w:rPr>
                <w:rFonts w:ascii="Calibri" w:hAnsi="Calibri" w:cs="Calibri"/>
              </w:rPr>
            </w:pPr>
            <w:r w:rsidRPr="00823D9B">
              <w:rPr>
                <w:rFonts w:ascii="Calibri" w:hAnsi="Calibri" w:cs="Calibri"/>
              </w:rPr>
              <w:t>Teaching Language (regular)</w:t>
            </w:r>
            <w:r w:rsidR="00C64195" w:rsidRPr="00823D9B">
              <w:rPr>
                <w:rStyle w:val="FootnoteReference"/>
                <w:rFonts w:ascii="Calibri" w:hAnsi="Calibri" w:cs="Calibri"/>
              </w:rPr>
              <w:footnoteReference w:id="3"/>
            </w:r>
            <w:r w:rsidR="007254DF" w:rsidRPr="00823D9B">
              <w:rPr>
                <w:rFonts w:ascii="Calibri" w:hAnsi="Calibri" w:cs="Calibri"/>
              </w:rPr>
              <w:t>:</w:t>
            </w:r>
            <w:r w:rsidR="00B764FA" w:rsidRPr="00823D9B">
              <w:rPr>
                <w:rFonts w:ascii="Calibri" w:hAnsi="Calibri" w:cs="Calibri"/>
              </w:rPr>
              <w:t xml:space="preserve"> French</w:t>
            </w:r>
          </w:p>
        </w:tc>
      </w:tr>
      <w:tr w:rsidR="007254DF" w:rsidRPr="00372E5D" w:rsidTr="00714366">
        <w:tc>
          <w:tcPr>
            <w:tcW w:w="9396" w:type="dxa"/>
            <w:gridSpan w:val="3"/>
          </w:tcPr>
          <w:p w:rsidR="009C6004" w:rsidRPr="00823D9B" w:rsidRDefault="007254DF" w:rsidP="00B764FA">
            <w:pPr>
              <w:rPr>
                <w:rFonts w:ascii="Calibri" w:hAnsi="Calibri" w:cs="Calibri"/>
              </w:rPr>
            </w:pPr>
            <w:r w:rsidRPr="00823D9B">
              <w:rPr>
                <w:rFonts w:ascii="Calibri" w:hAnsi="Calibri" w:cs="Calibri"/>
              </w:rPr>
              <w:t>Teaching Methods (regular):</w:t>
            </w:r>
            <w:r w:rsidRPr="00823D9B">
              <w:rPr>
                <w:rStyle w:val="FootnoteReference"/>
                <w:rFonts w:ascii="Calibri" w:hAnsi="Calibri" w:cs="Calibri"/>
              </w:rPr>
              <w:footnoteReference w:id="4"/>
            </w:r>
            <w:r w:rsidR="00B764FA" w:rsidRPr="00823D9B">
              <w:rPr>
                <w:rFonts w:ascii="Calibri" w:hAnsi="Calibri" w:cs="Calibri"/>
              </w:rPr>
              <w:t xml:space="preserve">  teaching through lectures/seminars/exercises and teacher-led demonstrations in the classroom ;   E-Learning (Omega)</w:t>
            </w:r>
          </w:p>
        </w:tc>
      </w:tr>
      <w:tr w:rsidR="00714366" w:rsidRPr="00372E5D" w:rsidTr="0073554D">
        <w:tc>
          <w:tcPr>
            <w:tcW w:w="3132" w:type="dxa"/>
          </w:tcPr>
          <w:p w:rsidR="00714366" w:rsidRPr="00823D9B" w:rsidRDefault="005D7B91" w:rsidP="00714366">
            <w:pPr>
              <w:rPr>
                <w:rFonts w:ascii="Calibri" w:hAnsi="Calibri" w:cs="Calibri"/>
              </w:rPr>
            </w:pPr>
            <w:r w:rsidRPr="00823D9B">
              <w:rPr>
                <w:rFonts w:ascii="Calibri" w:hAnsi="Calibri" w:cs="Calibri"/>
              </w:rPr>
              <w:t>Teaching</w:t>
            </w:r>
            <w:r w:rsidR="00465279" w:rsidRPr="00823D9B">
              <w:rPr>
                <w:rFonts w:ascii="Calibri" w:hAnsi="Calibri" w:cs="Calibri"/>
              </w:rPr>
              <w:t>:</w:t>
            </w:r>
          </w:p>
        </w:tc>
        <w:tc>
          <w:tcPr>
            <w:tcW w:w="3132" w:type="dxa"/>
          </w:tcPr>
          <w:p w:rsidR="00714366" w:rsidRPr="00823D9B" w:rsidRDefault="005D7B91" w:rsidP="00C122B0">
            <w:pPr>
              <w:rPr>
                <w:rFonts w:ascii="Calibri" w:hAnsi="Calibri" w:cs="Calibri"/>
              </w:rPr>
            </w:pPr>
            <w:r w:rsidRPr="00823D9B">
              <w:rPr>
                <w:rFonts w:ascii="Calibri" w:hAnsi="Calibri" w:cs="Calibri"/>
              </w:rPr>
              <w:t>Weekly</w:t>
            </w:r>
            <w:r w:rsidR="00C122B0" w:rsidRPr="00823D9B">
              <w:rPr>
                <w:rFonts w:ascii="Calibri" w:hAnsi="Calibri" w:cs="Calibri"/>
              </w:rPr>
              <w:t xml:space="preserve"> (hours)</w:t>
            </w:r>
          </w:p>
        </w:tc>
        <w:tc>
          <w:tcPr>
            <w:tcW w:w="3132" w:type="dxa"/>
          </w:tcPr>
          <w:p w:rsidR="00714366" w:rsidRPr="00823D9B" w:rsidRDefault="005D7B91" w:rsidP="00714366">
            <w:pPr>
              <w:rPr>
                <w:rFonts w:ascii="Calibri" w:hAnsi="Calibri" w:cs="Calibri"/>
              </w:rPr>
            </w:pPr>
            <w:r w:rsidRPr="00823D9B">
              <w:rPr>
                <w:rFonts w:ascii="Calibri" w:hAnsi="Calibri" w:cs="Calibri"/>
              </w:rPr>
              <w:t>Semester</w:t>
            </w:r>
            <w:r w:rsidR="00C122B0" w:rsidRPr="00823D9B">
              <w:rPr>
                <w:rFonts w:ascii="Calibri" w:hAnsi="Calibri" w:cs="Calibri"/>
              </w:rPr>
              <w:t xml:space="preserve"> (hours)</w:t>
            </w:r>
          </w:p>
          <w:p w:rsidR="00465279" w:rsidRPr="00823D9B" w:rsidRDefault="00465279" w:rsidP="00714366">
            <w:pPr>
              <w:rPr>
                <w:rFonts w:ascii="Calibri" w:hAnsi="Calibri" w:cs="Calibri"/>
              </w:rPr>
            </w:pPr>
          </w:p>
        </w:tc>
      </w:tr>
      <w:tr w:rsidR="00714366" w:rsidRPr="00372E5D" w:rsidTr="0073554D">
        <w:tc>
          <w:tcPr>
            <w:tcW w:w="3132" w:type="dxa"/>
          </w:tcPr>
          <w:p w:rsidR="00714366" w:rsidRPr="00823D9B" w:rsidRDefault="005D7B91" w:rsidP="00714366">
            <w:pPr>
              <w:rPr>
                <w:rFonts w:ascii="Calibri" w:hAnsi="Calibri" w:cs="Calibri"/>
              </w:rPr>
            </w:pPr>
            <w:r w:rsidRPr="00823D9B">
              <w:rPr>
                <w:rFonts w:ascii="Calibri" w:hAnsi="Calibri" w:cs="Calibri"/>
              </w:rPr>
              <w:t>Lectures:</w:t>
            </w:r>
          </w:p>
        </w:tc>
        <w:tc>
          <w:tcPr>
            <w:tcW w:w="3132" w:type="dxa"/>
          </w:tcPr>
          <w:p w:rsidR="00714366" w:rsidRPr="00823D9B" w:rsidRDefault="00B764FA" w:rsidP="00714366">
            <w:pPr>
              <w:rPr>
                <w:rFonts w:ascii="Calibri" w:hAnsi="Calibri" w:cs="Calibri"/>
              </w:rPr>
            </w:pPr>
            <w:r w:rsidRPr="00823D9B">
              <w:rPr>
                <w:rFonts w:ascii="Calibri" w:hAnsi="Calibri" w:cs="Calibri"/>
              </w:rPr>
              <w:t>2</w:t>
            </w:r>
          </w:p>
        </w:tc>
        <w:tc>
          <w:tcPr>
            <w:tcW w:w="3132" w:type="dxa"/>
          </w:tcPr>
          <w:p w:rsidR="00714366" w:rsidRPr="00823D9B" w:rsidRDefault="00B764FA" w:rsidP="00714366">
            <w:pPr>
              <w:rPr>
                <w:rFonts w:ascii="Calibri" w:hAnsi="Calibri" w:cs="Calibri"/>
              </w:rPr>
            </w:pPr>
            <w:r w:rsidRPr="00823D9B">
              <w:rPr>
                <w:rFonts w:ascii="Calibri" w:hAnsi="Calibri" w:cs="Calibri"/>
              </w:rPr>
              <w:t>30</w:t>
            </w:r>
          </w:p>
        </w:tc>
      </w:tr>
      <w:tr w:rsidR="00714366" w:rsidRPr="00372E5D" w:rsidTr="0073554D">
        <w:tc>
          <w:tcPr>
            <w:tcW w:w="3132" w:type="dxa"/>
          </w:tcPr>
          <w:p w:rsidR="00714366" w:rsidRPr="00823D9B" w:rsidRDefault="005D7B91" w:rsidP="00714366">
            <w:pPr>
              <w:rPr>
                <w:rFonts w:ascii="Calibri" w:hAnsi="Calibri" w:cs="Calibri"/>
              </w:rPr>
            </w:pPr>
            <w:r w:rsidRPr="00823D9B">
              <w:rPr>
                <w:rFonts w:ascii="Calibri" w:hAnsi="Calibri" w:cs="Calibri"/>
              </w:rPr>
              <w:t>Exercises:</w:t>
            </w:r>
          </w:p>
        </w:tc>
        <w:tc>
          <w:tcPr>
            <w:tcW w:w="3132" w:type="dxa"/>
          </w:tcPr>
          <w:p w:rsidR="00714366" w:rsidRPr="00823D9B" w:rsidRDefault="00714366" w:rsidP="00714366">
            <w:pPr>
              <w:rPr>
                <w:rFonts w:ascii="Calibri" w:hAnsi="Calibri" w:cs="Calibri"/>
              </w:rPr>
            </w:pPr>
          </w:p>
        </w:tc>
        <w:tc>
          <w:tcPr>
            <w:tcW w:w="3132" w:type="dxa"/>
          </w:tcPr>
          <w:p w:rsidR="00714366" w:rsidRPr="00823D9B" w:rsidRDefault="00714366" w:rsidP="00714366">
            <w:pPr>
              <w:rPr>
                <w:rFonts w:ascii="Calibri" w:hAnsi="Calibri" w:cs="Calibri"/>
              </w:rPr>
            </w:pPr>
          </w:p>
        </w:tc>
      </w:tr>
      <w:tr w:rsidR="00714366" w:rsidRPr="00372E5D" w:rsidTr="0073554D">
        <w:tc>
          <w:tcPr>
            <w:tcW w:w="3132" w:type="dxa"/>
          </w:tcPr>
          <w:p w:rsidR="00714366" w:rsidRPr="00823D9B" w:rsidRDefault="005D7B91" w:rsidP="00714366">
            <w:pPr>
              <w:rPr>
                <w:rFonts w:ascii="Calibri" w:hAnsi="Calibri" w:cs="Calibri"/>
              </w:rPr>
            </w:pPr>
            <w:r w:rsidRPr="00823D9B">
              <w:rPr>
                <w:rFonts w:ascii="Calibri" w:hAnsi="Calibri" w:cs="Calibri"/>
              </w:rPr>
              <w:t>Seminars:</w:t>
            </w:r>
          </w:p>
        </w:tc>
        <w:tc>
          <w:tcPr>
            <w:tcW w:w="3132" w:type="dxa"/>
          </w:tcPr>
          <w:p w:rsidR="00714366" w:rsidRPr="00823D9B" w:rsidRDefault="00714366" w:rsidP="00714366">
            <w:pPr>
              <w:rPr>
                <w:rFonts w:ascii="Calibri" w:hAnsi="Calibri" w:cs="Calibri"/>
              </w:rPr>
            </w:pPr>
          </w:p>
        </w:tc>
        <w:tc>
          <w:tcPr>
            <w:tcW w:w="3132" w:type="dxa"/>
          </w:tcPr>
          <w:p w:rsidR="00714366" w:rsidRPr="00823D9B" w:rsidRDefault="00714366" w:rsidP="00714366">
            <w:pPr>
              <w:rPr>
                <w:rFonts w:ascii="Calibri" w:hAnsi="Calibri" w:cs="Calibri"/>
              </w:rPr>
            </w:pPr>
          </w:p>
        </w:tc>
      </w:tr>
      <w:tr w:rsidR="00714366" w:rsidRPr="00372E5D" w:rsidTr="00714366">
        <w:tc>
          <w:tcPr>
            <w:tcW w:w="9396" w:type="dxa"/>
            <w:gridSpan w:val="3"/>
          </w:tcPr>
          <w:p w:rsidR="00714366" w:rsidRPr="00823D9B" w:rsidRDefault="005D7B91" w:rsidP="00714366">
            <w:pPr>
              <w:rPr>
                <w:rFonts w:ascii="Calibri" w:hAnsi="Calibri" w:cs="Calibri"/>
              </w:rPr>
            </w:pPr>
            <w:r w:rsidRPr="00823D9B">
              <w:rPr>
                <w:rFonts w:ascii="Calibri" w:hAnsi="Calibri" w:cs="Calibri"/>
              </w:rPr>
              <w:t>ECTS:</w:t>
            </w:r>
            <w:r w:rsidR="00B764FA" w:rsidRPr="00823D9B">
              <w:rPr>
                <w:rFonts w:ascii="Calibri" w:hAnsi="Calibri" w:cs="Calibri"/>
              </w:rPr>
              <w:t xml:space="preserve"> 4</w:t>
            </w:r>
          </w:p>
        </w:tc>
      </w:tr>
      <w:tr w:rsidR="00BC2B7F" w:rsidRPr="00372E5D" w:rsidTr="00714366">
        <w:tc>
          <w:tcPr>
            <w:tcW w:w="9396" w:type="dxa"/>
            <w:gridSpan w:val="3"/>
          </w:tcPr>
          <w:p w:rsidR="00BC2B7F" w:rsidRPr="00823D9B" w:rsidRDefault="00BC2B7F" w:rsidP="00714366">
            <w:pPr>
              <w:rPr>
                <w:rFonts w:ascii="Calibri" w:hAnsi="Calibri" w:cs="Calibri"/>
              </w:rPr>
            </w:pPr>
            <w:r w:rsidRPr="00823D9B">
              <w:rPr>
                <w:rFonts w:ascii="Calibri" w:hAnsi="Calibri" w:cs="Calibri"/>
              </w:rPr>
              <w:t>Teaching language and level</w:t>
            </w:r>
            <w:r w:rsidRPr="00823D9B">
              <w:rPr>
                <w:rStyle w:val="FootnoteReference"/>
                <w:rFonts w:ascii="Calibri" w:hAnsi="Calibri" w:cs="Calibri"/>
              </w:rPr>
              <w:footnoteReference w:id="5"/>
            </w:r>
            <w:r w:rsidRPr="00823D9B">
              <w:rPr>
                <w:rFonts w:ascii="Calibri" w:hAnsi="Calibri" w:cs="Calibri"/>
              </w:rPr>
              <w:t xml:space="preserve">  for guest (exchange) students:</w:t>
            </w:r>
            <w:r w:rsidR="00B764FA" w:rsidRPr="00823D9B">
              <w:rPr>
                <w:rFonts w:ascii="Calibri" w:hAnsi="Calibri" w:cs="Calibri"/>
              </w:rPr>
              <w:t xml:space="preserve"> French</w:t>
            </w:r>
            <w:r w:rsidR="00A84FA5" w:rsidRPr="00823D9B">
              <w:rPr>
                <w:rFonts w:ascii="Calibri" w:hAnsi="Calibri" w:cs="Calibri"/>
              </w:rPr>
              <w:t xml:space="preserve"> </w:t>
            </w:r>
          </w:p>
          <w:p w:rsidR="00C64195" w:rsidRPr="00823D9B" w:rsidRDefault="00C64195" w:rsidP="00714366">
            <w:pPr>
              <w:rPr>
                <w:rFonts w:ascii="Calibri" w:hAnsi="Calibri" w:cs="Calibri"/>
              </w:rPr>
            </w:pPr>
          </w:p>
        </w:tc>
      </w:tr>
      <w:tr w:rsidR="00BC2B7F" w:rsidRPr="00372E5D" w:rsidTr="00714366">
        <w:tc>
          <w:tcPr>
            <w:tcW w:w="9396" w:type="dxa"/>
            <w:gridSpan w:val="3"/>
          </w:tcPr>
          <w:p w:rsidR="00BC2B7F" w:rsidRPr="00823D9B" w:rsidRDefault="00BC2B7F" w:rsidP="00714366">
            <w:pPr>
              <w:rPr>
                <w:rFonts w:ascii="Calibri" w:hAnsi="Calibri" w:cs="Calibri"/>
              </w:rPr>
            </w:pPr>
            <w:r w:rsidRPr="00823D9B">
              <w:rPr>
                <w:rFonts w:ascii="Calibri" w:hAnsi="Calibri" w:cs="Calibri"/>
              </w:rPr>
              <w:t>Teaching Methods</w:t>
            </w:r>
            <w:r w:rsidRPr="00823D9B">
              <w:rPr>
                <w:rStyle w:val="FootnoteReference"/>
                <w:rFonts w:ascii="Calibri" w:hAnsi="Calibri" w:cs="Calibri"/>
              </w:rPr>
              <w:footnoteReference w:id="6"/>
            </w:r>
            <w:r w:rsidRPr="00823D9B">
              <w:rPr>
                <w:rFonts w:ascii="Calibri" w:hAnsi="Calibri" w:cs="Calibri"/>
              </w:rPr>
              <w:t xml:space="preserve"> for guest (exchange) students:</w:t>
            </w:r>
            <w:r w:rsidR="00A84FA5" w:rsidRPr="00823D9B">
              <w:rPr>
                <w:rFonts w:ascii="Calibri" w:hAnsi="Calibri" w:cs="Calibri"/>
              </w:rPr>
              <w:t xml:space="preserve"> L2</w:t>
            </w:r>
          </w:p>
          <w:p w:rsidR="00C64195" w:rsidRPr="00823D9B" w:rsidRDefault="00C64195" w:rsidP="00714366">
            <w:pPr>
              <w:rPr>
                <w:rFonts w:ascii="Calibri" w:hAnsi="Calibri" w:cs="Calibri"/>
              </w:rPr>
            </w:pPr>
          </w:p>
        </w:tc>
      </w:tr>
      <w:tr w:rsidR="00EB59AF" w:rsidRPr="00372E5D" w:rsidTr="00714366">
        <w:tc>
          <w:tcPr>
            <w:tcW w:w="9396" w:type="dxa"/>
            <w:gridSpan w:val="3"/>
          </w:tcPr>
          <w:p w:rsidR="00EB59AF" w:rsidRPr="00823D9B" w:rsidRDefault="003804F7" w:rsidP="00714366">
            <w:pPr>
              <w:rPr>
                <w:rFonts w:ascii="Calibri" w:hAnsi="Calibri" w:cs="Calibri"/>
              </w:rPr>
            </w:pPr>
            <w:r w:rsidRPr="00823D9B">
              <w:rPr>
                <w:rFonts w:ascii="Calibri" w:hAnsi="Calibri" w:cs="Calibri"/>
              </w:rPr>
              <w:t>Evaluation</w:t>
            </w:r>
            <w:r w:rsidR="00EB59AF" w:rsidRPr="00823D9B">
              <w:rPr>
                <w:rFonts w:ascii="Calibri" w:hAnsi="Calibri" w:cs="Calibri"/>
              </w:rPr>
              <w:t xml:space="preserve"> Methods</w:t>
            </w:r>
            <w:r w:rsidR="00D12733" w:rsidRPr="00823D9B">
              <w:rPr>
                <w:rStyle w:val="FootnoteReference"/>
                <w:rFonts w:ascii="Calibri" w:hAnsi="Calibri" w:cs="Calibri"/>
              </w:rPr>
              <w:footnoteReference w:id="7"/>
            </w:r>
            <w:r w:rsidR="00381EEA" w:rsidRPr="00823D9B">
              <w:rPr>
                <w:rFonts w:ascii="Calibri" w:hAnsi="Calibri" w:cs="Calibri"/>
              </w:rPr>
              <w:t xml:space="preserve"> and Grading</w:t>
            </w:r>
            <w:r w:rsidR="00D12733" w:rsidRPr="00823D9B">
              <w:rPr>
                <w:rStyle w:val="FootnoteReference"/>
                <w:rFonts w:ascii="Calibri" w:hAnsi="Calibri" w:cs="Calibri"/>
              </w:rPr>
              <w:footnoteReference w:id="8"/>
            </w:r>
            <w:r w:rsidR="00381EEA" w:rsidRPr="00823D9B">
              <w:rPr>
                <w:rFonts w:ascii="Calibri" w:hAnsi="Calibri" w:cs="Calibri"/>
              </w:rPr>
              <w:t>:</w:t>
            </w:r>
            <w:r w:rsidR="00A84FA5" w:rsidRPr="00823D9B">
              <w:rPr>
                <w:rFonts w:ascii="Calibri" w:hAnsi="Calibri" w:cs="Calibri"/>
              </w:rPr>
              <w:t xml:space="preserve">  Class attendance,  Written exam</w:t>
            </w:r>
          </w:p>
          <w:p w:rsidR="00A84FA5" w:rsidRPr="00823D9B" w:rsidRDefault="00A84FA5" w:rsidP="00A84FA5">
            <w:pPr>
              <w:jc w:val="both"/>
              <w:rPr>
                <w:rFonts w:ascii="Calibri" w:hAnsi="Calibri" w:cs="Calibri"/>
              </w:rPr>
            </w:pPr>
            <w:r w:rsidRPr="00823D9B">
              <w:rPr>
                <w:rFonts w:ascii="Calibri" w:hAnsi="Calibri" w:cs="Calibri"/>
              </w:rPr>
              <w:t>Standard - the institutional grading system (5 Excellent; 4 Very good; 3 Good; 2 Sufficient; 1 Fail)</w:t>
            </w:r>
          </w:p>
          <w:p w:rsidR="00EB59AF" w:rsidRPr="00823D9B" w:rsidRDefault="00EB59AF" w:rsidP="00714366">
            <w:pPr>
              <w:rPr>
                <w:rFonts w:ascii="Calibri" w:hAnsi="Calibri" w:cs="Calibri"/>
              </w:rPr>
            </w:pPr>
          </w:p>
        </w:tc>
      </w:tr>
      <w:tr w:rsidR="00714366" w:rsidRPr="00372E5D" w:rsidTr="00714366">
        <w:tc>
          <w:tcPr>
            <w:tcW w:w="9396" w:type="dxa"/>
            <w:gridSpan w:val="3"/>
          </w:tcPr>
          <w:p w:rsidR="00714366" w:rsidRPr="00823D9B" w:rsidRDefault="005D7B91" w:rsidP="00714366">
            <w:pPr>
              <w:rPr>
                <w:rFonts w:ascii="Calibri" w:hAnsi="Calibri" w:cs="Calibri"/>
              </w:rPr>
            </w:pPr>
            <w:r w:rsidRPr="00823D9B">
              <w:rPr>
                <w:rFonts w:ascii="Calibri" w:hAnsi="Calibri" w:cs="Calibri"/>
              </w:rPr>
              <w:t>Learning Outcomes:</w:t>
            </w:r>
          </w:p>
          <w:p w:rsidR="0073554D" w:rsidRPr="00823D9B" w:rsidRDefault="00AB21E5"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t>I</w:t>
            </w:r>
            <w:r w:rsidR="0073554D" w:rsidRPr="00823D9B">
              <w:rPr>
                <w:rFonts w:ascii="Calibri" w:hAnsi="Calibri" w:cs="Calibri"/>
                <w:lang w:val="en-US"/>
              </w:rPr>
              <w:t>ncrease</w:t>
            </w:r>
            <w:r w:rsidRPr="00823D9B">
              <w:rPr>
                <w:rFonts w:ascii="Calibri" w:hAnsi="Calibri" w:cs="Calibri"/>
                <w:lang w:val="en-US"/>
              </w:rPr>
              <w:t>d</w:t>
            </w:r>
            <w:r w:rsidR="0073554D" w:rsidRPr="00823D9B">
              <w:rPr>
                <w:rFonts w:ascii="Calibri" w:hAnsi="Calibri" w:cs="Calibri"/>
                <w:lang w:val="en-US"/>
              </w:rPr>
              <w:t xml:space="preserve"> language competence</w:t>
            </w:r>
            <w:r w:rsidR="0033485D" w:rsidRPr="00823D9B">
              <w:rPr>
                <w:rFonts w:ascii="Calibri" w:hAnsi="Calibri" w:cs="Calibri"/>
                <w:lang w:val="en-US"/>
              </w:rPr>
              <w:t xml:space="preserve"> with respect to the particularities of literary, critical and theoretical discourse</w:t>
            </w:r>
            <w:r w:rsidR="0073554D" w:rsidRPr="00823D9B">
              <w:rPr>
                <w:rFonts w:ascii="Calibri" w:hAnsi="Calibri" w:cs="Calibri"/>
                <w:lang w:val="en-US"/>
              </w:rPr>
              <w:t xml:space="preserve"> </w:t>
            </w:r>
          </w:p>
          <w:p w:rsidR="0073554D" w:rsidRPr="00823D9B" w:rsidRDefault="0033485D"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lastRenderedPageBreak/>
              <w:t xml:space="preserve">Analysis, critical interrogation and comparison of literary texts;  identification of semantic, ideological and poetic patterns </w:t>
            </w:r>
          </w:p>
          <w:p w:rsidR="0033485D" w:rsidRPr="00823D9B" w:rsidRDefault="0033485D"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t xml:space="preserve">Identification and interpretation of notions and facts crucial for the period of the Enlightenment </w:t>
            </w:r>
          </w:p>
          <w:p w:rsidR="0073554D" w:rsidRPr="00823D9B" w:rsidRDefault="0033485D"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t>Identification and critical examination of the fund</w:t>
            </w:r>
            <w:r w:rsidR="00372E5D" w:rsidRPr="00823D9B">
              <w:rPr>
                <w:rFonts w:ascii="Calibri" w:hAnsi="Calibri" w:cs="Calibri"/>
                <w:lang w:val="en-US"/>
              </w:rPr>
              <w:t>a</w:t>
            </w:r>
            <w:r w:rsidRPr="00823D9B">
              <w:rPr>
                <w:rFonts w:ascii="Calibri" w:hAnsi="Calibri" w:cs="Calibri"/>
                <w:lang w:val="en-US"/>
              </w:rPr>
              <w:t xml:space="preserve">mental factors of the social, ideological, cultural and artistic context </w:t>
            </w:r>
          </w:p>
          <w:p w:rsidR="0073554D" w:rsidRPr="00823D9B" w:rsidRDefault="0033485D"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t>Relating the characteristics of the 18th century literary texts</w:t>
            </w:r>
            <w:r w:rsidR="00AB21E5" w:rsidRPr="00823D9B">
              <w:rPr>
                <w:rFonts w:ascii="Calibri" w:hAnsi="Calibri" w:cs="Calibri"/>
                <w:lang w:val="en-US"/>
              </w:rPr>
              <w:t xml:space="preserve"> to other arts and sciences of the time</w:t>
            </w:r>
          </w:p>
          <w:p w:rsidR="00AB21E5" w:rsidRPr="00823D9B" w:rsidRDefault="00AB21E5"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t xml:space="preserve">Analysis, description and distinction of the worldview, poetics, main themes and contents in the works of relevant authors of the time </w:t>
            </w:r>
          </w:p>
          <w:p w:rsidR="0073554D" w:rsidRPr="00823D9B" w:rsidRDefault="00AB21E5" w:rsidP="00823D9B">
            <w:pPr>
              <w:pStyle w:val="ListParagraph"/>
              <w:numPr>
                <w:ilvl w:val="0"/>
                <w:numId w:val="4"/>
              </w:numPr>
              <w:spacing w:after="0" w:line="240" w:lineRule="auto"/>
              <w:ind w:left="714" w:hanging="357"/>
              <w:rPr>
                <w:rFonts w:ascii="Calibri" w:hAnsi="Calibri" w:cs="Calibri"/>
                <w:lang w:val="en-US"/>
              </w:rPr>
            </w:pPr>
            <w:r w:rsidRPr="00823D9B">
              <w:rPr>
                <w:rFonts w:ascii="Calibri" w:hAnsi="Calibri" w:cs="Calibri"/>
                <w:lang w:val="en-US"/>
              </w:rPr>
              <w:t>Critical evaluation of the authorial intentions and means of expression in the most representative works of the time</w:t>
            </w:r>
          </w:p>
          <w:p w:rsidR="00EB59AF" w:rsidRPr="00823D9B" w:rsidRDefault="00EB59AF" w:rsidP="00714366">
            <w:pPr>
              <w:rPr>
                <w:rFonts w:ascii="Calibri" w:hAnsi="Calibri" w:cs="Calibri"/>
              </w:rPr>
            </w:pPr>
          </w:p>
        </w:tc>
      </w:tr>
      <w:tr w:rsidR="00714366" w:rsidRPr="00372E5D" w:rsidTr="00714366">
        <w:tc>
          <w:tcPr>
            <w:tcW w:w="9396" w:type="dxa"/>
            <w:gridSpan w:val="3"/>
          </w:tcPr>
          <w:p w:rsidR="00714366" w:rsidRPr="00823D9B" w:rsidRDefault="00A84FA5" w:rsidP="00714366">
            <w:pPr>
              <w:rPr>
                <w:rFonts w:ascii="Calibri" w:hAnsi="Calibri" w:cs="Calibri"/>
              </w:rPr>
            </w:pPr>
            <w:proofErr w:type="spellStart"/>
            <w:r w:rsidRPr="00823D9B">
              <w:rPr>
                <w:rFonts w:ascii="Calibri" w:hAnsi="Calibri" w:cs="Calibri"/>
                <w:lang w:val="hr-HR"/>
              </w:rPr>
              <w:lastRenderedPageBreak/>
              <w:t>Obligatory</w:t>
            </w:r>
            <w:proofErr w:type="spellEnd"/>
            <w:r w:rsidRPr="00823D9B">
              <w:rPr>
                <w:rFonts w:ascii="Calibri" w:hAnsi="Calibri" w:cs="Calibri"/>
              </w:rPr>
              <w:t xml:space="preserve"> l</w:t>
            </w:r>
            <w:r w:rsidR="00EB59AF" w:rsidRPr="00823D9B">
              <w:rPr>
                <w:rFonts w:ascii="Calibri" w:hAnsi="Calibri" w:cs="Calibri"/>
              </w:rPr>
              <w:t>iterature:</w:t>
            </w:r>
          </w:p>
          <w:p w:rsidR="00A84FA5" w:rsidRPr="00823D9B" w:rsidRDefault="00A84FA5" w:rsidP="00A84FA5">
            <w:pPr>
              <w:rPr>
                <w:rFonts w:ascii="Calibri" w:hAnsi="Calibri" w:cs="Calibri"/>
                <w:lang w:val="fr-FR"/>
              </w:rPr>
            </w:pPr>
          </w:p>
          <w:p w:rsidR="00A84FA5" w:rsidRPr="00823D9B" w:rsidRDefault="00A84FA5" w:rsidP="00A84FA5">
            <w:pPr>
              <w:rPr>
                <w:rFonts w:ascii="Calibri" w:hAnsi="Calibri" w:cs="Calibri"/>
                <w:lang w:val="fr-FR"/>
              </w:rPr>
            </w:pPr>
            <w:r w:rsidRPr="00823D9B">
              <w:rPr>
                <w:rFonts w:ascii="Calibri" w:hAnsi="Calibri" w:cs="Calibri"/>
                <w:lang w:val="fr-FR"/>
              </w:rPr>
              <w:t>Lesage:</w:t>
            </w:r>
            <w:r w:rsidRPr="00823D9B">
              <w:rPr>
                <w:rFonts w:ascii="Calibri" w:hAnsi="Calibri" w:cs="Calibri"/>
                <w:lang w:val="fr-FR"/>
              </w:rPr>
              <w:tab/>
            </w:r>
            <w:r w:rsidRPr="00823D9B">
              <w:rPr>
                <w:rFonts w:ascii="Calibri" w:hAnsi="Calibri" w:cs="Calibri"/>
                <w:lang w:val="fr-FR"/>
              </w:rPr>
              <w:tab/>
            </w:r>
            <w:r w:rsidRPr="00823D9B">
              <w:rPr>
                <w:rFonts w:ascii="Calibri" w:hAnsi="Calibri" w:cs="Calibri"/>
                <w:lang w:val="fr-FR"/>
              </w:rPr>
              <w:tab/>
            </w:r>
            <w:r w:rsidRPr="00823D9B">
              <w:rPr>
                <w:rFonts w:ascii="Calibri" w:hAnsi="Calibri" w:cs="Calibri"/>
                <w:i/>
                <w:iCs/>
                <w:lang w:val="fr-FR"/>
              </w:rPr>
              <w:t xml:space="preserve">Gil </w:t>
            </w:r>
            <w:proofErr w:type="spellStart"/>
            <w:r w:rsidRPr="00823D9B">
              <w:rPr>
                <w:rFonts w:ascii="Calibri" w:hAnsi="Calibri" w:cs="Calibri"/>
                <w:i/>
                <w:iCs/>
                <w:lang w:val="fr-FR"/>
              </w:rPr>
              <w:t>Blas</w:t>
            </w:r>
            <w:proofErr w:type="spellEnd"/>
            <w:r w:rsidRPr="00823D9B">
              <w:rPr>
                <w:rFonts w:ascii="Calibri" w:hAnsi="Calibri" w:cs="Calibri"/>
                <w:i/>
                <w:iCs/>
                <w:lang w:val="fr-FR"/>
              </w:rPr>
              <w:t xml:space="preserve"> de Santillane</w:t>
            </w:r>
          </w:p>
          <w:p w:rsidR="00A84FA5" w:rsidRPr="00823D9B" w:rsidRDefault="00A84FA5" w:rsidP="00A84FA5">
            <w:pPr>
              <w:rPr>
                <w:rFonts w:ascii="Calibri" w:hAnsi="Calibri" w:cs="Calibri"/>
                <w:lang w:val="fr-FR"/>
              </w:rPr>
            </w:pPr>
            <w:r w:rsidRPr="00823D9B">
              <w:rPr>
                <w:rFonts w:ascii="Calibri" w:hAnsi="Calibri" w:cs="Calibri"/>
                <w:lang w:val="fr-FR"/>
              </w:rPr>
              <w:t>Montesquieu:</w:t>
            </w:r>
            <w:r w:rsidRPr="00823D9B">
              <w:rPr>
                <w:rFonts w:ascii="Calibri" w:hAnsi="Calibri" w:cs="Calibri"/>
                <w:lang w:val="fr-FR"/>
              </w:rPr>
              <w:tab/>
            </w:r>
            <w:r w:rsidRPr="00823D9B">
              <w:rPr>
                <w:rFonts w:ascii="Calibri" w:hAnsi="Calibri" w:cs="Calibri"/>
                <w:lang w:val="fr-FR"/>
              </w:rPr>
              <w:tab/>
            </w:r>
            <w:r w:rsidRPr="00823D9B">
              <w:rPr>
                <w:rFonts w:ascii="Calibri" w:hAnsi="Calibri" w:cs="Calibri"/>
                <w:i/>
                <w:iCs/>
                <w:lang w:val="fr-FR"/>
              </w:rPr>
              <w:t>Lettres persanes</w:t>
            </w:r>
          </w:p>
          <w:p w:rsidR="00A84FA5" w:rsidRPr="00823D9B" w:rsidRDefault="00A84FA5" w:rsidP="00A84FA5">
            <w:pPr>
              <w:rPr>
                <w:rFonts w:ascii="Calibri" w:hAnsi="Calibri" w:cs="Calibri"/>
                <w:lang w:val="fr-FR"/>
              </w:rPr>
            </w:pPr>
            <w:r w:rsidRPr="00823D9B">
              <w:rPr>
                <w:rFonts w:ascii="Calibri" w:hAnsi="Calibri" w:cs="Calibri"/>
                <w:lang w:val="fr-FR"/>
              </w:rPr>
              <w:t>Prévost:</w:t>
            </w:r>
            <w:r w:rsidRPr="00823D9B">
              <w:rPr>
                <w:rFonts w:ascii="Calibri" w:hAnsi="Calibri" w:cs="Calibri"/>
                <w:lang w:val="fr-FR"/>
              </w:rPr>
              <w:tab/>
            </w:r>
            <w:r w:rsidRPr="00823D9B">
              <w:rPr>
                <w:rFonts w:ascii="Calibri" w:hAnsi="Calibri" w:cs="Calibri"/>
                <w:lang w:val="fr-FR"/>
              </w:rPr>
              <w:tab/>
            </w:r>
            <w:r w:rsidRPr="00823D9B">
              <w:rPr>
                <w:rFonts w:ascii="Calibri" w:hAnsi="Calibri" w:cs="Calibri"/>
                <w:i/>
                <w:iCs/>
                <w:lang w:val="fr-FR"/>
              </w:rPr>
              <w:t xml:space="preserve">Manon </w:t>
            </w:r>
            <w:proofErr w:type="spellStart"/>
            <w:r w:rsidRPr="00823D9B">
              <w:rPr>
                <w:rFonts w:ascii="Calibri" w:hAnsi="Calibri" w:cs="Calibri"/>
                <w:i/>
                <w:iCs/>
                <w:lang w:val="fr-FR"/>
              </w:rPr>
              <w:t>Lescaut</w:t>
            </w:r>
            <w:proofErr w:type="spellEnd"/>
          </w:p>
          <w:p w:rsidR="00A84FA5" w:rsidRPr="00823D9B" w:rsidRDefault="00A84FA5" w:rsidP="00A84FA5">
            <w:pPr>
              <w:rPr>
                <w:rFonts w:ascii="Calibri" w:hAnsi="Calibri" w:cs="Calibri"/>
                <w:lang w:val="fr-FR"/>
              </w:rPr>
            </w:pPr>
            <w:r w:rsidRPr="00823D9B">
              <w:rPr>
                <w:rFonts w:ascii="Calibri" w:hAnsi="Calibri" w:cs="Calibri"/>
                <w:lang w:val="fr-FR"/>
              </w:rPr>
              <w:t>Voltaire:</w:t>
            </w:r>
            <w:r w:rsidRPr="00823D9B">
              <w:rPr>
                <w:rFonts w:ascii="Calibri" w:hAnsi="Calibri" w:cs="Calibri"/>
                <w:lang w:val="fr-FR"/>
              </w:rPr>
              <w:tab/>
            </w:r>
            <w:r w:rsidRPr="00823D9B">
              <w:rPr>
                <w:rFonts w:ascii="Calibri" w:hAnsi="Calibri" w:cs="Calibri"/>
                <w:lang w:val="fr-FR"/>
              </w:rPr>
              <w:tab/>
            </w:r>
            <w:r w:rsidRPr="00823D9B">
              <w:rPr>
                <w:rFonts w:ascii="Calibri" w:hAnsi="Calibri" w:cs="Calibri"/>
                <w:i/>
                <w:iCs/>
                <w:lang w:val="fr-FR"/>
              </w:rPr>
              <w:t>Candide</w:t>
            </w:r>
          </w:p>
          <w:p w:rsidR="00A84FA5" w:rsidRPr="00823D9B" w:rsidRDefault="00A84FA5" w:rsidP="00A84FA5">
            <w:pPr>
              <w:rPr>
                <w:rFonts w:ascii="Calibri" w:hAnsi="Calibri" w:cs="Calibri"/>
                <w:lang w:val="fr-FR"/>
              </w:rPr>
            </w:pPr>
            <w:r w:rsidRPr="00823D9B">
              <w:rPr>
                <w:rFonts w:ascii="Calibri" w:hAnsi="Calibri" w:cs="Calibri"/>
                <w:lang w:val="fr-FR"/>
              </w:rPr>
              <w:t>Laclos:</w:t>
            </w:r>
            <w:r w:rsidRPr="00823D9B">
              <w:rPr>
                <w:rFonts w:ascii="Calibri" w:hAnsi="Calibri" w:cs="Calibri"/>
                <w:lang w:val="fr-FR"/>
              </w:rPr>
              <w:tab/>
            </w:r>
            <w:r w:rsidRPr="00823D9B">
              <w:rPr>
                <w:rFonts w:ascii="Calibri" w:hAnsi="Calibri" w:cs="Calibri"/>
                <w:lang w:val="fr-FR"/>
              </w:rPr>
              <w:tab/>
            </w:r>
            <w:r w:rsidRPr="00823D9B">
              <w:rPr>
                <w:rFonts w:ascii="Calibri" w:hAnsi="Calibri" w:cs="Calibri"/>
                <w:lang w:val="fr-FR"/>
              </w:rPr>
              <w:tab/>
            </w:r>
            <w:r w:rsidRPr="00823D9B">
              <w:rPr>
                <w:rFonts w:ascii="Calibri" w:hAnsi="Calibri" w:cs="Calibri"/>
                <w:i/>
                <w:iCs/>
                <w:lang w:val="fr-FR"/>
              </w:rPr>
              <w:t>Les Liaisons dangereuses</w:t>
            </w:r>
          </w:p>
          <w:p w:rsidR="00A84FA5" w:rsidRPr="00823D9B" w:rsidRDefault="00A84FA5" w:rsidP="00A84FA5">
            <w:pPr>
              <w:rPr>
                <w:rFonts w:ascii="Calibri" w:hAnsi="Calibri" w:cs="Calibri"/>
                <w:lang w:val="fr-FR"/>
              </w:rPr>
            </w:pPr>
            <w:r w:rsidRPr="00823D9B">
              <w:rPr>
                <w:rFonts w:ascii="Calibri" w:hAnsi="Calibri" w:cs="Calibri"/>
                <w:lang w:val="fr-FR"/>
              </w:rPr>
              <w:t>Diderot:</w:t>
            </w:r>
            <w:r w:rsidRPr="00823D9B">
              <w:rPr>
                <w:rFonts w:ascii="Calibri" w:hAnsi="Calibri" w:cs="Calibri"/>
                <w:lang w:val="fr-FR"/>
              </w:rPr>
              <w:tab/>
            </w:r>
            <w:r w:rsidRPr="00823D9B">
              <w:rPr>
                <w:rFonts w:ascii="Calibri" w:hAnsi="Calibri" w:cs="Calibri"/>
                <w:lang w:val="fr-FR"/>
              </w:rPr>
              <w:tab/>
            </w:r>
            <w:r w:rsidRPr="00823D9B">
              <w:rPr>
                <w:rFonts w:ascii="Calibri" w:hAnsi="Calibri" w:cs="Calibri"/>
                <w:i/>
                <w:iCs/>
                <w:lang w:val="fr-FR"/>
              </w:rPr>
              <w:t>La Religieuse</w:t>
            </w:r>
            <w:r w:rsidRPr="00823D9B">
              <w:rPr>
                <w:rFonts w:ascii="Calibri" w:hAnsi="Calibri" w:cs="Calibri"/>
                <w:lang w:val="fr-FR"/>
              </w:rPr>
              <w:t xml:space="preserve"> </w:t>
            </w:r>
          </w:p>
          <w:p w:rsidR="00A84FA5" w:rsidRPr="00823D9B" w:rsidRDefault="00A84FA5" w:rsidP="00A84FA5">
            <w:pPr>
              <w:rPr>
                <w:rFonts w:ascii="Calibri" w:hAnsi="Calibri" w:cs="Calibri"/>
                <w:lang w:val="fr-FR"/>
              </w:rPr>
            </w:pPr>
          </w:p>
          <w:p w:rsidR="00A84FA5" w:rsidRPr="00823D9B" w:rsidRDefault="00A84FA5" w:rsidP="00A84FA5">
            <w:pPr>
              <w:rPr>
                <w:rFonts w:ascii="Calibri" w:hAnsi="Calibri" w:cs="Calibri"/>
              </w:rPr>
            </w:pPr>
            <w:proofErr w:type="spellStart"/>
            <w:r w:rsidRPr="00823D9B">
              <w:rPr>
                <w:rFonts w:ascii="Calibri" w:hAnsi="Calibri" w:cs="Calibri"/>
                <w:lang w:val="hr-HR"/>
              </w:rPr>
              <w:t>Complimentary</w:t>
            </w:r>
            <w:proofErr w:type="spellEnd"/>
            <w:r w:rsidRPr="00823D9B">
              <w:rPr>
                <w:rFonts w:ascii="Calibri" w:hAnsi="Calibri" w:cs="Calibri"/>
              </w:rPr>
              <w:t xml:space="preserve"> literature:</w:t>
            </w:r>
          </w:p>
          <w:p w:rsidR="00A84FA5" w:rsidRPr="00823D9B" w:rsidRDefault="00A84FA5" w:rsidP="00A84FA5">
            <w:pPr>
              <w:rPr>
                <w:rFonts w:ascii="Calibri" w:hAnsi="Calibri" w:cs="Calibri"/>
              </w:rPr>
            </w:pPr>
          </w:p>
          <w:p w:rsidR="00A84FA5" w:rsidRPr="00823D9B" w:rsidRDefault="00A84FA5" w:rsidP="00A84FA5">
            <w:pPr>
              <w:rPr>
                <w:rFonts w:ascii="Calibri" w:hAnsi="Calibri" w:cs="Calibri"/>
                <w:lang w:val="fr-FR"/>
              </w:rPr>
            </w:pPr>
            <w:proofErr w:type="spellStart"/>
            <w:proofErr w:type="gramStart"/>
            <w:r w:rsidRPr="00823D9B">
              <w:rPr>
                <w:rFonts w:ascii="Calibri" w:hAnsi="Calibri" w:cs="Calibri"/>
                <w:lang w:val="fr-FR"/>
              </w:rPr>
              <w:t>P.Brunel</w:t>
            </w:r>
            <w:proofErr w:type="spellEnd"/>
            <w:proofErr w:type="gramEnd"/>
            <w:r w:rsidRPr="00823D9B">
              <w:rPr>
                <w:rFonts w:ascii="Calibri" w:hAnsi="Calibri" w:cs="Calibri"/>
                <w:lang w:val="fr-FR"/>
              </w:rPr>
              <w:t xml:space="preserve"> : </w:t>
            </w:r>
            <w:r w:rsidRPr="00823D9B">
              <w:rPr>
                <w:rFonts w:ascii="Calibri" w:hAnsi="Calibri" w:cs="Calibri"/>
                <w:i/>
                <w:iCs/>
                <w:lang w:val="fr-FR"/>
              </w:rPr>
              <w:t>Histoire de la littérature française</w:t>
            </w:r>
            <w:r w:rsidRPr="00823D9B">
              <w:rPr>
                <w:rFonts w:ascii="Calibri" w:hAnsi="Calibri" w:cs="Calibri"/>
                <w:lang w:val="fr-FR"/>
              </w:rPr>
              <w:t>, tome I, du Moyen Age au XVIIIe siècle</w:t>
            </w:r>
          </w:p>
          <w:p w:rsidR="00A84FA5" w:rsidRPr="00823D9B" w:rsidRDefault="00A84FA5" w:rsidP="00A84FA5">
            <w:pPr>
              <w:rPr>
                <w:rFonts w:ascii="Calibri" w:hAnsi="Calibri" w:cs="Calibri"/>
                <w:lang w:val="fr-FR"/>
              </w:rPr>
            </w:pPr>
            <w:r w:rsidRPr="00823D9B">
              <w:rPr>
                <w:rFonts w:ascii="Calibri" w:hAnsi="Calibri" w:cs="Calibri"/>
                <w:lang w:val="fr-FR"/>
              </w:rPr>
              <w:t xml:space="preserve">H. </w:t>
            </w:r>
            <w:proofErr w:type="spellStart"/>
            <w:r w:rsidRPr="00823D9B">
              <w:rPr>
                <w:rFonts w:ascii="Calibri" w:hAnsi="Calibri" w:cs="Calibri"/>
                <w:lang w:val="fr-FR"/>
              </w:rPr>
              <w:t>Coulet</w:t>
            </w:r>
            <w:proofErr w:type="spellEnd"/>
            <w:r w:rsidRPr="00823D9B">
              <w:rPr>
                <w:rFonts w:ascii="Calibri" w:hAnsi="Calibri" w:cs="Calibri"/>
                <w:lang w:val="fr-FR"/>
              </w:rPr>
              <w:t xml:space="preserve"> : </w:t>
            </w:r>
            <w:r w:rsidRPr="00823D9B">
              <w:rPr>
                <w:rFonts w:ascii="Calibri" w:hAnsi="Calibri" w:cs="Calibri"/>
                <w:i/>
                <w:iCs/>
                <w:lang w:val="fr-FR"/>
              </w:rPr>
              <w:t>Le Roman jusqu'à la Révolution</w:t>
            </w:r>
          </w:p>
          <w:p w:rsidR="00A84FA5" w:rsidRPr="00823D9B" w:rsidRDefault="00A84FA5" w:rsidP="00A84FA5">
            <w:pPr>
              <w:rPr>
                <w:rFonts w:ascii="Calibri" w:hAnsi="Calibri" w:cs="Calibri"/>
                <w:lang w:val="fr-FR"/>
              </w:rPr>
            </w:pPr>
            <w:r w:rsidRPr="00823D9B">
              <w:rPr>
                <w:rFonts w:ascii="Calibri" w:hAnsi="Calibri" w:cs="Calibri"/>
                <w:lang w:val="fr-FR"/>
              </w:rPr>
              <w:t xml:space="preserve">Castex, </w:t>
            </w:r>
            <w:proofErr w:type="spellStart"/>
            <w:r w:rsidRPr="00823D9B">
              <w:rPr>
                <w:rFonts w:ascii="Calibri" w:hAnsi="Calibri" w:cs="Calibri"/>
                <w:lang w:val="fr-FR"/>
              </w:rPr>
              <w:t>Surer</w:t>
            </w:r>
            <w:proofErr w:type="spellEnd"/>
            <w:r w:rsidRPr="00823D9B">
              <w:rPr>
                <w:rFonts w:ascii="Calibri" w:hAnsi="Calibri" w:cs="Calibri"/>
                <w:lang w:val="fr-FR"/>
              </w:rPr>
              <w:t xml:space="preserve">, Becker : </w:t>
            </w:r>
            <w:r w:rsidRPr="00823D9B">
              <w:rPr>
                <w:rFonts w:ascii="Calibri" w:hAnsi="Calibri" w:cs="Calibri"/>
                <w:i/>
                <w:iCs/>
                <w:lang w:val="fr-FR"/>
              </w:rPr>
              <w:t>Manuel des études littéraires</w:t>
            </w:r>
            <w:r w:rsidRPr="00823D9B">
              <w:rPr>
                <w:rFonts w:ascii="Calibri" w:hAnsi="Calibri" w:cs="Calibri"/>
                <w:lang w:val="fr-FR"/>
              </w:rPr>
              <w:t>, XVIIIe siècle</w:t>
            </w:r>
          </w:p>
          <w:p w:rsidR="00A84FA5" w:rsidRPr="00823D9B" w:rsidRDefault="00A84FA5" w:rsidP="00A84FA5">
            <w:pPr>
              <w:rPr>
                <w:rFonts w:ascii="Calibri" w:hAnsi="Calibri" w:cs="Calibri"/>
                <w:lang w:val="fr-FR"/>
              </w:rPr>
            </w:pPr>
            <w:r w:rsidRPr="00823D9B">
              <w:rPr>
                <w:rFonts w:ascii="Calibri" w:hAnsi="Calibri" w:cs="Calibri"/>
                <w:lang w:val="fr-FR"/>
              </w:rPr>
              <w:t xml:space="preserve">Lagarde, Michard : </w:t>
            </w:r>
            <w:r w:rsidRPr="00823D9B">
              <w:rPr>
                <w:rFonts w:ascii="Calibri" w:hAnsi="Calibri" w:cs="Calibri"/>
                <w:i/>
                <w:iCs/>
                <w:lang w:val="fr-FR"/>
              </w:rPr>
              <w:t>XVIIIe siècle</w:t>
            </w:r>
          </w:p>
          <w:p w:rsidR="00A84FA5" w:rsidRPr="00823D9B" w:rsidRDefault="00A84FA5" w:rsidP="00A84FA5">
            <w:pPr>
              <w:rPr>
                <w:rFonts w:ascii="Calibri" w:hAnsi="Calibri" w:cs="Calibri"/>
                <w:lang w:val="fr-FR"/>
              </w:rPr>
            </w:pPr>
            <w:r w:rsidRPr="00823D9B">
              <w:rPr>
                <w:rFonts w:ascii="Calibri" w:hAnsi="Calibri" w:cs="Calibri"/>
                <w:lang w:val="fr-FR"/>
              </w:rPr>
              <w:t xml:space="preserve">L. Forestier : </w:t>
            </w:r>
            <w:r w:rsidRPr="00823D9B">
              <w:rPr>
                <w:rFonts w:ascii="Calibri" w:hAnsi="Calibri" w:cs="Calibri"/>
                <w:i/>
                <w:iCs/>
                <w:lang w:val="fr-FR"/>
              </w:rPr>
              <w:t>Panorama du XVIIIe siècle français</w:t>
            </w:r>
          </w:p>
          <w:p w:rsidR="00EB59AF" w:rsidRPr="00372E5D" w:rsidRDefault="00EB59AF" w:rsidP="00714366">
            <w:pPr>
              <w:rPr>
                <w:rFonts w:ascii="Times New Roman" w:hAnsi="Times New Roman" w:cs="Times New Roman"/>
                <w:lang w:val="fr-FR"/>
              </w:rPr>
            </w:pPr>
          </w:p>
        </w:tc>
      </w:tr>
    </w:tbl>
    <w:p w:rsidR="00A84FA5" w:rsidRPr="00372E5D" w:rsidRDefault="00A84FA5" w:rsidP="003E03D6">
      <w:pPr>
        <w:jc w:val="center"/>
        <w:rPr>
          <w:rFonts w:ascii="Times New Roman" w:hAnsi="Times New Roman" w:cs="Times New Roman"/>
          <w:b/>
          <w:sz w:val="36"/>
          <w:szCs w:val="36"/>
        </w:rPr>
      </w:pPr>
    </w:p>
    <w:p w:rsidR="00A84FA5" w:rsidRPr="00372E5D" w:rsidRDefault="00A84FA5">
      <w:pPr>
        <w:rPr>
          <w:rFonts w:ascii="Times New Roman" w:hAnsi="Times New Roman" w:cs="Times New Roman"/>
          <w:b/>
          <w:sz w:val="36"/>
          <w:szCs w:val="36"/>
        </w:rPr>
      </w:pPr>
      <w:r w:rsidRPr="00372E5D">
        <w:rPr>
          <w:rFonts w:ascii="Times New Roman" w:hAnsi="Times New Roman" w:cs="Times New Roman"/>
          <w:b/>
          <w:sz w:val="36"/>
          <w:szCs w:val="36"/>
        </w:rPr>
        <w:br w:type="page"/>
      </w: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lastRenderedPageBreak/>
              <w:t>STUDY PROGRAMME: French language and literature</w:t>
            </w:r>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A84FA5" w:rsidRPr="00372E5D" w:rsidRDefault="00A84FA5" w:rsidP="00A84FA5">
            <w:pPr>
              <w:rPr>
                <w:rFonts w:ascii="Times New Roman" w:hAnsi="Times New Roman" w:cs="Times New Roman"/>
              </w:rPr>
            </w:pPr>
            <w:r w:rsidRPr="00372E5D">
              <w:rPr>
                <w:rFonts w:ascii="Times New Roman" w:hAnsi="Times New Roman" w:cs="Times New Roman"/>
              </w:rPr>
              <w:t>Level and Year</w:t>
            </w:r>
            <w:r w:rsidRPr="00372E5D">
              <w:rPr>
                <w:rStyle w:val="FootnoteReference"/>
                <w:rFonts w:ascii="Times New Roman" w:hAnsi="Times New Roman" w:cs="Times New Roman"/>
              </w:rPr>
              <w:footnoteReference w:id="9"/>
            </w:r>
            <w:r w:rsidRPr="00372E5D">
              <w:rPr>
                <w:rFonts w:ascii="Times New Roman" w:hAnsi="Times New Roman" w:cs="Times New Roman"/>
              </w:rPr>
              <w:t>:  BA, 3rd year</w:t>
            </w: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Course Title: Morphology and poetics of the short prose</w:t>
            </w:r>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2D1309" w:rsidRPr="00372E5D" w:rsidRDefault="00A84FA5" w:rsidP="00A84FA5">
            <w:pPr>
              <w:widowControl w:val="0"/>
              <w:autoSpaceDE w:val="0"/>
              <w:autoSpaceDN w:val="0"/>
              <w:adjustRightInd w:val="0"/>
              <w:rPr>
                <w:rFonts w:ascii="Times New Roman" w:hAnsi="Times New Roman" w:cs="Times New Roman"/>
              </w:rPr>
            </w:pPr>
            <w:r w:rsidRPr="00372E5D">
              <w:rPr>
                <w:rFonts w:ascii="Times New Roman" w:hAnsi="Times New Roman" w:cs="Times New Roman"/>
              </w:rPr>
              <w:t xml:space="preserve">Course Description:  characteristics of the short story and other short prose forms with respect to </w:t>
            </w:r>
            <w:r w:rsidR="00B54D0D" w:rsidRPr="00372E5D">
              <w:rPr>
                <w:rFonts w:ascii="Times New Roman" w:hAnsi="Times New Roman" w:cs="Times New Roman"/>
              </w:rPr>
              <w:t xml:space="preserve">the </w:t>
            </w:r>
            <w:r w:rsidRPr="00372E5D">
              <w:rPr>
                <w:rFonts w:ascii="Times New Roman" w:hAnsi="Times New Roman" w:cs="Times New Roman"/>
              </w:rPr>
              <w:t>differen</w:t>
            </w:r>
            <w:r w:rsidR="00B54D0D" w:rsidRPr="00372E5D">
              <w:rPr>
                <w:rFonts w:ascii="Times New Roman" w:hAnsi="Times New Roman" w:cs="Times New Roman"/>
              </w:rPr>
              <w:t>ce</w:t>
            </w:r>
            <w:r w:rsidRPr="00372E5D">
              <w:rPr>
                <w:rFonts w:ascii="Times New Roman" w:hAnsi="Times New Roman" w:cs="Times New Roman"/>
              </w:rPr>
              <w:t xml:space="preserve"> </w:t>
            </w:r>
            <w:r w:rsidR="00B54D0D" w:rsidRPr="00372E5D">
              <w:rPr>
                <w:rFonts w:ascii="Times New Roman" w:hAnsi="Times New Roman" w:cs="Times New Roman"/>
              </w:rPr>
              <w:t xml:space="preserve">of worldviews, conceptions and </w:t>
            </w:r>
            <w:r w:rsidR="00E61AB9">
              <w:rPr>
                <w:rFonts w:ascii="Times New Roman" w:hAnsi="Times New Roman" w:cs="Times New Roman"/>
              </w:rPr>
              <w:t xml:space="preserve">literary </w:t>
            </w:r>
            <w:r w:rsidR="002D1309" w:rsidRPr="00372E5D">
              <w:rPr>
                <w:rFonts w:ascii="Times New Roman" w:hAnsi="Times New Roman" w:cs="Times New Roman"/>
              </w:rPr>
              <w:t>ambitions</w:t>
            </w:r>
            <w:r w:rsidR="00B54D0D" w:rsidRPr="00372E5D">
              <w:rPr>
                <w:rFonts w:ascii="Times New Roman" w:hAnsi="Times New Roman" w:cs="Times New Roman"/>
              </w:rPr>
              <w:t xml:space="preserve">. Analysis </w:t>
            </w:r>
            <w:r w:rsidR="002D1309" w:rsidRPr="00372E5D">
              <w:rPr>
                <w:rFonts w:ascii="Times New Roman" w:hAnsi="Times New Roman" w:cs="Times New Roman"/>
              </w:rPr>
              <w:t>of various</w:t>
            </w:r>
            <w:r w:rsidR="00372E5D" w:rsidRPr="00372E5D">
              <w:rPr>
                <w:rFonts w:ascii="Times New Roman" w:hAnsi="Times New Roman" w:cs="Times New Roman"/>
              </w:rPr>
              <w:t xml:space="preserve"> composition principles, </w:t>
            </w:r>
            <w:r w:rsidR="002D1309" w:rsidRPr="00372E5D">
              <w:rPr>
                <w:rFonts w:ascii="Times New Roman" w:hAnsi="Times New Roman" w:cs="Times New Roman"/>
              </w:rPr>
              <w:t>narrative strategies and elements such as space, time, character, narrator, event, description, commentary, syntax and figures of speech.</w:t>
            </w:r>
          </w:p>
          <w:p w:rsidR="00A84FA5" w:rsidRPr="00372E5D" w:rsidRDefault="00A84FA5" w:rsidP="002D1309">
            <w:pPr>
              <w:widowControl w:val="0"/>
              <w:autoSpaceDE w:val="0"/>
              <w:autoSpaceDN w:val="0"/>
              <w:adjustRightInd w:val="0"/>
              <w:rPr>
                <w:rFonts w:ascii="Times New Roman" w:hAnsi="Times New Roman" w:cs="Times New Roman"/>
              </w:rPr>
            </w:pP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Semester</w:t>
            </w:r>
            <w:r w:rsidRPr="00372E5D">
              <w:rPr>
                <w:rStyle w:val="FootnoteReference"/>
                <w:rFonts w:ascii="Times New Roman" w:hAnsi="Times New Roman" w:cs="Times New Roman"/>
              </w:rPr>
              <w:footnoteReference w:id="10"/>
            </w:r>
            <w:r w:rsidRPr="00372E5D">
              <w:rPr>
                <w:rFonts w:ascii="Times New Roman" w:hAnsi="Times New Roman" w:cs="Times New Roman"/>
              </w:rPr>
              <w:t>:  Winter, 2019/20</w:t>
            </w: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 xml:space="preserve">Lecturer(s)/Teacher(s): </w:t>
            </w:r>
            <w:proofErr w:type="spellStart"/>
            <w:r w:rsidRPr="00372E5D">
              <w:rPr>
                <w:rFonts w:ascii="Times New Roman" w:hAnsi="Times New Roman" w:cs="Times New Roman"/>
              </w:rPr>
              <w:t>Marinko</w:t>
            </w:r>
            <w:proofErr w:type="spellEnd"/>
            <w:r w:rsidRPr="00372E5D">
              <w:rPr>
                <w:rFonts w:ascii="Times New Roman" w:hAnsi="Times New Roman" w:cs="Times New Roman"/>
              </w:rPr>
              <w:t xml:space="preserve"> </w:t>
            </w:r>
            <w:proofErr w:type="spellStart"/>
            <w:r w:rsidRPr="00372E5D">
              <w:rPr>
                <w:rFonts w:ascii="Times New Roman" w:hAnsi="Times New Roman" w:cs="Times New Roman"/>
              </w:rPr>
              <w:t>Koščec</w:t>
            </w:r>
            <w:proofErr w:type="spellEnd"/>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Teaching Language (regular)</w:t>
            </w:r>
            <w:r w:rsidRPr="00372E5D">
              <w:rPr>
                <w:rStyle w:val="FootnoteReference"/>
                <w:rFonts w:ascii="Times New Roman" w:hAnsi="Times New Roman" w:cs="Times New Roman"/>
              </w:rPr>
              <w:footnoteReference w:id="11"/>
            </w:r>
            <w:r w:rsidRPr="00372E5D">
              <w:rPr>
                <w:rFonts w:ascii="Times New Roman" w:hAnsi="Times New Roman" w:cs="Times New Roman"/>
              </w:rPr>
              <w:t>: French</w:t>
            </w: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Teaching Methods (regular):</w:t>
            </w:r>
            <w:r w:rsidRPr="00372E5D">
              <w:rPr>
                <w:rStyle w:val="FootnoteReference"/>
                <w:rFonts w:ascii="Times New Roman" w:hAnsi="Times New Roman" w:cs="Times New Roman"/>
              </w:rPr>
              <w:footnoteReference w:id="12"/>
            </w:r>
            <w:r w:rsidRPr="00372E5D">
              <w:rPr>
                <w:rFonts w:ascii="Times New Roman" w:hAnsi="Times New Roman" w:cs="Times New Roman"/>
              </w:rPr>
              <w:t xml:space="preserve">  teaching through lectures/seminars/exercises and teacher-led demonstrations in the classroom ;   E-Learning (Omega)</w:t>
            </w:r>
          </w:p>
        </w:tc>
      </w:tr>
      <w:tr w:rsidR="00A84FA5" w:rsidRPr="00372E5D" w:rsidTr="0073554D">
        <w:tc>
          <w:tcPr>
            <w:tcW w:w="3132" w:type="dxa"/>
          </w:tcPr>
          <w:p w:rsidR="00A84FA5" w:rsidRPr="00372E5D" w:rsidRDefault="00A84FA5" w:rsidP="0073554D">
            <w:pPr>
              <w:rPr>
                <w:rFonts w:ascii="Times New Roman" w:hAnsi="Times New Roman" w:cs="Times New Roman"/>
              </w:rPr>
            </w:pPr>
            <w:r w:rsidRPr="00372E5D">
              <w:rPr>
                <w:rFonts w:ascii="Times New Roman" w:hAnsi="Times New Roman" w:cs="Times New Roman"/>
              </w:rPr>
              <w:t>Teaching:</w:t>
            </w:r>
          </w:p>
        </w:tc>
        <w:tc>
          <w:tcPr>
            <w:tcW w:w="3132" w:type="dxa"/>
          </w:tcPr>
          <w:p w:rsidR="00A84FA5" w:rsidRPr="00372E5D" w:rsidRDefault="00A84FA5" w:rsidP="0073554D">
            <w:pPr>
              <w:rPr>
                <w:rFonts w:ascii="Times New Roman" w:hAnsi="Times New Roman" w:cs="Times New Roman"/>
              </w:rPr>
            </w:pPr>
            <w:r w:rsidRPr="00372E5D">
              <w:rPr>
                <w:rFonts w:ascii="Times New Roman" w:hAnsi="Times New Roman" w:cs="Times New Roman"/>
              </w:rPr>
              <w:t>Weekly (hours)</w:t>
            </w:r>
          </w:p>
        </w:tc>
        <w:tc>
          <w:tcPr>
            <w:tcW w:w="3132" w:type="dxa"/>
          </w:tcPr>
          <w:p w:rsidR="00A84FA5" w:rsidRPr="00372E5D" w:rsidRDefault="00A84FA5" w:rsidP="0073554D">
            <w:pPr>
              <w:rPr>
                <w:rFonts w:ascii="Times New Roman" w:hAnsi="Times New Roman" w:cs="Times New Roman"/>
              </w:rPr>
            </w:pPr>
            <w:r w:rsidRPr="00372E5D">
              <w:rPr>
                <w:rFonts w:ascii="Times New Roman" w:hAnsi="Times New Roman" w:cs="Times New Roman"/>
              </w:rPr>
              <w:t>Semester (hours)</w:t>
            </w:r>
          </w:p>
          <w:p w:rsidR="00A84FA5" w:rsidRPr="00372E5D" w:rsidRDefault="00A84FA5" w:rsidP="0073554D">
            <w:pPr>
              <w:rPr>
                <w:rFonts w:ascii="Times New Roman" w:hAnsi="Times New Roman" w:cs="Times New Roman"/>
              </w:rPr>
            </w:pPr>
          </w:p>
        </w:tc>
      </w:tr>
      <w:tr w:rsidR="00A84FA5" w:rsidRPr="00372E5D" w:rsidTr="0073554D">
        <w:tc>
          <w:tcPr>
            <w:tcW w:w="3132" w:type="dxa"/>
          </w:tcPr>
          <w:p w:rsidR="00A84FA5" w:rsidRPr="00372E5D" w:rsidRDefault="00A84FA5" w:rsidP="0073554D">
            <w:pPr>
              <w:rPr>
                <w:rFonts w:ascii="Times New Roman" w:hAnsi="Times New Roman" w:cs="Times New Roman"/>
              </w:rPr>
            </w:pPr>
            <w:r w:rsidRPr="00372E5D">
              <w:rPr>
                <w:rFonts w:ascii="Times New Roman" w:hAnsi="Times New Roman" w:cs="Times New Roman"/>
              </w:rPr>
              <w:t>Lectures:</w:t>
            </w:r>
          </w:p>
        </w:tc>
        <w:tc>
          <w:tcPr>
            <w:tcW w:w="3132" w:type="dxa"/>
          </w:tcPr>
          <w:p w:rsidR="00A84FA5" w:rsidRPr="00372E5D" w:rsidRDefault="002D1309" w:rsidP="0073554D">
            <w:pPr>
              <w:rPr>
                <w:rFonts w:ascii="Times New Roman" w:hAnsi="Times New Roman" w:cs="Times New Roman"/>
              </w:rPr>
            </w:pPr>
            <w:r w:rsidRPr="00372E5D">
              <w:rPr>
                <w:rFonts w:ascii="Times New Roman" w:hAnsi="Times New Roman" w:cs="Times New Roman"/>
              </w:rPr>
              <w:t>1</w:t>
            </w:r>
          </w:p>
        </w:tc>
        <w:tc>
          <w:tcPr>
            <w:tcW w:w="3132" w:type="dxa"/>
          </w:tcPr>
          <w:p w:rsidR="00A84FA5" w:rsidRPr="00372E5D" w:rsidRDefault="002D1309" w:rsidP="0073554D">
            <w:pPr>
              <w:rPr>
                <w:rFonts w:ascii="Times New Roman" w:hAnsi="Times New Roman" w:cs="Times New Roman"/>
              </w:rPr>
            </w:pPr>
            <w:r w:rsidRPr="00372E5D">
              <w:rPr>
                <w:rFonts w:ascii="Times New Roman" w:hAnsi="Times New Roman" w:cs="Times New Roman"/>
              </w:rPr>
              <w:t>15</w:t>
            </w:r>
          </w:p>
        </w:tc>
      </w:tr>
      <w:tr w:rsidR="00A84FA5" w:rsidRPr="00372E5D" w:rsidTr="0073554D">
        <w:tc>
          <w:tcPr>
            <w:tcW w:w="3132" w:type="dxa"/>
          </w:tcPr>
          <w:p w:rsidR="00A84FA5" w:rsidRPr="00372E5D" w:rsidRDefault="00A84FA5" w:rsidP="0073554D">
            <w:pPr>
              <w:rPr>
                <w:rFonts w:ascii="Times New Roman" w:hAnsi="Times New Roman" w:cs="Times New Roman"/>
              </w:rPr>
            </w:pPr>
            <w:r w:rsidRPr="00372E5D">
              <w:rPr>
                <w:rFonts w:ascii="Times New Roman" w:hAnsi="Times New Roman" w:cs="Times New Roman"/>
              </w:rPr>
              <w:t>Exercises:</w:t>
            </w:r>
          </w:p>
        </w:tc>
        <w:tc>
          <w:tcPr>
            <w:tcW w:w="3132" w:type="dxa"/>
          </w:tcPr>
          <w:p w:rsidR="00A84FA5" w:rsidRPr="00372E5D" w:rsidRDefault="00A84FA5" w:rsidP="0073554D">
            <w:pPr>
              <w:rPr>
                <w:rFonts w:ascii="Times New Roman" w:hAnsi="Times New Roman" w:cs="Times New Roman"/>
              </w:rPr>
            </w:pPr>
          </w:p>
        </w:tc>
        <w:tc>
          <w:tcPr>
            <w:tcW w:w="3132" w:type="dxa"/>
          </w:tcPr>
          <w:p w:rsidR="00A84FA5" w:rsidRPr="00372E5D" w:rsidRDefault="00A84FA5" w:rsidP="0073554D">
            <w:pPr>
              <w:rPr>
                <w:rFonts w:ascii="Times New Roman" w:hAnsi="Times New Roman" w:cs="Times New Roman"/>
              </w:rPr>
            </w:pPr>
          </w:p>
        </w:tc>
      </w:tr>
      <w:tr w:rsidR="00A84FA5" w:rsidRPr="00372E5D" w:rsidTr="0073554D">
        <w:tc>
          <w:tcPr>
            <w:tcW w:w="3132" w:type="dxa"/>
          </w:tcPr>
          <w:p w:rsidR="00A84FA5" w:rsidRPr="00372E5D" w:rsidRDefault="00A84FA5" w:rsidP="0073554D">
            <w:pPr>
              <w:rPr>
                <w:rFonts w:ascii="Times New Roman" w:hAnsi="Times New Roman" w:cs="Times New Roman"/>
              </w:rPr>
            </w:pPr>
            <w:r w:rsidRPr="00372E5D">
              <w:rPr>
                <w:rFonts w:ascii="Times New Roman" w:hAnsi="Times New Roman" w:cs="Times New Roman"/>
              </w:rPr>
              <w:t>Seminars:</w:t>
            </w:r>
          </w:p>
        </w:tc>
        <w:tc>
          <w:tcPr>
            <w:tcW w:w="3132" w:type="dxa"/>
          </w:tcPr>
          <w:p w:rsidR="00A84FA5" w:rsidRPr="00372E5D" w:rsidRDefault="002D1309" w:rsidP="0073554D">
            <w:pPr>
              <w:rPr>
                <w:rFonts w:ascii="Times New Roman" w:hAnsi="Times New Roman" w:cs="Times New Roman"/>
              </w:rPr>
            </w:pPr>
            <w:r w:rsidRPr="00372E5D">
              <w:rPr>
                <w:rFonts w:ascii="Times New Roman" w:hAnsi="Times New Roman" w:cs="Times New Roman"/>
              </w:rPr>
              <w:t>1</w:t>
            </w:r>
          </w:p>
        </w:tc>
        <w:tc>
          <w:tcPr>
            <w:tcW w:w="3132" w:type="dxa"/>
          </w:tcPr>
          <w:p w:rsidR="00A84FA5" w:rsidRPr="00372E5D" w:rsidRDefault="002D1309" w:rsidP="0073554D">
            <w:pPr>
              <w:rPr>
                <w:rFonts w:ascii="Times New Roman" w:hAnsi="Times New Roman" w:cs="Times New Roman"/>
              </w:rPr>
            </w:pPr>
            <w:r w:rsidRPr="00372E5D">
              <w:rPr>
                <w:rFonts w:ascii="Times New Roman" w:hAnsi="Times New Roman" w:cs="Times New Roman"/>
              </w:rPr>
              <w:t>15</w:t>
            </w:r>
          </w:p>
        </w:tc>
      </w:tr>
      <w:tr w:rsidR="00A84FA5" w:rsidRPr="00372E5D" w:rsidTr="0073554D">
        <w:tc>
          <w:tcPr>
            <w:tcW w:w="9396" w:type="dxa"/>
            <w:gridSpan w:val="3"/>
          </w:tcPr>
          <w:p w:rsidR="00A84FA5" w:rsidRPr="00372E5D" w:rsidRDefault="00A84FA5" w:rsidP="002D1309">
            <w:pPr>
              <w:rPr>
                <w:rFonts w:ascii="Times New Roman" w:hAnsi="Times New Roman" w:cs="Times New Roman"/>
              </w:rPr>
            </w:pPr>
            <w:r w:rsidRPr="00372E5D">
              <w:rPr>
                <w:rFonts w:ascii="Times New Roman" w:hAnsi="Times New Roman" w:cs="Times New Roman"/>
              </w:rPr>
              <w:t xml:space="preserve">ECTS: </w:t>
            </w:r>
            <w:r w:rsidR="002D1309" w:rsidRPr="00372E5D">
              <w:rPr>
                <w:rFonts w:ascii="Times New Roman" w:hAnsi="Times New Roman" w:cs="Times New Roman"/>
              </w:rPr>
              <w:t>3</w:t>
            </w: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Teaching language and level</w:t>
            </w:r>
            <w:r w:rsidRPr="00372E5D">
              <w:rPr>
                <w:rStyle w:val="FootnoteReference"/>
                <w:rFonts w:ascii="Times New Roman" w:hAnsi="Times New Roman" w:cs="Times New Roman"/>
              </w:rPr>
              <w:footnoteReference w:id="13"/>
            </w:r>
            <w:r w:rsidRPr="00372E5D">
              <w:rPr>
                <w:rFonts w:ascii="Times New Roman" w:hAnsi="Times New Roman" w:cs="Times New Roman"/>
              </w:rPr>
              <w:t xml:space="preserve">  for guest (exchange) students: French </w:t>
            </w:r>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Teaching Methods</w:t>
            </w:r>
            <w:r w:rsidRPr="00372E5D">
              <w:rPr>
                <w:rStyle w:val="FootnoteReference"/>
                <w:rFonts w:ascii="Times New Roman" w:hAnsi="Times New Roman" w:cs="Times New Roman"/>
              </w:rPr>
              <w:footnoteReference w:id="14"/>
            </w:r>
            <w:r w:rsidRPr="00372E5D">
              <w:rPr>
                <w:rFonts w:ascii="Times New Roman" w:hAnsi="Times New Roman" w:cs="Times New Roman"/>
              </w:rPr>
              <w:t xml:space="preserve"> for guest (exchange) students: L2</w:t>
            </w:r>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A84FA5" w:rsidRPr="00372E5D" w:rsidRDefault="00A84FA5" w:rsidP="0073554D">
            <w:pPr>
              <w:rPr>
                <w:rFonts w:ascii="Times New Roman" w:hAnsi="Times New Roman" w:cs="Times New Roman"/>
                <w:sz w:val="20"/>
                <w:szCs w:val="20"/>
              </w:rPr>
            </w:pPr>
            <w:r w:rsidRPr="00372E5D">
              <w:rPr>
                <w:rFonts w:ascii="Times New Roman" w:hAnsi="Times New Roman" w:cs="Times New Roman"/>
              </w:rPr>
              <w:t>Evaluation Methods</w:t>
            </w:r>
            <w:r w:rsidRPr="00372E5D">
              <w:rPr>
                <w:rStyle w:val="FootnoteReference"/>
                <w:rFonts w:ascii="Times New Roman" w:hAnsi="Times New Roman" w:cs="Times New Roman"/>
              </w:rPr>
              <w:footnoteReference w:id="15"/>
            </w:r>
            <w:r w:rsidRPr="00372E5D">
              <w:rPr>
                <w:rFonts w:ascii="Times New Roman" w:hAnsi="Times New Roman" w:cs="Times New Roman"/>
              </w:rPr>
              <w:t xml:space="preserve"> and Grading</w:t>
            </w:r>
            <w:r w:rsidRPr="00372E5D">
              <w:rPr>
                <w:rStyle w:val="FootnoteReference"/>
                <w:rFonts w:ascii="Times New Roman" w:hAnsi="Times New Roman" w:cs="Times New Roman"/>
              </w:rPr>
              <w:footnoteReference w:id="16"/>
            </w:r>
            <w:r w:rsidRPr="00372E5D">
              <w:rPr>
                <w:rFonts w:ascii="Times New Roman" w:hAnsi="Times New Roman" w:cs="Times New Roman"/>
              </w:rPr>
              <w:t xml:space="preserve">: </w:t>
            </w:r>
            <w:r w:rsidRPr="00372E5D">
              <w:rPr>
                <w:rFonts w:ascii="Times New Roman" w:hAnsi="Times New Roman" w:cs="Times New Roman"/>
                <w:sz w:val="20"/>
                <w:szCs w:val="20"/>
              </w:rPr>
              <w:t xml:space="preserve"> Class attendance,  Written exam</w:t>
            </w:r>
          </w:p>
          <w:p w:rsidR="00A84FA5" w:rsidRPr="00372E5D" w:rsidRDefault="00A84FA5" w:rsidP="0073554D">
            <w:pPr>
              <w:jc w:val="both"/>
              <w:rPr>
                <w:rFonts w:ascii="Times New Roman" w:hAnsi="Times New Roman" w:cs="Times New Roman"/>
                <w:sz w:val="20"/>
                <w:szCs w:val="20"/>
              </w:rPr>
            </w:pPr>
            <w:r w:rsidRPr="00372E5D">
              <w:rPr>
                <w:rFonts w:ascii="Times New Roman" w:hAnsi="Times New Roman" w:cs="Times New Roman"/>
                <w:sz w:val="20"/>
                <w:szCs w:val="20"/>
              </w:rPr>
              <w:t>Standard - the institutional grading system (5 Excellent; 4 Very good; 3 Good; 2 Sufficient; 1 Fail)</w:t>
            </w:r>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A84FA5" w:rsidRPr="00372E5D" w:rsidRDefault="00A84FA5" w:rsidP="0073554D">
            <w:pPr>
              <w:rPr>
                <w:rFonts w:ascii="Times New Roman" w:hAnsi="Times New Roman" w:cs="Times New Roman"/>
              </w:rPr>
            </w:pPr>
            <w:r w:rsidRPr="00372E5D">
              <w:rPr>
                <w:rFonts w:ascii="Times New Roman" w:hAnsi="Times New Roman" w:cs="Times New Roman"/>
              </w:rPr>
              <w:t>Learning Outcomes:</w:t>
            </w:r>
          </w:p>
          <w:p w:rsidR="00E8100E" w:rsidRPr="00372E5D" w:rsidRDefault="00E8100E" w:rsidP="00E8100E">
            <w:pPr>
              <w:pStyle w:val="ListParagraph"/>
              <w:numPr>
                <w:ilvl w:val="0"/>
                <w:numId w:val="5"/>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Increased language competence with respect to the particularities of literary, critical and theoretical discourse </w:t>
            </w:r>
          </w:p>
          <w:p w:rsidR="00E8100E" w:rsidRPr="00372E5D" w:rsidRDefault="00E8100E" w:rsidP="00E8100E">
            <w:pPr>
              <w:pStyle w:val="ListParagraph"/>
              <w:numPr>
                <w:ilvl w:val="0"/>
                <w:numId w:val="5"/>
              </w:numPr>
              <w:rPr>
                <w:rFonts w:ascii="Times New Roman" w:hAnsi="Times New Roman" w:cs="Times New Roman"/>
                <w:sz w:val="24"/>
                <w:szCs w:val="24"/>
                <w:lang w:val="en-US"/>
              </w:rPr>
            </w:pPr>
            <w:r w:rsidRPr="00372E5D">
              <w:rPr>
                <w:rFonts w:ascii="Times New Roman" w:hAnsi="Times New Roman" w:cs="Times New Roman"/>
                <w:sz w:val="24"/>
                <w:szCs w:val="24"/>
                <w:lang w:val="en-US"/>
              </w:rPr>
              <w:lastRenderedPageBreak/>
              <w:t xml:space="preserve">Distinction of the particularities of the historical development of short prose from the Middle Ages to </w:t>
            </w:r>
            <w:r w:rsidR="00BA3A84" w:rsidRPr="00372E5D">
              <w:rPr>
                <w:rFonts w:ascii="Times New Roman" w:hAnsi="Times New Roman" w:cs="Times New Roman"/>
                <w:sz w:val="24"/>
                <w:szCs w:val="24"/>
                <w:lang w:val="en-US"/>
              </w:rPr>
              <w:t xml:space="preserve">the </w:t>
            </w:r>
            <w:r w:rsidRPr="00372E5D">
              <w:rPr>
                <w:rFonts w:ascii="Times New Roman" w:hAnsi="Times New Roman" w:cs="Times New Roman"/>
                <w:sz w:val="24"/>
                <w:szCs w:val="24"/>
                <w:lang w:val="en-US"/>
              </w:rPr>
              <w:t xml:space="preserve">present day </w:t>
            </w:r>
          </w:p>
          <w:p w:rsidR="00E8100E" w:rsidRPr="00372E5D" w:rsidRDefault="00E8100E" w:rsidP="00E8100E">
            <w:pPr>
              <w:pStyle w:val="ListParagraph"/>
              <w:numPr>
                <w:ilvl w:val="0"/>
                <w:numId w:val="5"/>
              </w:numPr>
              <w:rPr>
                <w:rFonts w:ascii="Times New Roman" w:hAnsi="Times New Roman" w:cs="Times New Roman"/>
                <w:sz w:val="24"/>
                <w:szCs w:val="24"/>
                <w:lang w:val="en-US"/>
              </w:rPr>
            </w:pPr>
            <w:r w:rsidRPr="00372E5D">
              <w:rPr>
                <w:rFonts w:ascii="Times New Roman" w:hAnsi="Times New Roman" w:cs="Times New Roman"/>
                <w:sz w:val="24"/>
                <w:szCs w:val="24"/>
                <w:lang w:val="en-US"/>
              </w:rPr>
              <w:t>Comparison of the different theoretical conceptions of the short story as a genre</w:t>
            </w:r>
          </w:p>
          <w:p w:rsidR="00E8100E" w:rsidRPr="00372E5D" w:rsidRDefault="00E8100E" w:rsidP="00E8100E">
            <w:pPr>
              <w:pStyle w:val="ListParagraph"/>
              <w:numPr>
                <w:ilvl w:val="0"/>
                <w:numId w:val="5"/>
              </w:numPr>
              <w:rPr>
                <w:rFonts w:ascii="Times New Roman" w:hAnsi="Times New Roman" w:cs="Times New Roman"/>
                <w:sz w:val="24"/>
                <w:szCs w:val="24"/>
                <w:lang w:val="en-US"/>
              </w:rPr>
            </w:pPr>
            <w:r w:rsidRPr="00372E5D">
              <w:rPr>
                <w:rFonts w:ascii="Times New Roman" w:hAnsi="Times New Roman" w:cs="Times New Roman"/>
                <w:sz w:val="24"/>
                <w:szCs w:val="24"/>
                <w:lang w:val="en-US"/>
              </w:rPr>
              <w:t>Identification of structural differences of short forms in comparison with the novel</w:t>
            </w:r>
          </w:p>
          <w:p w:rsidR="00BA3A84" w:rsidRPr="00372E5D" w:rsidRDefault="00E8100E" w:rsidP="001350AE">
            <w:pPr>
              <w:pStyle w:val="ListParagraph"/>
              <w:numPr>
                <w:ilvl w:val="0"/>
                <w:numId w:val="5"/>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Analysis, description and critical evaluation of short prose texts, focusing on their fundamental motives, themes, contents as well as composition principles, semantic and ideological patterns, authorial intentions and </w:t>
            </w:r>
            <w:r w:rsidR="00BA3A84" w:rsidRPr="00372E5D">
              <w:rPr>
                <w:rFonts w:ascii="Times New Roman" w:hAnsi="Times New Roman" w:cs="Times New Roman"/>
                <w:sz w:val="24"/>
                <w:szCs w:val="24"/>
                <w:lang w:val="en-US"/>
              </w:rPr>
              <w:t>literary means</w:t>
            </w:r>
            <w:r w:rsidRPr="00372E5D">
              <w:rPr>
                <w:rFonts w:ascii="Times New Roman" w:hAnsi="Times New Roman" w:cs="Times New Roman"/>
                <w:sz w:val="24"/>
                <w:szCs w:val="24"/>
                <w:lang w:val="en-US"/>
              </w:rPr>
              <w:t xml:space="preserve"> </w:t>
            </w:r>
          </w:p>
          <w:p w:rsidR="00E8100E" w:rsidRPr="00372E5D" w:rsidRDefault="00BA3A84" w:rsidP="001350AE">
            <w:pPr>
              <w:pStyle w:val="ListParagraph"/>
              <w:numPr>
                <w:ilvl w:val="0"/>
                <w:numId w:val="5"/>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Oral </w:t>
            </w:r>
            <w:r w:rsidR="006844A9" w:rsidRPr="00372E5D">
              <w:rPr>
                <w:rFonts w:ascii="Times New Roman" w:hAnsi="Times New Roman" w:cs="Times New Roman"/>
                <w:sz w:val="24"/>
                <w:szCs w:val="24"/>
                <w:lang w:val="en-US"/>
              </w:rPr>
              <w:t xml:space="preserve">and written </w:t>
            </w:r>
            <w:r w:rsidRPr="00372E5D">
              <w:rPr>
                <w:rFonts w:ascii="Times New Roman" w:hAnsi="Times New Roman" w:cs="Times New Roman"/>
                <w:sz w:val="24"/>
                <w:szCs w:val="24"/>
                <w:lang w:val="en-US"/>
              </w:rPr>
              <w:t>argumentation of student's own analysis and interpretation of the selected work</w:t>
            </w:r>
          </w:p>
          <w:p w:rsidR="00A84FA5" w:rsidRPr="00372E5D" w:rsidRDefault="00A84FA5" w:rsidP="0073554D">
            <w:pPr>
              <w:rPr>
                <w:rFonts w:ascii="Times New Roman" w:hAnsi="Times New Roman" w:cs="Times New Roman"/>
              </w:rPr>
            </w:pPr>
          </w:p>
        </w:tc>
      </w:tr>
      <w:tr w:rsidR="00A84FA5" w:rsidRPr="00372E5D" w:rsidTr="0073554D">
        <w:tc>
          <w:tcPr>
            <w:tcW w:w="9396" w:type="dxa"/>
            <w:gridSpan w:val="3"/>
          </w:tcPr>
          <w:p w:rsidR="00A84FA5" w:rsidRPr="00372E5D" w:rsidRDefault="00A84FA5" w:rsidP="0073554D">
            <w:pPr>
              <w:rPr>
                <w:rFonts w:ascii="Times New Roman" w:hAnsi="Times New Roman" w:cs="Times New Roman"/>
                <w:lang w:val="fr-FR"/>
              </w:rPr>
            </w:pPr>
            <w:proofErr w:type="spellStart"/>
            <w:r w:rsidRPr="00372E5D">
              <w:rPr>
                <w:rFonts w:ascii="Times New Roman" w:hAnsi="Times New Roman" w:cs="Times New Roman"/>
                <w:lang w:val="hr-HR"/>
              </w:rPr>
              <w:lastRenderedPageBreak/>
              <w:t>Obligatory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A84FA5" w:rsidRPr="00372E5D" w:rsidRDefault="00A84FA5" w:rsidP="0073554D">
            <w:pPr>
              <w:rPr>
                <w:rFonts w:ascii="Times New Roman" w:hAnsi="Times New Roman" w:cs="Times New Roman"/>
                <w:lang w:val="fr-FR"/>
              </w:rPr>
            </w:pPr>
          </w:p>
          <w:p w:rsidR="002D1309" w:rsidRPr="00372E5D" w:rsidRDefault="002D1309" w:rsidP="002D1309">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Maupassant: </w:t>
            </w:r>
            <w:r w:rsidRPr="00372E5D">
              <w:rPr>
                <w:rFonts w:ascii="Times New Roman" w:hAnsi="Times New Roman" w:cs="Times New Roman"/>
                <w:i/>
                <w:lang w:val="fr-FR"/>
              </w:rPr>
              <w:t>La mère sauvage</w:t>
            </w:r>
            <w:r w:rsidRPr="00372E5D">
              <w:rPr>
                <w:rFonts w:ascii="Times New Roman" w:hAnsi="Times New Roman" w:cs="Times New Roman"/>
                <w:lang w:val="fr-FR"/>
              </w:rPr>
              <w:t xml:space="preserve">, </w:t>
            </w:r>
            <w:r w:rsidRPr="00372E5D">
              <w:rPr>
                <w:rFonts w:ascii="Times New Roman" w:hAnsi="Times New Roman" w:cs="Times New Roman"/>
                <w:i/>
                <w:lang w:val="fr-FR"/>
              </w:rPr>
              <w:t>Clair de lune</w:t>
            </w:r>
            <w:r w:rsidRPr="00372E5D">
              <w:rPr>
                <w:rFonts w:ascii="Times New Roman" w:hAnsi="Times New Roman" w:cs="Times New Roman"/>
                <w:lang w:val="hr-HR"/>
              </w:rPr>
              <w:t xml:space="preserve">, </w:t>
            </w:r>
            <w:r w:rsidRPr="00372E5D">
              <w:rPr>
                <w:rFonts w:ascii="Times New Roman" w:hAnsi="Times New Roman" w:cs="Times New Roman"/>
                <w:i/>
                <w:lang w:val="fr-FR"/>
              </w:rPr>
              <w:t xml:space="preserve">La nuit. </w:t>
            </w:r>
            <w:proofErr w:type="spellStart"/>
            <w:r w:rsidRPr="00372E5D">
              <w:rPr>
                <w:rFonts w:ascii="Times New Roman" w:hAnsi="Times New Roman" w:cs="Times New Roman"/>
                <w:i/>
                <w:lang w:val="fr-FR"/>
              </w:rPr>
              <w:t>Cauchemard</w:t>
            </w:r>
            <w:proofErr w:type="spellEnd"/>
            <w:r w:rsidRPr="00372E5D">
              <w:rPr>
                <w:rFonts w:ascii="Times New Roman" w:hAnsi="Times New Roman" w:cs="Times New Roman"/>
                <w:lang w:val="fr-FR"/>
              </w:rPr>
              <w:t>.</w:t>
            </w:r>
            <w:r w:rsidRPr="00372E5D">
              <w:rPr>
                <w:rFonts w:ascii="Times New Roman" w:hAnsi="Times New Roman" w:cs="Times New Roman"/>
                <w:lang w:val="hr-HR"/>
              </w:rPr>
              <w:t xml:space="preserve">, </w:t>
            </w:r>
            <w:r w:rsidRPr="00372E5D">
              <w:rPr>
                <w:rFonts w:ascii="Times New Roman" w:hAnsi="Times New Roman" w:cs="Times New Roman"/>
                <w:i/>
                <w:lang w:val="fr-FR"/>
              </w:rPr>
              <w:t xml:space="preserve">Le </w:t>
            </w:r>
            <w:proofErr w:type="spellStart"/>
            <w:r w:rsidRPr="00372E5D">
              <w:rPr>
                <w:rFonts w:ascii="Times New Roman" w:hAnsi="Times New Roman" w:cs="Times New Roman"/>
                <w:i/>
                <w:lang w:val="fr-FR"/>
              </w:rPr>
              <w:t>horla</w:t>
            </w:r>
            <w:proofErr w:type="spellEnd"/>
          </w:p>
          <w:p w:rsidR="002D1309" w:rsidRPr="00372E5D" w:rsidRDefault="002D1309" w:rsidP="002D1309">
            <w:pPr>
              <w:widowControl w:val="0"/>
              <w:tabs>
                <w:tab w:val="left" w:pos="7380"/>
              </w:tabs>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Jacques Jouet: </w:t>
            </w:r>
            <w:r w:rsidRPr="00372E5D">
              <w:rPr>
                <w:rFonts w:ascii="Times New Roman" w:hAnsi="Times New Roman" w:cs="Times New Roman"/>
                <w:i/>
                <w:lang w:val="fr-FR"/>
              </w:rPr>
              <w:t>L’autre chambre</w:t>
            </w:r>
          </w:p>
          <w:p w:rsidR="002D1309" w:rsidRPr="00372E5D" w:rsidRDefault="002D1309" w:rsidP="002D1309">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Xavier </w:t>
            </w:r>
            <w:proofErr w:type="spellStart"/>
            <w:r w:rsidRPr="00372E5D">
              <w:rPr>
                <w:rFonts w:ascii="Times New Roman" w:hAnsi="Times New Roman" w:cs="Times New Roman"/>
                <w:lang w:val="fr-FR"/>
              </w:rPr>
              <w:t>Bazot</w:t>
            </w:r>
            <w:proofErr w:type="spellEnd"/>
            <w:r w:rsidRPr="00372E5D">
              <w:rPr>
                <w:rFonts w:ascii="Times New Roman" w:hAnsi="Times New Roman" w:cs="Times New Roman"/>
                <w:lang w:val="fr-FR"/>
              </w:rPr>
              <w:t xml:space="preserve">: </w:t>
            </w:r>
            <w:r w:rsidRPr="00372E5D">
              <w:rPr>
                <w:rFonts w:ascii="Times New Roman" w:hAnsi="Times New Roman" w:cs="Times New Roman"/>
                <w:i/>
                <w:lang w:val="fr-FR"/>
              </w:rPr>
              <w:t>Les pluies de mousson</w:t>
            </w:r>
          </w:p>
          <w:p w:rsidR="002D1309" w:rsidRPr="00372E5D" w:rsidRDefault="002D1309" w:rsidP="002D1309">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hr-HR"/>
              </w:rPr>
              <w:t>A</w:t>
            </w:r>
            <w:proofErr w:type="spellStart"/>
            <w:r w:rsidRPr="00372E5D">
              <w:rPr>
                <w:rFonts w:ascii="Times New Roman" w:hAnsi="Times New Roman" w:cs="Times New Roman"/>
                <w:lang w:val="fr-FR"/>
              </w:rPr>
              <w:t>nnie</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Saumont</w:t>
            </w:r>
            <w:proofErr w:type="spellEnd"/>
            <w:r w:rsidRPr="00372E5D">
              <w:rPr>
                <w:rFonts w:ascii="Times New Roman" w:hAnsi="Times New Roman" w:cs="Times New Roman"/>
                <w:lang w:val="fr-FR"/>
              </w:rPr>
              <w:t xml:space="preserve">: </w:t>
            </w:r>
            <w:r w:rsidRPr="00372E5D">
              <w:rPr>
                <w:rFonts w:ascii="Times New Roman" w:hAnsi="Times New Roman" w:cs="Times New Roman"/>
                <w:i/>
                <w:lang w:val="fr-FR"/>
              </w:rPr>
              <w:t>Une semaine comme les autres</w:t>
            </w:r>
          </w:p>
          <w:p w:rsidR="002D1309" w:rsidRPr="00372E5D" w:rsidRDefault="002D1309" w:rsidP="002D1309">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Philippe </w:t>
            </w:r>
            <w:proofErr w:type="spellStart"/>
            <w:r w:rsidRPr="00372E5D">
              <w:rPr>
                <w:rFonts w:ascii="Times New Roman" w:hAnsi="Times New Roman" w:cs="Times New Roman"/>
                <w:lang w:val="fr-FR"/>
              </w:rPr>
              <w:t>Delerm</w:t>
            </w:r>
            <w:proofErr w:type="spellEnd"/>
            <w:r w:rsidRPr="00372E5D">
              <w:rPr>
                <w:rFonts w:ascii="Times New Roman" w:hAnsi="Times New Roman" w:cs="Times New Roman"/>
                <w:lang w:val="fr-FR"/>
              </w:rPr>
              <w:t xml:space="preserve">: </w:t>
            </w:r>
            <w:r w:rsidRPr="00372E5D">
              <w:rPr>
                <w:rFonts w:ascii="Times New Roman" w:hAnsi="Times New Roman" w:cs="Times New Roman"/>
                <w:i/>
                <w:lang w:val="fr-FR"/>
              </w:rPr>
              <w:t>La première gorgée de bière</w:t>
            </w:r>
          </w:p>
          <w:p w:rsidR="00A84FA5" w:rsidRPr="00372E5D" w:rsidRDefault="002D1309" w:rsidP="002D1309">
            <w:pPr>
              <w:rPr>
                <w:rFonts w:ascii="Times New Roman" w:hAnsi="Times New Roman" w:cs="Times New Roman"/>
                <w:lang w:val="fr-FR"/>
              </w:rPr>
            </w:pPr>
            <w:proofErr w:type="spellStart"/>
            <w:r w:rsidRPr="00372E5D">
              <w:rPr>
                <w:rFonts w:ascii="Times New Roman" w:hAnsi="Times New Roman" w:cs="Times New Roman"/>
              </w:rPr>
              <w:t>Régis</w:t>
            </w:r>
            <w:proofErr w:type="spellEnd"/>
            <w:r w:rsidRPr="00372E5D">
              <w:rPr>
                <w:rFonts w:ascii="Times New Roman" w:hAnsi="Times New Roman" w:cs="Times New Roman"/>
              </w:rPr>
              <w:t xml:space="preserve"> </w:t>
            </w:r>
            <w:proofErr w:type="spellStart"/>
            <w:r w:rsidRPr="00372E5D">
              <w:rPr>
                <w:rFonts w:ascii="Times New Roman" w:hAnsi="Times New Roman" w:cs="Times New Roman"/>
              </w:rPr>
              <w:t>Jauffret</w:t>
            </w:r>
            <w:proofErr w:type="spellEnd"/>
            <w:r w:rsidRPr="00372E5D">
              <w:rPr>
                <w:rFonts w:ascii="Times New Roman" w:hAnsi="Times New Roman" w:cs="Times New Roman"/>
              </w:rPr>
              <w:t xml:space="preserve">: </w:t>
            </w:r>
            <w:proofErr w:type="spellStart"/>
            <w:r w:rsidRPr="00372E5D">
              <w:rPr>
                <w:rFonts w:ascii="Times New Roman" w:hAnsi="Times New Roman" w:cs="Times New Roman"/>
                <w:i/>
              </w:rPr>
              <w:t>Microfictions</w:t>
            </w:r>
            <w:proofErr w:type="spellEnd"/>
          </w:p>
          <w:p w:rsidR="002D1309" w:rsidRPr="00372E5D" w:rsidRDefault="002D1309" w:rsidP="0073554D">
            <w:pPr>
              <w:rPr>
                <w:rFonts w:ascii="Times New Roman" w:hAnsi="Times New Roman" w:cs="Times New Roman"/>
                <w:lang w:val="hr-HR"/>
              </w:rPr>
            </w:pPr>
          </w:p>
          <w:p w:rsidR="00A84FA5" w:rsidRPr="00372E5D" w:rsidRDefault="00A84FA5" w:rsidP="0073554D">
            <w:pPr>
              <w:rPr>
                <w:rFonts w:ascii="Times New Roman" w:hAnsi="Times New Roman" w:cs="Times New Roman"/>
                <w:lang w:val="fr-FR"/>
              </w:rPr>
            </w:pPr>
            <w:proofErr w:type="spellStart"/>
            <w:r w:rsidRPr="00372E5D">
              <w:rPr>
                <w:rFonts w:ascii="Times New Roman" w:hAnsi="Times New Roman" w:cs="Times New Roman"/>
                <w:lang w:val="hr-HR"/>
              </w:rPr>
              <w:t>Complimentary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A84FA5" w:rsidRPr="00372E5D" w:rsidRDefault="00A84FA5" w:rsidP="0073554D">
            <w:pPr>
              <w:rPr>
                <w:rFonts w:ascii="Times New Roman" w:hAnsi="Times New Roman" w:cs="Times New Roman"/>
                <w:lang w:val="fr-FR"/>
              </w:rPr>
            </w:pPr>
          </w:p>
          <w:p w:rsidR="002D1309" w:rsidRPr="00372E5D" w:rsidRDefault="002D1309" w:rsidP="002D1309">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Paul </w:t>
            </w:r>
            <w:proofErr w:type="spellStart"/>
            <w:r w:rsidRPr="00372E5D">
              <w:rPr>
                <w:rFonts w:ascii="Times New Roman" w:hAnsi="Times New Roman" w:cs="Times New Roman"/>
                <w:lang w:val="fr-FR"/>
              </w:rPr>
              <w:t>Godenne</w:t>
            </w:r>
            <w:proofErr w:type="spellEnd"/>
            <w:r w:rsidRPr="00372E5D">
              <w:rPr>
                <w:rFonts w:ascii="Times New Roman" w:hAnsi="Times New Roman" w:cs="Times New Roman"/>
                <w:lang w:val="fr-FR"/>
              </w:rPr>
              <w:t xml:space="preserve">: </w:t>
            </w:r>
            <w:r w:rsidRPr="00372E5D">
              <w:rPr>
                <w:rFonts w:ascii="Times New Roman" w:hAnsi="Times New Roman" w:cs="Times New Roman"/>
                <w:i/>
                <w:lang w:val="fr-FR"/>
              </w:rPr>
              <w:t>Etudes sur la nouvelle de langue française</w:t>
            </w:r>
            <w:r w:rsidRPr="00372E5D">
              <w:rPr>
                <w:rFonts w:ascii="Times New Roman" w:hAnsi="Times New Roman" w:cs="Times New Roman"/>
                <w:lang w:val="fr-FR"/>
              </w:rPr>
              <w:t>, Honoré Champion, 2000</w:t>
            </w:r>
          </w:p>
          <w:p w:rsidR="002D1309" w:rsidRPr="00372E5D" w:rsidRDefault="002D1309" w:rsidP="002D1309">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Paul </w:t>
            </w:r>
            <w:proofErr w:type="spellStart"/>
            <w:r w:rsidRPr="00372E5D">
              <w:rPr>
                <w:rFonts w:ascii="Times New Roman" w:hAnsi="Times New Roman" w:cs="Times New Roman"/>
                <w:lang w:val="fr-FR"/>
              </w:rPr>
              <w:t>Godenne</w:t>
            </w:r>
            <w:proofErr w:type="spellEnd"/>
            <w:r w:rsidRPr="00372E5D">
              <w:rPr>
                <w:rFonts w:ascii="Times New Roman" w:hAnsi="Times New Roman" w:cs="Times New Roman"/>
                <w:lang w:val="fr-FR"/>
              </w:rPr>
              <w:t xml:space="preserve">: </w:t>
            </w:r>
            <w:hyperlink r:id="rId8" w:history="1">
              <w:r w:rsidRPr="00372E5D">
                <w:rPr>
                  <w:rFonts w:ascii="Times New Roman" w:hAnsi="Times New Roman" w:cs="Times New Roman"/>
                  <w:bCs/>
                  <w:i/>
                  <w:lang w:val="fr-FR"/>
                </w:rPr>
                <w:t>La nouvelle de A à Z : Ou un troisième tour du monde de la nouvelle de langue française</w:t>
              </w:r>
            </w:hyperlink>
            <w:r w:rsidRPr="00372E5D">
              <w:rPr>
                <w:rFonts w:ascii="Times New Roman" w:hAnsi="Times New Roman" w:cs="Times New Roman"/>
                <w:bCs/>
                <w:lang w:val="fr-FR"/>
              </w:rPr>
              <w:t>, Rhubarbe, 2008</w:t>
            </w:r>
          </w:p>
          <w:p w:rsidR="002D1309" w:rsidRPr="00372E5D" w:rsidRDefault="00A32926" w:rsidP="002D1309">
            <w:pPr>
              <w:widowControl w:val="0"/>
              <w:autoSpaceDE w:val="0"/>
              <w:autoSpaceDN w:val="0"/>
              <w:adjustRightInd w:val="0"/>
              <w:rPr>
                <w:rFonts w:ascii="Times New Roman" w:hAnsi="Times New Roman" w:cs="Times New Roman"/>
                <w:lang w:val="fr-FR"/>
              </w:rPr>
            </w:pPr>
            <w:hyperlink r:id="rId9" w:history="1">
              <w:r w:rsidR="002D1309" w:rsidRPr="00372E5D">
                <w:rPr>
                  <w:rStyle w:val="Hyperlink"/>
                  <w:rFonts w:ascii="Times New Roman" w:hAnsi="Times New Roman" w:cs="Times New Roman"/>
                  <w:color w:val="auto"/>
                  <w:u w:val="none"/>
                  <w:lang w:val="fr-FR"/>
                </w:rPr>
                <w:t>Pierre-Louis Rey</w:t>
              </w:r>
            </w:hyperlink>
            <w:r w:rsidR="002D1309" w:rsidRPr="00372E5D">
              <w:rPr>
                <w:rFonts w:ascii="Times New Roman" w:hAnsi="Times New Roman" w:cs="Times New Roman"/>
                <w:lang w:val="fr-FR"/>
              </w:rPr>
              <w:t xml:space="preserve">: </w:t>
            </w:r>
            <w:r w:rsidR="002D1309" w:rsidRPr="00372E5D">
              <w:rPr>
                <w:rFonts w:ascii="Times New Roman" w:hAnsi="Times New Roman" w:cs="Times New Roman"/>
                <w:i/>
                <w:lang w:val="fr-FR"/>
              </w:rPr>
              <w:t>Le roman et la nouvelle</w:t>
            </w:r>
            <w:r w:rsidR="002D1309" w:rsidRPr="00372E5D">
              <w:rPr>
                <w:rFonts w:ascii="Times New Roman" w:hAnsi="Times New Roman" w:cs="Times New Roman"/>
                <w:lang w:val="fr-FR"/>
              </w:rPr>
              <w:t>, Hatier, 2001</w:t>
            </w:r>
          </w:p>
          <w:p w:rsidR="00A84FA5" w:rsidRPr="00372E5D" w:rsidRDefault="00A84FA5" w:rsidP="0073554D">
            <w:pPr>
              <w:rPr>
                <w:rFonts w:ascii="Times New Roman" w:hAnsi="Times New Roman" w:cs="Times New Roman"/>
                <w:lang w:val="fr-FR"/>
              </w:rPr>
            </w:pPr>
          </w:p>
        </w:tc>
      </w:tr>
    </w:tbl>
    <w:p w:rsidR="00A84FA5" w:rsidRPr="00372E5D" w:rsidRDefault="00A84FA5" w:rsidP="00A84FA5">
      <w:pPr>
        <w:jc w:val="center"/>
        <w:rPr>
          <w:rFonts w:ascii="Times New Roman" w:hAnsi="Times New Roman" w:cs="Times New Roman"/>
          <w:b/>
          <w:sz w:val="36"/>
          <w:szCs w:val="36"/>
          <w:lang w:val="fr-FR"/>
        </w:rPr>
      </w:pPr>
    </w:p>
    <w:p w:rsidR="002D1309" w:rsidRPr="00372E5D" w:rsidRDefault="002D1309">
      <w:pPr>
        <w:rPr>
          <w:rFonts w:ascii="Times New Roman" w:hAnsi="Times New Roman" w:cs="Times New Roman"/>
          <w:b/>
          <w:sz w:val="36"/>
          <w:szCs w:val="36"/>
          <w:lang w:val="fr-FR"/>
        </w:rPr>
      </w:pPr>
      <w:r w:rsidRPr="00372E5D">
        <w:rPr>
          <w:rFonts w:ascii="Times New Roman" w:hAnsi="Times New Roman" w:cs="Times New Roman"/>
          <w:b/>
          <w:sz w:val="36"/>
          <w:szCs w:val="36"/>
          <w:lang w:val="fr-FR"/>
        </w:rPr>
        <w:br w:type="page"/>
      </w:r>
    </w:p>
    <w:p w:rsidR="00A84FA5" w:rsidRPr="00372E5D" w:rsidRDefault="00A84FA5" w:rsidP="003E03D6">
      <w:pPr>
        <w:jc w:val="center"/>
        <w:rPr>
          <w:rFonts w:ascii="Times New Roman" w:hAnsi="Times New Roman" w:cs="Times New Roman"/>
          <w:b/>
          <w:sz w:val="36"/>
          <w:szCs w:val="36"/>
          <w:lang w:val="fr-FR"/>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STUDY PROGRAMME: French language and literature</w:t>
            </w:r>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Level and Year</w:t>
            </w:r>
            <w:r w:rsidRPr="00372E5D">
              <w:rPr>
                <w:rStyle w:val="FootnoteReference"/>
                <w:rFonts w:ascii="Times New Roman" w:hAnsi="Times New Roman" w:cs="Times New Roman"/>
              </w:rPr>
              <w:footnoteReference w:id="17"/>
            </w:r>
            <w:r w:rsidRPr="00372E5D">
              <w:rPr>
                <w:rFonts w:ascii="Times New Roman" w:hAnsi="Times New Roman" w:cs="Times New Roman"/>
              </w:rPr>
              <w:t>:  BA, 3rd year</w:t>
            </w: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Course Title: Space in Novel / Novel as a space</w:t>
            </w:r>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Pr="00372E5D" w:rsidRDefault="002D1309" w:rsidP="0073554D">
            <w:pPr>
              <w:widowControl w:val="0"/>
              <w:autoSpaceDE w:val="0"/>
              <w:autoSpaceDN w:val="0"/>
              <w:adjustRightInd w:val="0"/>
              <w:rPr>
                <w:rFonts w:ascii="Times New Roman" w:hAnsi="Times New Roman" w:cs="Times New Roman"/>
              </w:rPr>
            </w:pPr>
            <w:r w:rsidRPr="00372E5D">
              <w:rPr>
                <w:rFonts w:ascii="Times New Roman" w:hAnsi="Times New Roman" w:cs="Times New Roman"/>
              </w:rPr>
              <w:t xml:space="preserve">Course Description:  </w:t>
            </w:r>
            <w:r w:rsidR="004F46BF" w:rsidRPr="00372E5D">
              <w:rPr>
                <w:rFonts w:ascii="Times New Roman" w:hAnsi="Times New Roman" w:cs="Times New Roman"/>
              </w:rPr>
              <w:t>Distinguishing referential, functional and symbolic space in some representative 20</w:t>
            </w:r>
            <w:r w:rsidR="004F46BF" w:rsidRPr="00372E5D">
              <w:rPr>
                <w:rFonts w:ascii="Times New Roman" w:hAnsi="Times New Roman" w:cs="Times New Roman"/>
                <w:vertAlign w:val="superscript"/>
              </w:rPr>
              <w:t>th</w:t>
            </w:r>
            <w:r w:rsidR="004F46BF" w:rsidRPr="00372E5D">
              <w:rPr>
                <w:rFonts w:ascii="Times New Roman" w:hAnsi="Times New Roman" w:cs="Times New Roman"/>
              </w:rPr>
              <w:t xml:space="preserve"> century French novels, </w:t>
            </w:r>
            <w:r w:rsidR="00F8420F" w:rsidRPr="00372E5D">
              <w:rPr>
                <w:rFonts w:ascii="Times New Roman" w:hAnsi="Times New Roman" w:cs="Times New Roman"/>
              </w:rPr>
              <w:t>taking into consideration</w:t>
            </w:r>
            <w:r w:rsidRPr="00372E5D">
              <w:rPr>
                <w:rFonts w:ascii="Times New Roman" w:hAnsi="Times New Roman" w:cs="Times New Roman"/>
              </w:rPr>
              <w:t xml:space="preserve"> the difference of worldviews, conceptions and ambitions. </w:t>
            </w:r>
          </w:p>
          <w:p w:rsidR="002D1309" w:rsidRPr="00372E5D" w:rsidRDefault="002D1309" w:rsidP="0073554D">
            <w:pPr>
              <w:widowControl w:val="0"/>
              <w:autoSpaceDE w:val="0"/>
              <w:autoSpaceDN w:val="0"/>
              <w:adjustRightInd w:val="0"/>
              <w:rPr>
                <w:rFonts w:ascii="Times New Roman" w:hAnsi="Times New Roman" w:cs="Times New Roman"/>
              </w:rPr>
            </w:pPr>
          </w:p>
          <w:p w:rsidR="002D1309" w:rsidRPr="00372E5D" w:rsidRDefault="002D1309" w:rsidP="0073554D">
            <w:pPr>
              <w:widowControl w:val="0"/>
              <w:autoSpaceDE w:val="0"/>
              <w:autoSpaceDN w:val="0"/>
              <w:adjustRightInd w:val="0"/>
              <w:rPr>
                <w:rFonts w:ascii="Times New Roman" w:hAnsi="Times New Roman" w:cs="Times New Roman"/>
              </w:rPr>
            </w:pPr>
          </w:p>
        </w:tc>
      </w:tr>
      <w:tr w:rsidR="002D1309" w:rsidRPr="00372E5D" w:rsidTr="0073554D">
        <w:tc>
          <w:tcPr>
            <w:tcW w:w="9396" w:type="dxa"/>
            <w:gridSpan w:val="3"/>
          </w:tcPr>
          <w:p w:rsidR="002D1309" w:rsidRPr="00372E5D" w:rsidRDefault="002D1309" w:rsidP="004F46BF">
            <w:pPr>
              <w:rPr>
                <w:rFonts w:ascii="Times New Roman" w:hAnsi="Times New Roman" w:cs="Times New Roman"/>
              </w:rPr>
            </w:pPr>
            <w:r w:rsidRPr="00372E5D">
              <w:rPr>
                <w:rFonts w:ascii="Times New Roman" w:hAnsi="Times New Roman" w:cs="Times New Roman"/>
              </w:rPr>
              <w:t>Semester</w:t>
            </w:r>
            <w:r w:rsidRPr="00372E5D">
              <w:rPr>
                <w:rStyle w:val="FootnoteReference"/>
                <w:rFonts w:ascii="Times New Roman" w:hAnsi="Times New Roman" w:cs="Times New Roman"/>
              </w:rPr>
              <w:footnoteReference w:id="18"/>
            </w:r>
            <w:r w:rsidRPr="00372E5D">
              <w:rPr>
                <w:rFonts w:ascii="Times New Roman" w:hAnsi="Times New Roman" w:cs="Times New Roman"/>
              </w:rPr>
              <w:t xml:space="preserve">:  </w:t>
            </w:r>
            <w:r w:rsidR="004F46BF" w:rsidRPr="00372E5D">
              <w:rPr>
                <w:rFonts w:ascii="Times New Roman" w:hAnsi="Times New Roman" w:cs="Times New Roman"/>
              </w:rPr>
              <w:t>Summer</w:t>
            </w:r>
            <w:r w:rsidRPr="00372E5D">
              <w:rPr>
                <w:rFonts w:ascii="Times New Roman" w:hAnsi="Times New Roman" w:cs="Times New Roman"/>
              </w:rPr>
              <w:t>, 2019/20</w:t>
            </w: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 xml:space="preserve">Lecturer(s)/Teacher(s): </w:t>
            </w:r>
            <w:proofErr w:type="spellStart"/>
            <w:r w:rsidRPr="00372E5D">
              <w:rPr>
                <w:rFonts w:ascii="Times New Roman" w:hAnsi="Times New Roman" w:cs="Times New Roman"/>
              </w:rPr>
              <w:t>Marinko</w:t>
            </w:r>
            <w:proofErr w:type="spellEnd"/>
            <w:r w:rsidRPr="00372E5D">
              <w:rPr>
                <w:rFonts w:ascii="Times New Roman" w:hAnsi="Times New Roman" w:cs="Times New Roman"/>
              </w:rPr>
              <w:t xml:space="preserve"> </w:t>
            </w:r>
            <w:proofErr w:type="spellStart"/>
            <w:r w:rsidRPr="00372E5D">
              <w:rPr>
                <w:rFonts w:ascii="Times New Roman" w:hAnsi="Times New Roman" w:cs="Times New Roman"/>
              </w:rPr>
              <w:t>Koščec</w:t>
            </w:r>
            <w:proofErr w:type="spellEnd"/>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Teaching Language (regular)</w:t>
            </w:r>
            <w:r w:rsidRPr="00372E5D">
              <w:rPr>
                <w:rStyle w:val="FootnoteReference"/>
                <w:rFonts w:ascii="Times New Roman" w:hAnsi="Times New Roman" w:cs="Times New Roman"/>
              </w:rPr>
              <w:footnoteReference w:id="19"/>
            </w:r>
            <w:r w:rsidRPr="00372E5D">
              <w:rPr>
                <w:rFonts w:ascii="Times New Roman" w:hAnsi="Times New Roman" w:cs="Times New Roman"/>
              </w:rPr>
              <w:t>: French</w:t>
            </w: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Teaching Methods (regular):</w:t>
            </w:r>
            <w:r w:rsidRPr="00372E5D">
              <w:rPr>
                <w:rStyle w:val="FootnoteReference"/>
                <w:rFonts w:ascii="Times New Roman" w:hAnsi="Times New Roman" w:cs="Times New Roman"/>
              </w:rPr>
              <w:footnoteReference w:id="20"/>
            </w:r>
            <w:r w:rsidRPr="00372E5D">
              <w:rPr>
                <w:rFonts w:ascii="Times New Roman" w:hAnsi="Times New Roman" w:cs="Times New Roman"/>
              </w:rPr>
              <w:t xml:space="preserve">  teaching through lectures/seminars/exercises and teacher-led demonstrations in the classroom ;   E-Learning (Omega)</w:t>
            </w:r>
          </w:p>
        </w:tc>
      </w:tr>
      <w:tr w:rsidR="002D1309" w:rsidRPr="00372E5D" w:rsidTr="0073554D">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Teaching:</w:t>
            </w:r>
          </w:p>
        </w:tc>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Weekly (hours)</w:t>
            </w:r>
          </w:p>
        </w:tc>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Semester (hours)</w:t>
            </w:r>
          </w:p>
          <w:p w:rsidR="002D1309" w:rsidRPr="00372E5D" w:rsidRDefault="002D1309" w:rsidP="0073554D">
            <w:pPr>
              <w:rPr>
                <w:rFonts w:ascii="Times New Roman" w:hAnsi="Times New Roman" w:cs="Times New Roman"/>
              </w:rPr>
            </w:pPr>
          </w:p>
        </w:tc>
      </w:tr>
      <w:tr w:rsidR="002D1309" w:rsidRPr="00372E5D" w:rsidTr="0073554D">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Lectures:</w:t>
            </w:r>
          </w:p>
        </w:tc>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1</w:t>
            </w:r>
          </w:p>
        </w:tc>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15</w:t>
            </w:r>
          </w:p>
        </w:tc>
      </w:tr>
      <w:tr w:rsidR="002D1309" w:rsidRPr="00372E5D" w:rsidTr="0073554D">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Exercises:</w:t>
            </w:r>
          </w:p>
        </w:tc>
        <w:tc>
          <w:tcPr>
            <w:tcW w:w="3132" w:type="dxa"/>
          </w:tcPr>
          <w:p w:rsidR="002D1309" w:rsidRPr="00372E5D" w:rsidRDefault="002D1309" w:rsidP="0073554D">
            <w:pPr>
              <w:rPr>
                <w:rFonts w:ascii="Times New Roman" w:hAnsi="Times New Roman" w:cs="Times New Roman"/>
              </w:rPr>
            </w:pPr>
          </w:p>
        </w:tc>
        <w:tc>
          <w:tcPr>
            <w:tcW w:w="3132" w:type="dxa"/>
          </w:tcPr>
          <w:p w:rsidR="002D1309" w:rsidRPr="00372E5D" w:rsidRDefault="002D1309" w:rsidP="0073554D">
            <w:pPr>
              <w:rPr>
                <w:rFonts w:ascii="Times New Roman" w:hAnsi="Times New Roman" w:cs="Times New Roman"/>
              </w:rPr>
            </w:pPr>
          </w:p>
        </w:tc>
      </w:tr>
      <w:tr w:rsidR="002D1309" w:rsidRPr="00372E5D" w:rsidTr="0073554D">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Seminars:</w:t>
            </w:r>
          </w:p>
        </w:tc>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1</w:t>
            </w:r>
          </w:p>
        </w:tc>
        <w:tc>
          <w:tcPr>
            <w:tcW w:w="3132" w:type="dxa"/>
          </w:tcPr>
          <w:p w:rsidR="002D1309" w:rsidRPr="00372E5D" w:rsidRDefault="002D1309" w:rsidP="0073554D">
            <w:pPr>
              <w:rPr>
                <w:rFonts w:ascii="Times New Roman" w:hAnsi="Times New Roman" w:cs="Times New Roman"/>
              </w:rPr>
            </w:pPr>
            <w:r w:rsidRPr="00372E5D">
              <w:rPr>
                <w:rFonts w:ascii="Times New Roman" w:hAnsi="Times New Roman" w:cs="Times New Roman"/>
              </w:rPr>
              <w:t>15</w:t>
            </w: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ECTS: 3</w:t>
            </w: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Teaching language and level</w:t>
            </w:r>
            <w:r w:rsidRPr="00372E5D">
              <w:rPr>
                <w:rStyle w:val="FootnoteReference"/>
                <w:rFonts w:ascii="Times New Roman" w:hAnsi="Times New Roman" w:cs="Times New Roman"/>
              </w:rPr>
              <w:footnoteReference w:id="21"/>
            </w:r>
            <w:r w:rsidRPr="00372E5D">
              <w:rPr>
                <w:rFonts w:ascii="Times New Roman" w:hAnsi="Times New Roman" w:cs="Times New Roman"/>
              </w:rPr>
              <w:t xml:space="preserve">  for guest (exchange) students: French </w:t>
            </w:r>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Teaching Methods</w:t>
            </w:r>
            <w:r w:rsidRPr="00372E5D">
              <w:rPr>
                <w:rStyle w:val="FootnoteReference"/>
                <w:rFonts w:ascii="Times New Roman" w:hAnsi="Times New Roman" w:cs="Times New Roman"/>
              </w:rPr>
              <w:footnoteReference w:id="22"/>
            </w:r>
            <w:r w:rsidRPr="00372E5D">
              <w:rPr>
                <w:rFonts w:ascii="Times New Roman" w:hAnsi="Times New Roman" w:cs="Times New Roman"/>
              </w:rPr>
              <w:t xml:space="preserve"> for guest (exchange) students: L2</w:t>
            </w:r>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Pr="00372E5D" w:rsidRDefault="002D1309" w:rsidP="0073554D">
            <w:pPr>
              <w:rPr>
                <w:rFonts w:ascii="Times New Roman" w:hAnsi="Times New Roman" w:cs="Times New Roman"/>
                <w:sz w:val="20"/>
                <w:szCs w:val="20"/>
              </w:rPr>
            </w:pPr>
            <w:r w:rsidRPr="00372E5D">
              <w:rPr>
                <w:rFonts w:ascii="Times New Roman" w:hAnsi="Times New Roman" w:cs="Times New Roman"/>
              </w:rPr>
              <w:t>Evaluation Methods</w:t>
            </w:r>
            <w:r w:rsidRPr="00372E5D">
              <w:rPr>
                <w:rStyle w:val="FootnoteReference"/>
                <w:rFonts w:ascii="Times New Roman" w:hAnsi="Times New Roman" w:cs="Times New Roman"/>
              </w:rPr>
              <w:footnoteReference w:id="23"/>
            </w:r>
            <w:r w:rsidRPr="00372E5D">
              <w:rPr>
                <w:rFonts w:ascii="Times New Roman" w:hAnsi="Times New Roman" w:cs="Times New Roman"/>
              </w:rPr>
              <w:t xml:space="preserve"> and Grading</w:t>
            </w:r>
            <w:r w:rsidRPr="00372E5D">
              <w:rPr>
                <w:rStyle w:val="FootnoteReference"/>
                <w:rFonts w:ascii="Times New Roman" w:hAnsi="Times New Roman" w:cs="Times New Roman"/>
              </w:rPr>
              <w:footnoteReference w:id="24"/>
            </w:r>
            <w:r w:rsidRPr="00372E5D">
              <w:rPr>
                <w:rFonts w:ascii="Times New Roman" w:hAnsi="Times New Roman" w:cs="Times New Roman"/>
              </w:rPr>
              <w:t xml:space="preserve">: </w:t>
            </w:r>
            <w:r w:rsidRPr="00372E5D">
              <w:rPr>
                <w:rFonts w:ascii="Times New Roman" w:hAnsi="Times New Roman" w:cs="Times New Roman"/>
                <w:sz w:val="20"/>
                <w:szCs w:val="20"/>
              </w:rPr>
              <w:t xml:space="preserve"> Class attendance,  Written exam</w:t>
            </w:r>
          </w:p>
          <w:p w:rsidR="002D1309" w:rsidRPr="00372E5D" w:rsidRDefault="002D1309" w:rsidP="0073554D">
            <w:pPr>
              <w:jc w:val="both"/>
              <w:rPr>
                <w:rFonts w:ascii="Times New Roman" w:hAnsi="Times New Roman" w:cs="Times New Roman"/>
                <w:sz w:val="20"/>
                <w:szCs w:val="20"/>
              </w:rPr>
            </w:pPr>
            <w:r w:rsidRPr="00372E5D">
              <w:rPr>
                <w:rFonts w:ascii="Times New Roman" w:hAnsi="Times New Roman" w:cs="Times New Roman"/>
                <w:sz w:val="20"/>
                <w:szCs w:val="20"/>
              </w:rPr>
              <w:t>Standard - the institutional grading system (5 Excellent; 4 Very good; 3 Good; 2 Sufficient; 1 Fail)</w:t>
            </w:r>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Pr="00372E5D" w:rsidRDefault="002D1309" w:rsidP="0073554D">
            <w:pPr>
              <w:rPr>
                <w:rFonts w:ascii="Times New Roman" w:hAnsi="Times New Roman" w:cs="Times New Roman"/>
              </w:rPr>
            </w:pPr>
            <w:r w:rsidRPr="00372E5D">
              <w:rPr>
                <w:rFonts w:ascii="Times New Roman" w:hAnsi="Times New Roman" w:cs="Times New Roman"/>
              </w:rPr>
              <w:t>Learning Outcomes:</w:t>
            </w:r>
          </w:p>
          <w:p w:rsidR="0069569F" w:rsidRPr="00372E5D" w:rsidRDefault="0069569F" w:rsidP="0069569F">
            <w:pPr>
              <w:pStyle w:val="ListParagraph"/>
              <w:numPr>
                <w:ilvl w:val="0"/>
                <w:numId w:val="7"/>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Increased language competence with respect to the particularities of literary, critical and theoretical discourse </w:t>
            </w:r>
          </w:p>
          <w:p w:rsidR="0069569F" w:rsidRPr="00372E5D" w:rsidRDefault="0069569F" w:rsidP="0069569F">
            <w:pPr>
              <w:pStyle w:val="ListParagraph"/>
              <w:numPr>
                <w:ilvl w:val="0"/>
                <w:numId w:val="7"/>
              </w:numPr>
              <w:rPr>
                <w:rFonts w:ascii="Times New Roman" w:hAnsi="Times New Roman" w:cs="Times New Roman"/>
                <w:sz w:val="24"/>
                <w:szCs w:val="24"/>
                <w:lang w:val="en-US"/>
              </w:rPr>
            </w:pPr>
            <w:r w:rsidRPr="00372E5D">
              <w:rPr>
                <w:rFonts w:ascii="Times New Roman" w:hAnsi="Times New Roman" w:cs="Times New Roman"/>
                <w:sz w:val="24"/>
                <w:szCs w:val="24"/>
                <w:lang w:val="en-US"/>
              </w:rPr>
              <w:lastRenderedPageBreak/>
              <w:t>Critical evaluation of literary texts as semantic and poetic wholes, with special respect to the interaction of the material and the symbolic space in the selected novels</w:t>
            </w:r>
          </w:p>
          <w:p w:rsidR="0069569F" w:rsidRPr="00372E5D" w:rsidRDefault="0069569F" w:rsidP="0069569F">
            <w:pPr>
              <w:pStyle w:val="ListParagraph"/>
              <w:numPr>
                <w:ilvl w:val="0"/>
                <w:numId w:val="7"/>
              </w:numPr>
              <w:rPr>
                <w:rFonts w:ascii="Times New Roman" w:hAnsi="Times New Roman" w:cs="Times New Roman"/>
                <w:sz w:val="24"/>
                <w:szCs w:val="24"/>
                <w:lang w:val="en-US"/>
              </w:rPr>
            </w:pPr>
            <w:r w:rsidRPr="00372E5D">
              <w:rPr>
                <w:rFonts w:ascii="Times New Roman" w:hAnsi="Times New Roman" w:cs="Times New Roman"/>
                <w:sz w:val="24"/>
                <w:szCs w:val="24"/>
                <w:lang w:val="en-US"/>
              </w:rPr>
              <w:t>Identification of fundamental relations b</w:t>
            </w:r>
            <w:r w:rsidR="00372E5D" w:rsidRPr="00372E5D">
              <w:rPr>
                <w:rFonts w:ascii="Times New Roman" w:hAnsi="Times New Roman" w:cs="Times New Roman"/>
                <w:sz w:val="24"/>
                <w:szCs w:val="24"/>
                <w:lang w:val="en-US"/>
              </w:rPr>
              <w:t>etween the sel</w:t>
            </w:r>
            <w:r w:rsidRPr="00372E5D">
              <w:rPr>
                <w:rFonts w:ascii="Times New Roman" w:hAnsi="Times New Roman" w:cs="Times New Roman"/>
                <w:sz w:val="24"/>
                <w:szCs w:val="24"/>
                <w:lang w:val="en-US"/>
              </w:rPr>
              <w:t>ected text and its social and literary context as well as literary heritage</w:t>
            </w:r>
          </w:p>
          <w:p w:rsidR="0069569F" w:rsidRPr="00372E5D" w:rsidRDefault="0069569F" w:rsidP="0069569F">
            <w:pPr>
              <w:pStyle w:val="ListParagraph"/>
              <w:numPr>
                <w:ilvl w:val="0"/>
                <w:numId w:val="7"/>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Analysis and comparison of distinctive literary features, different standpoints and ambitions </w:t>
            </w:r>
          </w:p>
          <w:p w:rsidR="0069569F" w:rsidRPr="00372E5D" w:rsidRDefault="0069569F" w:rsidP="0069569F">
            <w:pPr>
              <w:pStyle w:val="ListParagraph"/>
              <w:numPr>
                <w:ilvl w:val="0"/>
                <w:numId w:val="7"/>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Oral </w:t>
            </w:r>
            <w:r w:rsidR="006844A9" w:rsidRPr="00372E5D">
              <w:rPr>
                <w:rFonts w:ascii="Times New Roman" w:hAnsi="Times New Roman" w:cs="Times New Roman"/>
                <w:sz w:val="24"/>
                <w:szCs w:val="24"/>
                <w:lang w:val="en-US"/>
              </w:rPr>
              <w:t xml:space="preserve">and written </w:t>
            </w:r>
            <w:r w:rsidRPr="00372E5D">
              <w:rPr>
                <w:rFonts w:ascii="Times New Roman" w:hAnsi="Times New Roman" w:cs="Times New Roman"/>
                <w:sz w:val="24"/>
                <w:szCs w:val="24"/>
                <w:lang w:val="en-US"/>
              </w:rPr>
              <w:t>argumentation of student's own analysis and interpretation of the selected work</w:t>
            </w:r>
          </w:p>
          <w:p w:rsidR="002D1309" w:rsidRPr="00372E5D" w:rsidRDefault="002D1309" w:rsidP="0073554D">
            <w:pPr>
              <w:rPr>
                <w:rFonts w:ascii="Times New Roman" w:hAnsi="Times New Roman" w:cs="Times New Roman"/>
              </w:rPr>
            </w:pPr>
          </w:p>
        </w:tc>
      </w:tr>
      <w:tr w:rsidR="002D1309" w:rsidRPr="00372E5D" w:rsidTr="0073554D">
        <w:tc>
          <w:tcPr>
            <w:tcW w:w="9396" w:type="dxa"/>
            <w:gridSpan w:val="3"/>
          </w:tcPr>
          <w:p w:rsidR="002D1309" w:rsidRDefault="002D1309" w:rsidP="0073554D">
            <w:pPr>
              <w:rPr>
                <w:rFonts w:ascii="Times New Roman" w:hAnsi="Times New Roman" w:cs="Times New Roman"/>
                <w:lang w:val="fr-FR"/>
              </w:rPr>
            </w:pPr>
            <w:proofErr w:type="spellStart"/>
            <w:r w:rsidRPr="00372E5D">
              <w:rPr>
                <w:rFonts w:ascii="Times New Roman" w:hAnsi="Times New Roman" w:cs="Times New Roman"/>
                <w:lang w:val="hr-HR"/>
              </w:rPr>
              <w:lastRenderedPageBreak/>
              <w:t>Obligatory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372E5D" w:rsidRPr="00372E5D" w:rsidRDefault="00372E5D" w:rsidP="0073554D">
            <w:pPr>
              <w:rPr>
                <w:rFonts w:ascii="Times New Roman" w:hAnsi="Times New Roman" w:cs="Times New Roman"/>
                <w:lang w:val="fr-FR"/>
              </w:rPr>
            </w:pP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Céline : Voyage au bout de la nuit</w:t>
            </w: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Georges Perec : Les choses</w:t>
            </w: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Boris Vian: L'écume des jours </w:t>
            </w: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J.M.G. Le </w:t>
            </w:r>
            <w:proofErr w:type="spellStart"/>
            <w:r w:rsidRPr="00372E5D">
              <w:rPr>
                <w:rFonts w:ascii="Times New Roman" w:eastAsia="Times New Roman" w:hAnsi="Times New Roman" w:cs="Times New Roman"/>
                <w:lang w:val="fr-FR" w:eastAsia="hr-HR"/>
              </w:rPr>
              <w:t>Clézio</w:t>
            </w:r>
            <w:proofErr w:type="spellEnd"/>
            <w:r w:rsidRPr="00372E5D">
              <w:rPr>
                <w:rFonts w:ascii="Times New Roman" w:eastAsia="Times New Roman" w:hAnsi="Times New Roman" w:cs="Times New Roman"/>
                <w:lang w:val="fr-FR" w:eastAsia="hr-HR"/>
              </w:rPr>
              <w:t xml:space="preserve"> : Le </w:t>
            </w:r>
            <w:proofErr w:type="spellStart"/>
            <w:r w:rsidRPr="00372E5D">
              <w:rPr>
                <w:rFonts w:ascii="Times New Roman" w:eastAsia="Times New Roman" w:hAnsi="Times New Roman" w:cs="Times New Roman"/>
                <w:lang w:val="fr-FR" w:eastAsia="hr-HR"/>
              </w:rPr>
              <w:t>procès verbal</w:t>
            </w:r>
            <w:proofErr w:type="spellEnd"/>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Patrick Modiano : Rue des boutiques obscures</w:t>
            </w: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Michel Tournier : Vendredi ou les limbes du Pacifique</w:t>
            </w: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Marie </w:t>
            </w:r>
            <w:proofErr w:type="spellStart"/>
            <w:r w:rsidRPr="00372E5D">
              <w:rPr>
                <w:rFonts w:ascii="Times New Roman" w:eastAsia="Times New Roman" w:hAnsi="Times New Roman" w:cs="Times New Roman"/>
                <w:lang w:val="fr-FR" w:eastAsia="hr-HR"/>
              </w:rPr>
              <w:t>Darrieussecq</w:t>
            </w:r>
            <w:proofErr w:type="spellEnd"/>
            <w:r w:rsidRPr="00372E5D">
              <w:rPr>
                <w:rFonts w:ascii="Times New Roman" w:eastAsia="Times New Roman" w:hAnsi="Times New Roman" w:cs="Times New Roman"/>
                <w:lang w:val="fr-FR" w:eastAsia="hr-HR"/>
              </w:rPr>
              <w:t xml:space="preserve"> : Truismes</w:t>
            </w:r>
          </w:p>
          <w:p w:rsidR="004F46BF" w:rsidRPr="00372E5D" w:rsidRDefault="004F46BF" w:rsidP="004F46BF">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Michel Houellebecq : Les Particules élémentaires</w:t>
            </w:r>
          </w:p>
          <w:p w:rsidR="002D1309" w:rsidRPr="00372E5D" w:rsidRDefault="004F46BF" w:rsidP="004F46BF">
            <w:pPr>
              <w:rPr>
                <w:rFonts w:ascii="Times New Roman" w:hAnsi="Times New Roman" w:cs="Times New Roman"/>
                <w:lang w:val="fr-FR"/>
              </w:rPr>
            </w:pPr>
            <w:proofErr w:type="spellStart"/>
            <w:r w:rsidRPr="00372E5D">
              <w:rPr>
                <w:rFonts w:ascii="Times New Roman" w:eastAsia="Times New Roman" w:hAnsi="Times New Roman" w:cs="Times New Roman"/>
                <w:lang w:eastAsia="hr-HR"/>
              </w:rPr>
              <w:t>Régis</w:t>
            </w:r>
            <w:proofErr w:type="spellEnd"/>
            <w:r w:rsidRPr="00372E5D">
              <w:rPr>
                <w:rFonts w:ascii="Times New Roman" w:eastAsia="Times New Roman" w:hAnsi="Times New Roman" w:cs="Times New Roman"/>
                <w:lang w:eastAsia="hr-HR"/>
              </w:rPr>
              <w:t xml:space="preserve"> </w:t>
            </w:r>
            <w:proofErr w:type="spellStart"/>
            <w:r w:rsidRPr="00372E5D">
              <w:rPr>
                <w:rFonts w:ascii="Times New Roman" w:eastAsia="Times New Roman" w:hAnsi="Times New Roman" w:cs="Times New Roman"/>
                <w:lang w:eastAsia="hr-HR"/>
              </w:rPr>
              <w:t>Jauffret</w:t>
            </w:r>
            <w:proofErr w:type="spellEnd"/>
            <w:r w:rsidRPr="00372E5D">
              <w:rPr>
                <w:rFonts w:ascii="Times New Roman" w:eastAsia="Times New Roman" w:hAnsi="Times New Roman" w:cs="Times New Roman"/>
                <w:lang w:eastAsia="hr-HR"/>
              </w:rPr>
              <w:t xml:space="preserve"> : </w:t>
            </w:r>
            <w:proofErr w:type="spellStart"/>
            <w:r w:rsidRPr="00372E5D">
              <w:rPr>
                <w:rFonts w:ascii="Times New Roman" w:eastAsia="Times New Roman" w:hAnsi="Times New Roman" w:cs="Times New Roman"/>
                <w:lang w:eastAsia="hr-HR"/>
              </w:rPr>
              <w:t>Univers</w:t>
            </w:r>
            <w:proofErr w:type="spellEnd"/>
            <w:r w:rsidRPr="00372E5D">
              <w:rPr>
                <w:rFonts w:ascii="Times New Roman" w:eastAsia="Times New Roman" w:hAnsi="Times New Roman" w:cs="Times New Roman"/>
                <w:lang w:eastAsia="hr-HR"/>
              </w:rPr>
              <w:t xml:space="preserve">, </w:t>
            </w:r>
            <w:proofErr w:type="spellStart"/>
            <w:r w:rsidRPr="00372E5D">
              <w:rPr>
                <w:rFonts w:ascii="Times New Roman" w:eastAsia="Times New Roman" w:hAnsi="Times New Roman" w:cs="Times New Roman"/>
                <w:lang w:eastAsia="hr-HR"/>
              </w:rPr>
              <w:t>Univers</w:t>
            </w:r>
            <w:proofErr w:type="spellEnd"/>
          </w:p>
          <w:p w:rsidR="002D1309" w:rsidRPr="00372E5D" w:rsidRDefault="002D1309" w:rsidP="0073554D">
            <w:pPr>
              <w:rPr>
                <w:rFonts w:ascii="Times New Roman" w:hAnsi="Times New Roman" w:cs="Times New Roman"/>
                <w:lang w:val="hr-HR"/>
              </w:rPr>
            </w:pPr>
          </w:p>
          <w:p w:rsidR="004F46BF" w:rsidRPr="00372E5D" w:rsidRDefault="004F46BF" w:rsidP="0073554D">
            <w:pPr>
              <w:rPr>
                <w:rFonts w:ascii="Times New Roman" w:hAnsi="Times New Roman" w:cs="Times New Roman"/>
                <w:lang w:val="hr-HR"/>
              </w:rPr>
            </w:pPr>
          </w:p>
          <w:p w:rsidR="002D1309" w:rsidRPr="00372E5D" w:rsidRDefault="002D1309" w:rsidP="0073554D">
            <w:pPr>
              <w:rPr>
                <w:rFonts w:ascii="Times New Roman" w:hAnsi="Times New Roman" w:cs="Times New Roman"/>
                <w:lang w:val="fr-FR"/>
              </w:rPr>
            </w:pPr>
            <w:proofErr w:type="spellStart"/>
            <w:r w:rsidRPr="00372E5D">
              <w:rPr>
                <w:rFonts w:ascii="Times New Roman" w:hAnsi="Times New Roman" w:cs="Times New Roman"/>
                <w:lang w:val="hr-HR"/>
              </w:rPr>
              <w:t>Complimentary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2D1309" w:rsidRPr="00372E5D" w:rsidRDefault="002D1309" w:rsidP="0073554D">
            <w:pPr>
              <w:rPr>
                <w:rFonts w:ascii="Times New Roman" w:hAnsi="Times New Roman" w:cs="Times New Roman"/>
                <w:lang w:val="fr-FR"/>
              </w:rPr>
            </w:pPr>
          </w:p>
          <w:p w:rsidR="004F46BF" w:rsidRPr="00372E5D" w:rsidRDefault="004F46BF" w:rsidP="004F46BF">
            <w:pPr>
              <w:numPr>
                <w:ilvl w:val="0"/>
                <w:numId w:val="1"/>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Vincent Jouve, Poétique du roman, Armand Colin, 2007</w:t>
            </w:r>
          </w:p>
          <w:p w:rsidR="004F46BF" w:rsidRPr="00372E5D" w:rsidRDefault="004F46BF" w:rsidP="004F46BF">
            <w:pPr>
              <w:numPr>
                <w:ilvl w:val="0"/>
                <w:numId w:val="1"/>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 xml:space="preserve">Roland </w:t>
            </w:r>
            <w:proofErr w:type="spellStart"/>
            <w:r w:rsidRPr="00372E5D">
              <w:rPr>
                <w:rFonts w:ascii="Times New Roman" w:eastAsia="Times New Roman" w:hAnsi="Times New Roman" w:cs="Times New Roman"/>
                <w:sz w:val="21"/>
                <w:szCs w:val="21"/>
                <w:lang w:val="fr-FR"/>
              </w:rPr>
              <w:t>Bourneuf</w:t>
            </w:r>
            <w:proofErr w:type="spellEnd"/>
            <w:r w:rsidRPr="00372E5D">
              <w:rPr>
                <w:rFonts w:ascii="Times New Roman" w:eastAsia="Times New Roman" w:hAnsi="Times New Roman" w:cs="Times New Roman"/>
                <w:sz w:val="21"/>
                <w:szCs w:val="21"/>
                <w:lang w:val="fr-FR"/>
              </w:rPr>
              <w:t>, Réal Ouellet, L'Univers du roman, Presses Universitaires de France, 1995</w:t>
            </w:r>
          </w:p>
          <w:p w:rsidR="004F46BF" w:rsidRPr="00372E5D" w:rsidRDefault="004F46BF" w:rsidP="004F46BF">
            <w:pPr>
              <w:numPr>
                <w:ilvl w:val="0"/>
                <w:numId w:val="1"/>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Henri Godard, Le roman, mode d'emploi, Gallimard, 2006</w:t>
            </w:r>
          </w:p>
          <w:p w:rsidR="004F46BF" w:rsidRPr="00372E5D" w:rsidRDefault="004F46BF" w:rsidP="004F46BF">
            <w:pPr>
              <w:numPr>
                <w:ilvl w:val="0"/>
                <w:numId w:val="1"/>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Antoine Compagnon: Le démon de la théorie</w:t>
            </w:r>
          </w:p>
          <w:p w:rsidR="002D1309" w:rsidRPr="00372E5D" w:rsidRDefault="002D1309" w:rsidP="0073554D">
            <w:pPr>
              <w:rPr>
                <w:rFonts w:ascii="Times New Roman" w:hAnsi="Times New Roman" w:cs="Times New Roman"/>
                <w:lang w:val="fr-FR"/>
              </w:rPr>
            </w:pPr>
          </w:p>
        </w:tc>
      </w:tr>
    </w:tbl>
    <w:p w:rsidR="004F46BF" w:rsidRPr="00372E5D" w:rsidRDefault="004F46BF" w:rsidP="002D1309">
      <w:pPr>
        <w:jc w:val="center"/>
        <w:rPr>
          <w:rFonts w:ascii="Times New Roman" w:hAnsi="Times New Roman" w:cs="Times New Roman"/>
          <w:b/>
          <w:sz w:val="36"/>
          <w:szCs w:val="36"/>
          <w:lang w:val="fr-FR"/>
        </w:rPr>
      </w:pPr>
    </w:p>
    <w:p w:rsidR="004F46BF" w:rsidRPr="00372E5D" w:rsidRDefault="004F46BF">
      <w:pPr>
        <w:rPr>
          <w:rFonts w:ascii="Times New Roman" w:hAnsi="Times New Roman" w:cs="Times New Roman"/>
          <w:b/>
          <w:sz w:val="36"/>
          <w:szCs w:val="36"/>
          <w:lang w:val="fr-FR"/>
        </w:rPr>
      </w:pPr>
      <w:r w:rsidRPr="00372E5D">
        <w:rPr>
          <w:rFonts w:ascii="Times New Roman" w:hAnsi="Times New Roman" w:cs="Times New Roman"/>
          <w:b/>
          <w:sz w:val="36"/>
          <w:szCs w:val="36"/>
          <w:lang w:val="fr-FR"/>
        </w:rPr>
        <w:br w:type="page"/>
      </w:r>
    </w:p>
    <w:p w:rsidR="004F46BF" w:rsidRPr="00372E5D" w:rsidRDefault="004F46BF" w:rsidP="004F46BF">
      <w:pPr>
        <w:jc w:val="center"/>
        <w:rPr>
          <w:rFonts w:ascii="Times New Roman" w:hAnsi="Times New Roman" w:cs="Times New Roman"/>
          <w:b/>
          <w:sz w:val="36"/>
          <w:szCs w:val="36"/>
          <w:lang w:val="fr-FR"/>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STUDY PROGRAMME: French language and literature</w:t>
            </w:r>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4F46BF" w:rsidRPr="00372E5D" w:rsidRDefault="004F46BF" w:rsidP="00F8420F">
            <w:pPr>
              <w:rPr>
                <w:rFonts w:ascii="Times New Roman" w:hAnsi="Times New Roman" w:cs="Times New Roman"/>
              </w:rPr>
            </w:pPr>
            <w:r w:rsidRPr="00372E5D">
              <w:rPr>
                <w:rFonts w:ascii="Times New Roman" w:hAnsi="Times New Roman" w:cs="Times New Roman"/>
              </w:rPr>
              <w:t>Level and Year</w:t>
            </w:r>
            <w:r w:rsidRPr="00372E5D">
              <w:rPr>
                <w:rStyle w:val="FootnoteReference"/>
                <w:rFonts w:ascii="Times New Roman" w:hAnsi="Times New Roman" w:cs="Times New Roman"/>
              </w:rPr>
              <w:footnoteReference w:id="25"/>
            </w:r>
            <w:r w:rsidRPr="00372E5D">
              <w:rPr>
                <w:rFonts w:ascii="Times New Roman" w:hAnsi="Times New Roman" w:cs="Times New Roman"/>
              </w:rPr>
              <w:t>:  MA, 4</w:t>
            </w:r>
            <w:r w:rsidR="00F8420F" w:rsidRPr="00372E5D">
              <w:rPr>
                <w:rFonts w:ascii="Times New Roman" w:hAnsi="Times New Roman" w:cs="Times New Roman"/>
                <w:vertAlign w:val="superscript"/>
              </w:rPr>
              <w:t>th</w:t>
            </w:r>
            <w:r w:rsidR="00F8420F" w:rsidRPr="00372E5D">
              <w:rPr>
                <w:rFonts w:ascii="Times New Roman" w:hAnsi="Times New Roman" w:cs="Times New Roman"/>
              </w:rPr>
              <w:t xml:space="preserve"> and 5</w:t>
            </w:r>
            <w:r w:rsidR="00F8420F" w:rsidRPr="00372E5D">
              <w:rPr>
                <w:rFonts w:ascii="Times New Roman" w:hAnsi="Times New Roman" w:cs="Times New Roman"/>
                <w:vertAlign w:val="superscript"/>
              </w:rPr>
              <w:t>th</w:t>
            </w:r>
            <w:r w:rsidR="00F8420F" w:rsidRPr="00372E5D">
              <w:rPr>
                <w:rFonts w:ascii="Times New Roman" w:hAnsi="Times New Roman" w:cs="Times New Roman"/>
              </w:rPr>
              <w:t xml:space="preserve"> </w:t>
            </w:r>
            <w:r w:rsidRPr="00372E5D">
              <w:rPr>
                <w:rFonts w:ascii="Times New Roman" w:hAnsi="Times New Roman" w:cs="Times New Roman"/>
              </w:rPr>
              <w:t>year</w:t>
            </w: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Course Title: The end of the 20</w:t>
            </w:r>
            <w:r w:rsidRPr="00372E5D">
              <w:rPr>
                <w:rFonts w:ascii="Times New Roman" w:hAnsi="Times New Roman" w:cs="Times New Roman"/>
                <w:vertAlign w:val="superscript"/>
              </w:rPr>
              <w:t>th</w:t>
            </w:r>
            <w:r w:rsidRPr="00372E5D">
              <w:rPr>
                <w:rFonts w:ascii="Times New Roman" w:hAnsi="Times New Roman" w:cs="Times New Roman"/>
              </w:rPr>
              <w:t xml:space="preserve"> century in the French prose</w:t>
            </w:r>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1E3D5D" w:rsidRPr="00372E5D" w:rsidRDefault="004F46BF" w:rsidP="0073554D">
            <w:pPr>
              <w:widowControl w:val="0"/>
              <w:autoSpaceDE w:val="0"/>
              <w:autoSpaceDN w:val="0"/>
              <w:adjustRightInd w:val="0"/>
              <w:rPr>
                <w:rFonts w:ascii="Times New Roman" w:hAnsi="Times New Roman" w:cs="Times New Roman"/>
              </w:rPr>
            </w:pPr>
            <w:r w:rsidRPr="00372E5D">
              <w:rPr>
                <w:rFonts w:ascii="Times New Roman" w:hAnsi="Times New Roman" w:cs="Times New Roman"/>
              </w:rPr>
              <w:t xml:space="preserve">Course Description:  </w:t>
            </w:r>
            <w:r w:rsidR="001E3D5D" w:rsidRPr="00372E5D">
              <w:rPr>
                <w:rFonts w:ascii="Times New Roman" w:hAnsi="Times New Roman" w:cs="Times New Roman"/>
              </w:rPr>
              <w:t>Prevailing tendencies in the French and the francophone literature of the last decade of the 20</w:t>
            </w:r>
            <w:r w:rsidR="001E3D5D" w:rsidRPr="00372E5D">
              <w:rPr>
                <w:rFonts w:ascii="Times New Roman" w:hAnsi="Times New Roman" w:cs="Times New Roman"/>
                <w:vertAlign w:val="superscript"/>
              </w:rPr>
              <w:t>th</w:t>
            </w:r>
            <w:r w:rsidR="001E3D5D" w:rsidRPr="00372E5D">
              <w:rPr>
                <w:rFonts w:ascii="Times New Roman" w:hAnsi="Times New Roman" w:cs="Times New Roman"/>
              </w:rPr>
              <w:t xml:space="preserve"> century. Analysis of various worldviews, conceptions and ambitions, as well as elements such as space, time, character, narrator, event, description, commentary, syntax and figures of speech.</w:t>
            </w:r>
          </w:p>
          <w:p w:rsidR="004F46BF" w:rsidRPr="00372E5D" w:rsidRDefault="004F46BF" w:rsidP="001E3D5D">
            <w:pPr>
              <w:widowControl w:val="0"/>
              <w:autoSpaceDE w:val="0"/>
              <w:autoSpaceDN w:val="0"/>
              <w:adjustRightInd w:val="0"/>
              <w:rPr>
                <w:rFonts w:ascii="Times New Roman" w:hAnsi="Times New Roman" w:cs="Times New Roman"/>
                <w:lang w:val="fr-FR"/>
              </w:rPr>
            </w:pPr>
          </w:p>
        </w:tc>
      </w:tr>
      <w:tr w:rsidR="004F46BF" w:rsidRPr="00372E5D" w:rsidTr="0073554D">
        <w:tc>
          <w:tcPr>
            <w:tcW w:w="9396" w:type="dxa"/>
            <w:gridSpan w:val="3"/>
          </w:tcPr>
          <w:p w:rsidR="004F46BF" w:rsidRPr="00372E5D" w:rsidRDefault="004F46BF" w:rsidP="00F8420F">
            <w:pPr>
              <w:rPr>
                <w:rFonts w:ascii="Times New Roman" w:hAnsi="Times New Roman" w:cs="Times New Roman"/>
              </w:rPr>
            </w:pPr>
            <w:r w:rsidRPr="00372E5D">
              <w:rPr>
                <w:rFonts w:ascii="Times New Roman" w:hAnsi="Times New Roman" w:cs="Times New Roman"/>
              </w:rPr>
              <w:t>Semester</w:t>
            </w:r>
            <w:r w:rsidRPr="00372E5D">
              <w:rPr>
                <w:rStyle w:val="FootnoteReference"/>
                <w:rFonts w:ascii="Times New Roman" w:hAnsi="Times New Roman" w:cs="Times New Roman"/>
              </w:rPr>
              <w:footnoteReference w:id="26"/>
            </w:r>
            <w:r w:rsidRPr="00372E5D">
              <w:rPr>
                <w:rFonts w:ascii="Times New Roman" w:hAnsi="Times New Roman" w:cs="Times New Roman"/>
              </w:rPr>
              <w:t xml:space="preserve">:  </w:t>
            </w:r>
            <w:r w:rsidR="00F8420F" w:rsidRPr="00372E5D">
              <w:rPr>
                <w:rFonts w:ascii="Times New Roman" w:hAnsi="Times New Roman" w:cs="Times New Roman"/>
              </w:rPr>
              <w:t>Winter</w:t>
            </w:r>
            <w:r w:rsidRPr="00372E5D">
              <w:rPr>
                <w:rFonts w:ascii="Times New Roman" w:hAnsi="Times New Roman" w:cs="Times New Roman"/>
              </w:rPr>
              <w:t>, 2019/20</w:t>
            </w: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 xml:space="preserve">Lecturer(s)/Teacher(s): </w:t>
            </w:r>
            <w:proofErr w:type="spellStart"/>
            <w:r w:rsidRPr="00372E5D">
              <w:rPr>
                <w:rFonts w:ascii="Times New Roman" w:hAnsi="Times New Roman" w:cs="Times New Roman"/>
              </w:rPr>
              <w:t>Marinko</w:t>
            </w:r>
            <w:proofErr w:type="spellEnd"/>
            <w:r w:rsidRPr="00372E5D">
              <w:rPr>
                <w:rFonts w:ascii="Times New Roman" w:hAnsi="Times New Roman" w:cs="Times New Roman"/>
              </w:rPr>
              <w:t xml:space="preserve"> </w:t>
            </w:r>
            <w:proofErr w:type="spellStart"/>
            <w:r w:rsidRPr="00372E5D">
              <w:rPr>
                <w:rFonts w:ascii="Times New Roman" w:hAnsi="Times New Roman" w:cs="Times New Roman"/>
              </w:rPr>
              <w:t>Koščec</w:t>
            </w:r>
            <w:proofErr w:type="spellEnd"/>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Teaching Language (regular)</w:t>
            </w:r>
            <w:r w:rsidRPr="00372E5D">
              <w:rPr>
                <w:rStyle w:val="FootnoteReference"/>
                <w:rFonts w:ascii="Times New Roman" w:hAnsi="Times New Roman" w:cs="Times New Roman"/>
              </w:rPr>
              <w:footnoteReference w:id="27"/>
            </w:r>
            <w:r w:rsidRPr="00372E5D">
              <w:rPr>
                <w:rFonts w:ascii="Times New Roman" w:hAnsi="Times New Roman" w:cs="Times New Roman"/>
              </w:rPr>
              <w:t>: French</w:t>
            </w: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Teaching Methods (regular):</w:t>
            </w:r>
            <w:r w:rsidRPr="00372E5D">
              <w:rPr>
                <w:rStyle w:val="FootnoteReference"/>
                <w:rFonts w:ascii="Times New Roman" w:hAnsi="Times New Roman" w:cs="Times New Roman"/>
              </w:rPr>
              <w:footnoteReference w:id="28"/>
            </w:r>
            <w:r w:rsidRPr="00372E5D">
              <w:rPr>
                <w:rFonts w:ascii="Times New Roman" w:hAnsi="Times New Roman" w:cs="Times New Roman"/>
              </w:rPr>
              <w:t xml:space="preserve">  teaching through lectures/seminars/exercises and teacher-led demonstrations in the classroom ;   E-Learning (Omega)</w:t>
            </w:r>
          </w:p>
        </w:tc>
      </w:tr>
      <w:tr w:rsidR="004F46BF" w:rsidRPr="00372E5D" w:rsidTr="0073554D">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Teaching:</w:t>
            </w:r>
          </w:p>
        </w:tc>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Weekly (hours)</w:t>
            </w:r>
          </w:p>
        </w:tc>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Semester (hours)</w:t>
            </w:r>
          </w:p>
          <w:p w:rsidR="004F46BF" w:rsidRPr="00372E5D" w:rsidRDefault="004F46BF" w:rsidP="0073554D">
            <w:pPr>
              <w:rPr>
                <w:rFonts w:ascii="Times New Roman" w:hAnsi="Times New Roman" w:cs="Times New Roman"/>
              </w:rPr>
            </w:pPr>
          </w:p>
        </w:tc>
      </w:tr>
      <w:tr w:rsidR="004F46BF" w:rsidRPr="00372E5D" w:rsidTr="0073554D">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Lectures:</w:t>
            </w:r>
          </w:p>
        </w:tc>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1</w:t>
            </w:r>
          </w:p>
        </w:tc>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15</w:t>
            </w:r>
          </w:p>
        </w:tc>
      </w:tr>
      <w:tr w:rsidR="004F46BF" w:rsidRPr="00372E5D" w:rsidTr="0073554D">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Exercises:</w:t>
            </w:r>
          </w:p>
        </w:tc>
        <w:tc>
          <w:tcPr>
            <w:tcW w:w="3132" w:type="dxa"/>
          </w:tcPr>
          <w:p w:rsidR="004F46BF" w:rsidRPr="00372E5D" w:rsidRDefault="004F46BF" w:rsidP="0073554D">
            <w:pPr>
              <w:rPr>
                <w:rFonts w:ascii="Times New Roman" w:hAnsi="Times New Roman" w:cs="Times New Roman"/>
              </w:rPr>
            </w:pPr>
          </w:p>
        </w:tc>
        <w:tc>
          <w:tcPr>
            <w:tcW w:w="3132" w:type="dxa"/>
          </w:tcPr>
          <w:p w:rsidR="004F46BF" w:rsidRPr="00372E5D" w:rsidRDefault="004F46BF" w:rsidP="0073554D">
            <w:pPr>
              <w:rPr>
                <w:rFonts w:ascii="Times New Roman" w:hAnsi="Times New Roman" w:cs="Times New Roman"/>
              </w:rPr>
            </w:pPr>
          </w:p>
        </w:tc>
      </w:tr>
      <w:tr w:rsidR="004F46BF" w:rsidRPr="00372E5D" w:rsidTr="0073554D">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Seminars:</w:t>
            </w:r>
          </w:p>
        </w:tc>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1</w:t>
            </w:r>
          </w:p>
        </w:tc>
        <w:tc>
          <w:tcPr>
            <w:tcW w:w="3132" w:type="dxa"/>
          </w:tcPr>
          <w:p w:rsidR="004F46BF" w:rsidRPr="00372E5D" w:rsidRDefault="004F46BF" w:rsidP="0073554D">
            <w:pPr>
              <w:rPr>
                <w:rFonts w:ascii="Times New Roman" w:hAnsi="Times New Roman" w:cs="Times New Roman"/>
              </w:rPr>
            </w:pPr>
            <w:r w:rsidRPr="00372E5D">
              <w:rPr>
                <w:rFonts w:ascii="Times New Roman" w:hAnsi="Times New Roman" w:cs="Times New Roman"/>
              </w:rPr>
              <w:t>15</w:t>
            </w: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ECTS: 3</w:t>
            </w: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Teaching language and level</w:t>
            </w:r>
            <w:r w:rsidRPr="00372E5D">
              <w:rPr>
                <w:rStyle w:val="FootnoteReference"/>
                <w:rFonts w:ascii="Times New Roman" w:hAnsi="Times New Roman" w:cs="Times New Roman"/>
              </w:rPr>
              <w:footnoteReference w:id="29"/>
            </w:r>
            <w:r w:rsidRPr="00372E5D">
              <w:rPr>
                <w:rFonts w:ascii="Times New Roman" w:hAnsi="Times New Roman" w:cs="Times New Roman"/>
              </w:rPr>
              <w:t xml:space="preserve">  for guest (exchange) students: French </w:t>
            </w:r>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Teaching Methods</w:t>
            </w:r>
            <w:r w:rsidRPr="00372E5D">
              <w:rPr>
                <w:rStyle w:val="FootnoteReference"/>
                <w:rFonts w:ascii="Times New Roman" w:hAnsi="Times New Roman" w:cs="Times New Roman"/>
              </w:rPr>
              <w:footnoteReference w:id="30"/>
            </w:r>
            <w:r w:rsidRPr="00372E5D">
              <w:rPr>
                <w:rFonts w:ascii="Times New Roman" w:hAnsi="Times New Roman" w:cs="Times New Roman"/>
              </w:rPr>
              <w:t xml:space="preserve"> for guest (exchange) students: L2</w:t>
            </w:r>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4F46BF" w:rsidRPr="00372E5D" w:rsidRDefault="004F46BF" w:rsidP="0073554D">
            <w:pPr>
              <w:rPr>
                <w:rFonts w:ascii="Times New Roman" w:hAnsi="Times New Roman" w:cs="Times New Roman"/>
                <w:sz w:val="20"/>
                <w:szCs w:val="20"/>
              </w:rPr>
            </w:pPr>
            <w:r w:rsidRPr="00372E5D">
              <w:rPr>
                <w:rFonts w:ascii="Times New Roman" w:hAnsi="Times New Roman" w:cs="Times New Roman"/>
              </w:rPr>
              <w:t>Evaluation Methods</w:t>
            </w:r>
            <w:r w:rsidRPr="00372E5D">
              <w:rPr>
                <w:rStyle w:val="FootnoteReference"/>
                <w:rFonts w:ascii="Times New Roman" w:hAnsi="Times New Roman" w:cs="Times New Roman"/>
              </w:rPr>
              <w:footnoteReference w:id="31"/>
            </w:r>
            <w:r w:rsidRPr="00372E5D">
              <w:rPr>
                <w:rFonts w:ascii="Times New Roman" w:hAnsi="Times New Roman" w:cs="Times New Roman"/>
              </w:rPr>
              <w:t xml:space="preserve"> and Grading</w:t>
            </w:r>
            <w:r w:rsidRPr="00372E5D">
              <w:rPr>
                <w:rStyle w:val="FootnoteReference"/>
                <w:rFonts w:ascii="Times New Roman" w:hAnsi="Times New Roman" w:cs="Times New Roman"/>
              </w:rPr>
              <w:footnoteReference w:id="32"/>
            </w:r>
            <w:r w:rsidRPr="00372E5D">
              <w:rPr>
                <w:rFonts w:ascii="Times New Roman" w:hAnsi="Times New Roman" w:cs="Times New Roman"/>
              </w:rPr>
              <w:t xml:space="preserve">: </w:t>
            </w:r>
            <w:r w:rsidRPr="00372E5D">
              <w:rPr>
                <w:rFonts w:ascii="Times New Roman" w:hAnsi="Times New Roman" w:cs="Times New Roman"/>
                <w:sz w:val="20"/>
                <w:szCs w:val="20"/>
              </w:rPr>
              <w:t xml:space="preserve"> Class attendance,  Written exam</w:t>
            </w:r>
          </w:p>
          <w:p w:rsidR="004F46BF" w:rsidRPr="00372E5D" w:rsidRDefault="004F46BF" w:rsidP="0073554D">
            <w:pPr>
              <w:jc w:val="both"/>
              <w:rPr>
                <w:rFonts w:ascii="Times New Roman" w:hAnsi="Times New Roman" w:cs="Times New Roman"/>
                <w:sz w:val="20"/>
                <w:szCs w:val="20"/>
              </w:rPr>
            </w:pPr>
            <w:r w:rsidRPr="00372E5D">
              <w:rPr>
                <w:rFonts w:ascii="Times New Roman" w:hAnsi="Times New Roman" w:cs="Times New Roman"/>
                <w:sz w:val="20"/>
                <w:szCs w:val="20"/>
              </w:rPr>
              <w:t>Standard - the institutional grading system (5 Excellent; 4 Very good; 3 Good; 2 Sufficient; 1 Fail)</w:t>
            </w:r>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4F46BF" w:rsidRPr="00372E5D" w:rsidRDefault="004F46BF" w:rsidP="0073554D">
            <w:pPr>
              <w:rPr>
                <w:rFonts w:ascii="Times New Roman" w:hAnsi="Times New Roman" w:cs="Times New Roman"/>
              </w:rPr>
            </w:pPr>
            <w:r w:rsidRPr="00372E5D">
              <w:rPr>
                <w:rFonts w:ascii="Times New Roman" w:hAnsi="Times New Roman" w:cs="Times New Roman"/>
              </w:rPr>
              <w:t>Learning Outcomes:</w:t>
            </w:r>
          </w:p>
          <w:p w:rsidR="006844A9" w:rsidRPr="00372E5D" w:rsidRDefault="006844A9" w:rsidP="006844A9">
            <w:pPr>
              <w:pStyle w:val="ListParagraph"/>
              <w:numPr>
                <w:ilvl w:val="0"/>
                <w:numId w:val="10"/>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Increased language competence with respect to the particularities of literary, critical and theoretical discourse </w:t>
            </w:r>
          </w:p>
          <w:p w:rsidR="006844A9" w:rsidRPr="00372E5D" w:rsidRDefault="006844A9" w:rsidP="006844A9">
            <w:pPr>
              <w:pStyle w:val="ListParagraph"/>
              <w:numPr>
                <w:ilvl w:val="0"/>
                <w:numId w:val="10"/>
              </w:numPr>
              <w:rPr>
                <w:rFonts w:ascii="Times New Roman" w:hAnsi="Times New Roman" w:cs="Times New Roman"/>
                <w:sz w:val="24"/>
                <w:szCs w:val="24"/>
                <w:lang w:val="en-US"/>
              </w:rPr>
            </w:pPr>
            <w:r w:rsidRPr="00372E5D">
              <w:rPr>
                <w:rFonts w:ascii="Times New Roman" w:hAnsi="Times New Roman" w:cs="Times New Roman"/>
                <w:sz w:val="24"/>
                <w:szCs w:val="24"/>
                <w:lang w:val="en-US"/>
              </w:rPr>
              <w:lastRenderedPageBreak/>
              <w:t xml:space="preserve">Analysis of the prevailing tendencies in the French and the francophone literature </w:t>
            </w:r>
            <w:r w:rsidRPr="00372E5D">
              <w:rPr>
                <w:rFonts w:ascii="Times New Roman" w:hAnsi="Times New Roman" w:cs="Times New Roman"/>
                <w:lang w:val="en-US"/>
              </w:rPr>
              <w:t>of the last decade of the 20</w:t>
            </w:r>
            <w:r w:rsidRPr="00372E5D">
              <w:rPr>
                <w:rFonts w:ascii="Times New Roman" w:hAnsi="Times New Roman" w:cs="Times New Roman"/>
                <w:vertAlign w:val="superscript"/>
                <w:lang w:val="en-US"/>
              </w:rPr>
              <w:t>th</w:t>
            </w:r>
            <w:r w:rsidRPr="00372E5D">
              <w:rPr>
                <w:rFonts w:ascii="Times New Roman" w:hAnsi="Times New Roman" w:cs="Times New Roman"/>
                <w:lang w:val="en-US"/>
              </w:rPr>
              <w:t xml:space="preserve"> century</w:t>
            </w:r>
            <w:r w:rsidRPr="00372E5D">
              <w:rPr>
                <w:rFonts w:ascii="Times New Roman" w:hAnsi="Times New Roman" w:cs="Times New Roman"/>
                <w:sz w:val="24"/>
                <w:szCs w:val="24"/>
                <w:lang w:val="en-US"/>
              </w:rPr>
              <w:t xml:space="preserve"> </w:t>
            </w:r>
          </w:p>
          <w:p w:rsidR="006844A9" w:rsidRPr="00372E5D" w:rsidRDefault="006844A9" w:rsidP="006844A9">
            <w:pPr>
              <w:pStyle w:val="ListParagraph"/>
              <w:numPr>
                <w:ilvl w:val="0"/>
                <w:numId w:val="10"/>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Identification of cultural, ideological and stylistic connections and discrepancies among French authors of the turn of the </w:t>
            </w:r>
            <w:r w:rsidR="00E73E3E">
              <w:t>21</w:t>
            </w:r>
            <w:r w:rsidR="00E73E3E" w:rsidRPr="00E73E3E">
              <w:rPr>
                <w:vertAlign w:val="superscript"/>
              </w:rPr>
              <w:t>s</w:t>
            </w:r>
            <w:r w:rsidR="00E73E3E">
              <w:rPr>
                <w:vertAlign w:val="superscript"/>
              </w:rPr>
              <w:t>t</w:t>
            </w:r>
            <w:r w:rsidRPr="00372E5D">
              <w:rPr>
                <w:rFonts w:ascii="Times New Roman" w:hAnsi="Times New Roman" w:cs="Times New Roman"/>
                <w:sz w:val="24"/>
                <w:szCs w:val="24"/>
                <w:lang w:val="en-US"/>
              </w:rPr>
              <w:t xml:space="preserve"> century, as well as French particularities in the context of contemporary world prose</w:t>
            </w:r>
          </w:p>
          <w:p w:rsidR="006844A9" w:rsidRPr="00372E5D" w:rsidRDefault="006844A9" w:rsidP="006844A9">
            <w:pPr>
              <w:pStyle w:val="ListParagraph"/>
              <w:numPr>
                <w:ilvl w:val="0"/>
                <w:numId w:val="10"/>
              </w:numPr>
              <w:rPr>
                <w:rFonts w:ascii="Times New Roman" w:hAnsi="Times New Roman" w:cs="Times New Roman"/>
                <w:sz w:val="24"/>
                <w:szCs w:val="24"/>
                <w:lang w:val="en-US"/>
              </w:rPr>
            </w:pPr>
            <w:r w:rsidRPr="00372E5D">
              <w:rPr>
                <w:rFonts w:ascii="Times New Roman" w:hAnsi="Times New Roman" w:cs="Times New Roman"/>
                <w:sz w:val="24"/>
                <w:szCs w:val="24"/>
                <w:lang w:val="en-US"/>
              </w:rPr>
              <w:t>Identification of fundamental relations b</w:t>
            </w:r>
            <w:r w:rsidR="00CF6165" w:rsidRPr="00372E5D">
              <w:rPr>
                <w:rFonts w:ascii="Times New Roman" w:hAnsi="Times New Roman" w:cs="Times New Roman"/>
                <w:sz w:val="24"/>
                <w:szCs w:val="24"/>
                <w:lang w:val="en-US"/>
              </w:rPr>
              <w:t>etween the sel</w:t>
            </w:r>
            <w:r w:rsidRPr="00372E5D">
              <w:rPr>
                <w:rFonts w:ascii="Times New Roman" w:hAnsi="Times New Roman" w:cs="Times New Roman"/>
                <w:sz w:val="24"/>
                <w:szCs w:val="24"/>
                <w:lang w:val="en-US"/>
              </w:rPr>
              <w:t>ected text and its social and literary context as well as literary heritage</w:t>
            </w:r>
          </w:p>
          <w:p w:rsidR="006844A9" w:rsidRPr="00372E5D" w:rsidRDefault="006844A9" w:rsidP="006844A9">
            <w:pPr>
              <w:pStyle w:val="ListParagraph"/>
              <w:numPr>
                <w:ilvl w:val="0"/>
                <w:numId w:val="10"/>
              </w:numPr>
              <w:rPr>
                <w:rFonts w:ascii="Times New Roman" w:hAnsi="Times New Roman" w:cs="Times New Roman"/>
                <w:sz w:val="24"/>
                <w:szCs w:val="24"/>
                <w:lang w:val="en-US"/>
              </w:rPr>
            </w:pPr>
            <w:r w:rsidRPr="00372E5D">
              <w:rPr>
                <w:rFonts w:ascii="Times New Roman" w:hAnsi="Times New Roman" w:cs="Times New Roman"/>
                <w:sz w:val="24"/>
                <w:szCs w:val="24"/>
                <w:lang w:val="en-US"/>
              </w:rPr>
              <w:t xml:space="preserve">Analysis and comparison of distinctive literary features, different standpoints and ambitions </w:t>
            </w:r>
          </w:p>
          <w:p w:rsidR="006844A9" w:rsidRPr="00372E5D" w:rsidRDefault="006844A9" w:rsidP="006844A9">
            <w:pPr>
              <w:pStyle w:val="ListParagraph"/>
              <w:numPr>
                <w:ilvl w:val="0"/>
                <w:numId w:val="10"/>
              </w:numPr>
              <w:rPr>
                <w:rFonts w:ascii="Times New Roman" w:hAnsi="Times New Roman" w:cs="Times New Roman"/>
                <w:sz w:val="24"/>
                <w:szCs w:val="24"/>
              </w:rPr>
            </w:pPr>
            <w:r w:rsidRPr="00372E5D">
              <w:rPr>
                <w:rFonts w:ascii="Times New Roman" w:hAnsi="Times New Roman" w:cs="Times New Roman"/>
                <w:sz w:val="24"/>
                <w:szCs w:val="24"/>
                <w:lang w:val="en-US"/>
              </w:rPr>
              <w:t>Interactive and dialogical argumentation of student's own analysis and interpretation of the selected work</w:t>
            </w:r>
          </w:p>
          <w:p w:rsidR="00BA3A84" w:rsidRPr="00372E5D" w:rsidRDefault="00BA3A84" w:rsidP="0073554D">
            <w:pPr>
              <w:rPr>
                <w:rFonts w:ascii="Times New Roman" w:hAnsi="Times New Roman" w:cs="Times New Roman"/>
                <w:lang w:val="hr-HR"/>
              </w:rPr>
            </w:pPr>
          </w:p>
          <w:p w:rsidR="004F46BF" w:rsidRPr="00372E5D" w:rsidRDefault="004F46BF" w:rsidP="0073554D">
            <w:pPr>
              <w:rPr>
                <w:rFonts w:ascii="Times New Roman" w:hAnsi="Times New Roman" w:cs="Times New Roman"/>
              </w:rPr>
            </w:pPr>
          </w:p>
        </w:tc>
      </w:tr>
      <w:tr w:rsidR="004F46BF" w:rsidRPr="00372E5D" w:rsidTr="0073554D">
        <w:tc>
          <w:tcPr>
            <w:tcW w:w="9396" w:type="dxa"/>
            <w:gridSpan w:val="3"/>
          </w:tcPr>
          <w:p w:rsidR="004F46BF" w:rsidRDefault="004F46BF" w:rsidP="0073554D">
            <w:pPr>
              <w:rPr>
                <w:rFonts w:ascii="Times New Roman" w:hAnsi="Times New Roman" w:cs="Times New Roman"/>
                <w:lang w:val="fr-FR"/>
              </w:rPr>
            </w:pPr>
            <w:proofErr w:type="spellStart"/>
            <w:r w:rsidRPr="00372E5D">
              <w:rPr>
                <w:rFonts w:ascii="Times New Roman" w:hAnsi="Times New Roman" w:cs="Times New Roman"/>
                <w:lang w:val="hr-HR"/>
              </w:rPr>
              <w:lastRenderedPageBreak/>
              <w:t>Obligatory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372E5D" w:rsidRPr="00372E5D" w:rsidRDefault="00372E5D" w:rsidP="0073554D">
            <w:pPr>
              <w:rPr>
                <w:rFonts w:ascii="Times New Roman" w:hAnsi="Times New Roman" w:cs="Times New Roman"/>
                <w:lang w:val="fr-FR"/>
              </w:rPr>
            </w:pPr>
          </w:p>
          <w:p w:rsidR="0073554D" w:rsidRPr="00372E5D" w:rsidRDefault="0073554D" w:rsidP="0073554D">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J.-M. G. Le </w:t>
            </w:r>
            <w:proofErr w:type="spellStart"/>
            <w:r w:rsidRPr="00372E5D">
              <w:rPr>
                <w:rFonts w:ascii="Times New Roman" w:eastAsia="Times New Roman" w:hAnsi="Times New Roman" w:cs="Times New Roman"/>
                <w:lang w:val="fr-FR" w:eastAsia="hr-HR"/>
              </w:rPr>
              <w:t>Clézio</w:t>
            </w:r>
            <w:proofErr w:type="spellEnd"/>
            <w:r w:rsidRPr="00372E5D">
              <w:rPr>
                <w:rFonts w:ascii="Times New Roman" w:eastAsia="Times New Roman" w:hAnsi="Times New Roman" w:cs="Times New Roman"/>
                <w:lang w:val="fr-FR" w:eastAsia="hr-HR"/>
              </w:rPr>
              <w:t> : nouvelles</w:t>
            </w:r>
          </w:p>
          <w:p w:rsidR="0073554D" w:rsidRPr="00372E5D" w:rsidRDefault="0073554D" w:rsidP="0073554D">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Daniel Pennac : Au bonheur des ogres (Le cycle romanesque de la famille </w:t>
            </w:r>
            <w:proofErr w:type="spellStart"/>
            <w:r w:rsidRPr="00372E5D">
              <w:rPr>
                <w:rFonts w:ascii="Times New Roman" w:eastAsia="Times New Roman" w:hAnsi="Times New Roman" w:cs="Times New Roman"/>
                <w:lang w:val="fr-FR" w:eastAsia="hr-HR"/>
              </w:rPr>
              <w:t>Malaussène</w:t>
            </w:r>
            <w:proofErr w:type="spellEnd"/>
            <w:r w:rsidRPr="00372E5D">
              <w:rPr>
                <w:rFonts w:ascii="Times New Roman" w:eastAsia="Times New Roman" w:hAnsi="Times New Roman" w:cs="Times New Roman"/>
                <w:lang w:val="fr-FR" w:eastAsia="hr-HR"/>
              </w:rPr>
              <w:t>)</w:t>
            </w:r>
          </w:p>
          <w:p w:rsidR="0073554D" w:rsidRPr="00372E5D" w:rsidRDefault="0073554D" w:rsidP="0073554D">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Jean Echenoz : Je m’en vais </w:t>
            </w:r>
          </w:p>
          <w:p w:rsidR="0073554D" w:rsidRPr="00372E5D" w:rsidRDefault="0073554D" w:rsidP="0073554D">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Amélie Nothomb : Stupeur et tremblements</w:t>
            </w:r>
          </w:p>
          <w:p w:rsidR="0073554D" w:rsidRPr="00372E5D" w:rsidRDefault="0073554D" w:rsidP="0073554D">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Hervé Guibert : La trilogie du sida </w:t>
            </w:r>
          </w:p>
          <w:p w:rsidR="0073554D" w:rsidRPr="00372E5D" w:rsidRDefault="0073554D" w:rsidP="0073554D">
            <w:pPr>
              <w:spacing w:line="360" w:lineRule="auto"/>
              <w:ind w:right="-766"/>
              <w:rPr>
                <w:rFonts w:ascii="Times New Roman" w:eastAsia="Times New Roman" w:hAnsi="Times New Roman" w:cs="Times New Roman"/>
                <w:lang w:val="fr-FR" w:eastAsia="hr-HR"/>
              </w:rPr>
            </w:pPr>
            <w:proofErr w:type="spellStart"/>
            <w:r w:rsidRPr="00372E5D">
              <w:rPr>
                <w:rFonts w:ascii="Times New Roman" w:eastAsia="Times New Roman" w:hAnsi="Times New Roman" w:cs="Times New Roman"/>
                <w:lang w:val="fr-FR" w:eastAsia="hr-HR"/>
              </w:rPr>
              <w:t>Agota</w:t>
            </w:r>
            <w:proofErr w:type="spellEnd"/>
            <w:r w:rsidRPr="00372E5D">
              <w:rPr>
                <w:rFonts w:ascii="Times New Roman" w:eastAsia="Times New Roman" w:hAnsi="Times New Roman" w:cs="Times New Roman"/>
                <w:lang w:val="fr-FR" w:eastAsia="hr-HR"/>
              </w:rPr>
              <w:t xml:space="preserve"> Kristof : Le grand cahier</w:t>
            </w:r>
          </w:p>
          <w:p w:rsidR="0073554D" w:rsidRPr="00372E5D" w:rsidRDefault="0073554D" w:rsidP="0073554D">
            <w:pPr>
              <w:spacing w:line="360" w:lineRule="auto"/>
              <w:ind w:right="-766"/>
              <w:rPr>
                <w:rFonts w:ascii="Times New Roman" w:eastAsia="Times New Roman" w:hAnsi="Times New Roman" w:cs="Times New Roman"/>
                <w:lang w:val="fr-FR" w:eastAsia="hr-HR"/>
              </w:rPr>
            </w:pPr>
            <w:r w:rsidRPr="00372E5D">
              <w:rPr>
                <w:rFonts w:ascii="Times New Roman" w:eastAsia="Times New Roman" w:hAnsi="Times New Roman" w:cs="Times New Roman"/>
                <w:lang w:val="fr-FR" w:eastAsia="hr-HR"/>
              </w:rPr>
              <w:t xml:space="preserve">Lydie </w:t>
            </w:r>
            <w:proofErr w:type="spellStart"/>
            <w:r w:rsidRPr="00372E5D">
              <w:rPr>
                <w:rFonts w:ascii="Times New Roman" w:eastAsia="Times New Roman" w:hAnsi="Times New Roman" w:cs="Times New Roman"/>
                <w:lang w:val="fr-FR" w:eastAsia="hr-HR"/>
              </w:rPr>
              <w:t>Salvayre</w:t>
            </w:r>
            <w:proofErr w:type="spellEnd"/>
            <w:r w:rsidRPr="00372E5D">
              <w:rPr>
                <w:rFonts w:ascii="Times New Roman" w:eastAsia="Times New Roman" w:hAnsi="Times New Roman" w:cs="Times New Roman"/>
                <w:lang w:val="fr-FR" w:eastAsia="hr-HR"/>
              </w:rPr>
              <w:t> : Vie commune, La compagnie des spectres</w:t>
            </w:r>
          </w:p>
          <w:p w:rsidR="004F46BF" w:rsidRPr="00372E5D" w:rsidRDefault="004F46BF" w:rsidP="0073554D">
            <w:pPr>
              <w:spacing w:line="360" w:lineRule="auto"/>
              <w:ind w:right="-766"/>
              <w:rPr>
                <w:rFonts w:ascii="Times New Roman" w:hAnsi="Times New Roman" w:cs="Times New Roman"/>
                <w:lang w:val="fr-FR"/>
              </w:rPr>
            </w:pPr>
            <w:r w:rsidRPr="00372E5D">
              <w:rPr>
                <w:rFonts w:ascii="Times New Roman" w:eastAsia="Times New Roman" w:hAnsi="Times New Roman" w:cs="Times New Roman"/>
                <w:lang w:val="fr-FR" w:eastAsia="hr-HR"/>
              </w:rPr>
              <w:t>Michel Houellebecq : Extension du domai</w:t>
            </w:r>
            <w:r w:rsidR="0073554D" w:rsidRPr="00372E5D">
              <w:rPr>
                <w:rFonts w:ascii="Times New Roman" w:eastAsia="Times New Roman" w:hAnsi="Times New Roman" w:cs="Times New Roman"/>
                <w:lang w:val="fr-FR" w:eastAsia="hr-HR"/>
              </w:rPr>
              <w:t>ne de la lutte</w:t>
            </w:r>
          </w:p>
          <w:p w:rsidR="004F46BF" w:rsidRPr="00372E5D" w:rsidRDefault="004F46BF" w:rsidP="0073554D">
            <w:pPr>
              <w:rPr>
                <w:rFonts w:ascii="Times New Roman" w:hAnsi="Times New Roman" w:cs="Times New Roman"/>
                <w:lang w:val="hr-HR"/>
              </w:rPr>
            </w:pPr>
          </w:p>
          <w:p w:rsidR="004F46BF" w:rsidRPr="00372E5D" w:rsidRDefault="004F46BF" w:rsidP="0073554D">
            <w:pPr>
              <w:rPr>
                <w:rFonts w:ascii="Times New Roman" w:hAnsi="Times New Roman" w:cs="Times New Roman"/>
                <w:lang w:val="hr-HR"/>
              </w:rPr>
            </w:pPr>
          </w:p>
          <w:p w:rsidR="004F46BF" w:rsidRPr="00372E5D" w:rsidRDefault="004F46BF" w:rsidP="0073554D">
            <w:pPr>
              <w:rPr>
                <w:rFonts w:ascii="Times New Roman" w:hAnsi="Times New Roman" w:cs="Times New Roman"/>
                <w:lang w:val="fr-FR"/>
              </w:rPr>
            </w:pPr>
            <w:proofErr w:type="spellStart"/>
            <w:r w:rsidRPr="00372E5D">
              <w:rPr>
                <w:rFonts w:ascii="Times New Roman" w:hAnsi="Times New Roman" w:cs="Times New Roman"/>
                <w:lang w:val="hr-HR"/>
              </w:rPr>
              <w:t>Complimentary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4F46BF" w:rsidRPr="00372E5D" w:rsidRDefault="004F46BF" w:rsidP="0073554D">
            <w:pPr>
              <w:rPr>
                <w:rFonts w:ascii="Times New Roman" w:hAnsi="Times New Roman" w:cs="Times New Roman"/>
                <w:lang w:val="fr-FR"/>
              </w:rPr>
            </w:pPr>
          </w:p>
          <w:p w:rsidR="0073554D" w:rsidRPr="00372E5D" w:rsidRDefault="0073554D" w:rsidP="0073554D">
            <w:pPr>
              <w:widowControl w:val="0"/>
              <w:autoSpaceDE w:val="0"/>
              <w:autoSpaceDN w:val="0"/>
              <w:adjustRightInd w:val="0"/>
              <w:rPr>
                <w:rFonts w:ascii="Times New Roman" w:hAnsi="Times New Roman" w:cs="Times New Roman"/>
                <w:i/>
                <w:iCs/>
                <w:lang w:val="fr-FR"/>
              </w:rPr>
            </w:pPr>
            <w:r w:rsidRPr="00372E5D">
              <w:rPr>
                <w:rFonts w:ascii="Times New Roman" w:hAnsi="Times New Roman" w:cs="Times New Roman"/>
                <w:lang w:val="fr-FR"/>
              </w:rPr>
              <w:t xml:space="preserve">1. Bruno </w:t>
            </w:r>
            <w:proofErr w:type="spellStart"/>
            <w:r w:rsidRPr="00372E5D">
              <w:rPr>
                <w:rFonts w:ascii="Times New Roman" w:hAnsi="Times New Roman" w:cs="Times New Roman"/>
                <w:lang w:val="fr-FR"/>
              </w:rPr>
              <w:t>Blanckeman</w:t>
            </w:r>
            <w:proofErr w:type="spellEnd"/>
            <w:r w:rsidRPr="00372E5D">
              <w:rPr>
                <w:rFonts w:ascii="Times New Roman" w:hAnsi="Times New Roman" w:cs="Times New Roman"/>
                <w:lang w:val="fr-FR"/>
              </w:rPr>
              <w:t xml:space="preserve">, Jean-Christophe </w:t>
            </w:r>
            <w:proofErr w:type="spellStart"/>
            <w:r w:rsidRPr="00372E5D">
              <w:rPr>
                <w:rFonts w:ascii="Times New Roman" w:hAnsi="Times New Roman" w:cs="Times New Roman"/>
                <w:lang w:val="fr-FR"/>
              </w:rPr>
              <w:t>Millois</w:t>
            </w:r>
            <w:proofErr w:type="spellEnd"/>
            <w:r w:rsidRPr="00372E5D">
              <w:rPr>
                <w:rFonts w:ascii="Times New Roman" w:hAnsi="Times New Roman" w:cs="Times New Roman"/>
                <w:lang w:val="fr-FR"/>
              </w:rPr>
              <w:t>:</w:t>
            </w:r>
            <w:r w:rsidRPr="00372E5D">
              <w:rPr>
                <w:rFonts w:ascii="Times New Roman" w:hAnsi="Times New Roman" w:cs="Times New Roman"/>
                <w:bCs/>
                <w:i/>
                <w:lang w:val="fr-FR"/>
              </w:rPr>
              <w:t xml:space="preserve"> Le roman français aujourd'hui : Transformations, perceptions, mythologies</w:t>
            </w:r>
            <w:r w:rsidRPr="00372E5D">
              <w:rPr>
                <w:rFonts w:ascii="Times New Roman" w:hAnsi="Times New Roman" w:cs="Times New Roman"/>
                <w:bCs/>
                <w:lang w:val="fr-FR"/>
              </w:rPr>
              <w:t>, Prétexte, 2004</w:t>
            </w:r>
          </w:p>
          <w:p w:rsidR="0073554D" w:rsidRPr="00372E5D" w:rsidRDefault="0073554D" w:rsidP="0073554D">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2. Jean-Pierre Richard: </w:t>
            </w:r>
            <w:r w:rsidRPr="00372E5D">
              <w:rPr>
                <w:rFonts w:ascii="Times New Roman" w:hAnsi="Times New Roman" w:cs="Times New Roman"/>
                <w:i/>
                <w:lang w:val="fr-FR"/>
              </w:rPr>
              <w:t>Terrains de lecture</w:t>
            </w:r>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Gallilmard</w:t>
            </w:r>
            <w:proofErr w:type="spellEnd"/>
            <w:r w:rsidRPr="00372E5D">
              <w:rPr>
                <w:rFonts w:ascii="Times New Roman" w:hAnsi="Times New Roman" w:cs="Times New Roman"/>
                <w:lang w:val="fr-FR"/>
              </w:rPr>
              <w:t>, 1996</w:t>
            </w:r>
          </w:p>
          <w:p w:rsidR="0073554D" w:rsidRPr="00372E5D" w:rsidRDefault="0073554D" w:rsidP="0073554D">
            <w:pPr>
              <w:rPr>
                <w:rFonts w:ascii="Times New Roman" w:hAnsi="Times New Roman" w:cs="Times New Roman"/>
                <w:bCs/>
                <w:lang w:val="fr-FR"/>
              </w:rPr>
            </w:pPr>
            <w:r w:rsidRPr="00372E5D">
              <w:rPr>
                <w:rFonts w:ascii="Times New Roman" w:hAnsi="Times New Roman" w:cs="Times New Roman"/>
                <w:lang w:val="fr-FR"/>
              </w:rPr>
              <w:t xml:space="preserve">3. </w:t>
            </w:r>
            <w:proofErr w:type="spellStart"/>
            <w:r w:rsidRPr="00372E5D">
              <w:rPr>
                <w:rFonts w:ascii="Times New Roman" w:hAnsi="Times New Roman" w:cs="Times New Roman"/>
                <w:bCs/>
                <w:lang w:val="fr-FR"/>
              </w:rPr>
              <w:t>Flieder</w:t>
            </w:r>
            <w:proofErr w:type="spellEnd"/>
            <w:r w:rsidRPr="00372E5D">
              <w:rPr>
                <w:rFonts w:ascii="Times New Roman" w:hAnsi="Times New Roman" w:cs="Times New Roman"/>
                <w:bCs/>
                <w:lang w:val="fr-FR"/>
              </w:rPr>
              <w:t xml:space="preserve">, Laurent: </w:t>
            </w:r>
            <w:r w:rsidRPr="00372E5D">
              <w:rPr>
                <w:rFonts w:ascii="Times New Roman" w:hAnsi="Times New Roman" w:cs="Times New Roman"/>
                <w:bCs/>
                <w:i/>
                <w:lang w:val="fr-FR"/>
              </w:rPr>
              <w:t>Le roman français contemporain</w:t>
            </w:r>
            <w:r w:rsidRPr="00372E5D">
              <w:rPr>
                <w:rFonts w:ascii="Times New Roman" w:hAnsi="Times New Roman" w:cs="Times New Roman"/>
                <w:bCs/>
                <w:lang w:val="fr-FR"/>
              </w:rPr>
              <w:t>, Seuil, 1998</w:t>
            </w:r>
          </w:p>
          <w:p w:rsidR="0073554D" w:rsidRPr="00372E5D" w:rsidRDefault="0073554D" w:rsidP="0073554D">
            <w:pPr>
              <w:widowControl w:val="0"/>
              <w:autoSpaceDE w:val="0"/>
              <w:autoSpaceDN w:val="0"/>
              <w:adjustRightInd w:val="0"/>
              <w:rPr>
                <w:rFonts w:ascii="Times New Roman" w:hAnsi="Times New Roman" w:cs="Times New Roman"/>
                <w:lang w:val="fr-FR"/>
              </w:rPr>
            </w:pPr>
            <w:r w:rsidRPr="00372E5D">
              <w:rPr>
                <w:rFonts w:ascii="Times New Roman" w:hAnsi="Times New Roman" w:cs="Times New Roman"/>
                <w:lang w:val="fr-FR"/>
              </w:rPr>
              <w:t xml:space="preserve">4. Pascal Bruckner: </w:t>
            </w:r>
            <w:r w:rsidRPr="00372E5D">
              <w:rPr>
                <w:rFonts w:ascii="Times New Roman" w:hAnsi="Times New Roman" w:cs="Times New Roman"/>
                <w:i/>
                <w:lang w:val="fr-FR"/>
              </w:rPr>
              <w:t xml:space="preserve">L'Euphorie </w:t>
            </w:r>
            <w:proofErr w:type="spellStart"/>
            <w:r w:rsidRPr="00372E5D">
              <w:rPr>
                <w:rFonts w:ascii="Times New Roman" w:hAnsi="Times New Roman" w:cs="Times New Roman"/>
                <w:i/>
                <w:lang w:val="fr-FR"/>
              </w:rPr>
              <w:t>perpetuelle</w:t>
            </w:r>
            <w:proofErr w:type="spellEnd"/>
            <w:r w:rsidRPr="00372E5D">
              <w:rPr>
                <w:rFonts w:ascii="Times New Roman" w:hAnsi="Times New Roman" w:cs="Times New Roman"/>
                <w:lang w:val="fr-FR"/>
              </w:rPr>
              <w:t>, Grasset, 2000</w:t>
            </w:r>
          </w:p>
          <w:p w:rsidR="004F46BF" w:rsidRPr="00372E5D" w:rsidRDefault="004F46BF" w:rsidP="0073554D">
            <w:pPr>
              <w:rPr>
                <w:rFonts w:ascii="Times New Roman" w:hAnsi="Times New Roman" w:cs="Times New Roman"/>
                <w:lang w:val="fr-FR"/>
              </w:rPr>
            </w:pPr>
          </w:p>
        </w:tc>
      </w:tr>
    </w:tbl>
    <w:p w:rsidR="002D1309" w:rsidRPr="00372E5D" w:rsidRDefault="002D1309" w:rsidP="0073554D">
      <w:pPr>
        <w:jc w:val="center"/>
        <w:rPr>
          <w:rFonts w:ascii="Times New Roman" w:hAnsi="Times New Roman" w:cs="Times New Roman"/>
          <w:b/>
          <w:sz w:val="36"/>
          <w:szCs w:val="36"/>
          <w:lang w:val="fr-FR"/>
        </w:rPr>
      </w:pPr>
    </w:p>
    <w:p w:rsidR="0073554D" w:rsidRPr="00372E5D" w:rsidRDefault="0073554D">
      <w:pPr>
        <w:rPr>
          <w:rFonts w:ascii="Times New Roman" w:hAnsi="Times New Roman" w:cs="Times New Roman"/>
          <w:b/>
          <w:sz w:val="36"/>
          <w:szCs w:val="36"/>
          <w:lang w:val="fr-FR"/>
        </w:rPr>
      </w:pPr>
      <w:r w:rsidRPr="00372E5D">
        <w:rPr>
          <w:rFonts w:ascii="Times New Roman" w:hAnsi="Times New Roman" w:cs="Times New Roman"/>
          <w:b/>
          <w:sz w:val="36"/>
          <w:szCs w:val="36"/>
          <w:lang w:val="fr-FR"/>
        </w:rPr>
        <w:br w:type="page"/>
      </w:r>
    </w:p>
    <w:p w:rsidR="0073554D" w:rsidRPr="00372E5D" w:rsidRDefault="0073554D" w:rsidP="0073554D">
      <w:pPr>
        <w:jc w:val="center"/>
        <w:rPr>
          <w:rFonts w:ascii="Times New Roman" w:hAnsi="Times New Roman" w:cs="Times New Roman"/>
          <w:b/>
          <w:sz w:val="36"/>
          <w:szCs w:val="36"/>
          <w:lang w:val="fr-FR"/>
        </w:rPr>
      </w:pPr>
    </w:p>
    <w:p w:rsidR="0073554D" w:rsidRPr="00372E5D" w:rsidRDefault="0073554D" w:rsidP="0073554D">
      <w:pPr>
        <w:jc w:val="center"/>
        <w:rPr>
          <w:rFonts w:ascii="Times New Roman" w:hAnsi="Times New Roman" w:cs="Times New Roman"/>
          <w:b/>
          <w:sz w:val="36"/>
          <w:szCs w:val="36"/>
          <w:lang w:val="fr-FR"/>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lastRenderedPageBreak/>
              <w:t>STUDY PROGRAMME: French language and literature</w:t>
            </w:r>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Level and Year</w:t>
            </w:r>
            <w:r w:rsidRPr="00372E5D">
              <w:rPr>
                <w:rStyle w:val="FootnoteReference"/>
                <w:rFonts w:ascii="Times New Roman" w:hAnsi="Times New Roman" w:cs="Times New Roman"/>
              </w:rPr>
              <w:footnoteReference w:id="33"/>
            </w:r>
            <w:r w:rsidRPr="00372E5D">
              <w:rPr>
                <w:rFonts w:ascii="Times New Roman" w:hAnsi="Times New Roman" w:cs="Times New Roman"/>
              </w:rPr>
              <w:t>:  MA, 4</w:t>
            </w:r>
            <w:r w:rsidRPr="00372E5D">
              <w:rPr>
                <w:rFonts w:ascii="Times New Roman" w:hAnsi="Times New Roman" w:cs="Times New Roman"/>
                <w:vertAlign w:val="superscript"/>
              </w:rPr>
              <w:t>th</w:t>
            </w:r>
            <w:r w:rsidRPr="00372E5D">
              <w:rPr>
                <w:rFonts w:ascii="Times New Roman" w:hAnsi="Times New Roman" w:cs="Times New Roman"/>
              </w:rPr>
              <w:t xml:space="preserve"> year</w:t>
            </w: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Course Title: French literature of the 21th century</w:t>
            </w:r>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E61AB9" w:rsidRDefault="0073554D" w:rsidP="0073554D">
            <w:pPr>
              <w:widowControl w:val="0"/>
              <w:autoSpaceDE w:val="0"/>
              <w:autoSpaceDN w:val="0"/>
              <w:adjustRightInd w:val="0"/>
            </w:pPr>
            <w:r w:rsidRPr="00372E5D">
              <w:rPr>
                <w:rFonts w:ascii="Times New Roman" w:hAnsi="Times New Roman" w:cs="Times New Roman"/>
              </w:rPr>
              <w:t xml:space="preserve">Course Description:  </w:t>
            </w:r>
            <w:r w:rsidR="00E61AB9" w:rsidRPr="00E73E3E">
              <w:rPr>
                <w:rFonts w:ascii="Times New Roman" w:hAnsi="Times New Roman" w:cs="Times New Roman"/>
              </w:rPr>
              <w:t xml:space="preserve">Analysis of various worldviews, conceptions and literary ambitions </w:t>
            </w:r>
            <w:r w:rsidR="00E73E3E" w:rsidRPr="00E73E3E">
              <w:rPr>
                <w:rFonts w:ascii="Times New Roman" w:hAnsi="Times New Roman" w:cs="Times New Roman"/>
              </w:rPr>
              <w:t>of the authors representative of the French and francophone literature of the beginning of the 21</w:t>
            </w:r>
            <w:r w:rsidR="00E73E3E" w:rsidRPr="00E73E3E">
              <w:rPr>
                <w:rFonts w:ascii="Times New Roman" w:hAnsi="Times New Roman" w:cs="Times New Roman"/>
                <w:vertAlign w:val="superscript"/>
              </w:rPr>
              <w:t>st</w:t>
            </w:r>
            <w:r w:rsidR="00E73E3E" w:rsidRPr="00E73E3E">
              <w:rPr>
                <w:rFonts w:ascii="Times New Roman" w:hAnsi="Times New Roman" w:cs="Times New Roman"/>
              </w:rPr>
              <w:t xml:space="preserve"> century; their sources, particularities of their literary voice and their relations to the socio-cultural context.</w:t>
            </w:r>
          </w:p>
          <w:p w:rsidR="0073554D" w:rsidRPr="00372E5D" w:rsidRDefault="0073554D" w:rsidP="00E73E3E">
            <w:pPr>
              <w:widowControl w:val="0"/>
              <w:autoSpaceDE w:val="0"/>
              <w:autoSpaceDN w:val="0"/>
              <w:adjustRightInd w:val="0"/>
              <w:rPr>
                <w:rFonts w:ascii="Times New Roman" w:hAnsi="Times New Roman" w:cs="Times New Roman"/>
              </w:rPr>
            </w:pP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Semester</w:t>
            </w:r>
            <w:r w:rsidRPr="00372E5D">
              <w:rPr>
                <w:rStyle w:val="FootnoteReference"/>
                <w:rFonts w:ascii="Times New Roman" w:hAnsi="Times New Roman" w:cs="Times New Roman"/>
              </w:rPr>
              <w:footnoteReference w:id="34"/>
            </w:r>
            <w:r w:rsidRPr="00372E5D">
              <w:rPr>
                <w:rFonts w:ascii="Times New Roman" w:hAnsi="Times New Roman" w:cs="Times New Roman"/>
              </w:rPr>
              <w:t>:  Summer, 2019/20</w:t>
            </w: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 xml:space="preserve">Lecturer(s)/Teacher(s): </w:t>
            </w:r>
            <w:proofErr w:type="spellStart"/>
            <w:r w:rsidRPr="00372E5D">
              <w:rPr>
                <w:rFonts w:ascii="Times New Roman" w:hAnsi="Times New Roman" w:cs="Times New Roman"/>
              </w:rPr>
              <w:t>Marinko</w:t>
            </w:r>
            <w:proofErr w:type="spellEnd"/>
            <w:r w:rsidRPr="00372E5D">
              <w:rPr>
                <w:rFonts w:ascii="Times New Roman" w:hAnsi="Times New Roman" w:cs="Times New Roman"/>
              </w:rPr>
              <w:t xml:space="preserve"> </w:t>
            </w:r>
            <w:proofErr w:type="spellStart"/>
            <w:r w:rsidRPr="00372E5D">
              <w:rPr>
                <w:rFonts w:ascii="Times New Roman" w:hAnsi="Times New Roman" w:cs="Times New Roman"/>
              </w:rPr>
              <w:t>Koščec</w:t>
            </w:r>
            <w:proofErr w:type="spellEnd"/>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Teaching Language (regular)</w:t>
            </w:r>
            <w:r w:rsidRPr="00372E5D">
              <w:rPr>
                <w:rStyle w:val="FootnoteReference"/>
                <w:rFonts w:ascii="Times New Roman" w:hAnsi="Times New Roman" w:cs="Times New Roman"/>
              </w:rPr>
              <w:footnoteReference w:id="35"/>
            </w:r>
            <w:r w:rsidRPr="00372E5D">
              <w:rPr>
                <w:rFonts w:ascii="Times New Roman" w:hAnsi="Times New Roman" w:cs="Times New Roman"/>
              </w:rPr>
              <w:t>: French</w:t>
            </w: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Teaching Methods (regular):</w:t>
            </w:r>
            <w:r w:rsidRPr="00372E5D">
              <w:rPr>
                <w:rStyle w:val="FootnoteReference"/>
                <w:rFonts w:ascii="Times New Roman" w:hAnsi="Times New Roman" w:cs="Times New Roman"/>
              </w:rPr>
              <w:footnoteReference w:id="36"/>
            </w:r>
            <w:r w:rsidRPr="00372E5D">
              <w:rPr>
                <w:rFonts w:ascii="Times New Roman" w:hAnsi="Times New Roman" w:cs="Times New Roman"/>
              </w:rPr>
              <w:t xml:space="preserve">  teaching through lectures/seminars/exercises and teacher-led demonstrations in the classroom ;   E-Learning (Omega)</w:t>
            </w:r>
          </w:p>
        </w:tc>
      </w:tr>
      <w:tr w:rsidR="0073554D" w:rsidRPr="00372E5D" w:rsidTr="0073554D">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Teaching:</w:t>
            </w:r>
          </w:p>
        </w:tc>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Weekly (hours)</w:t>
            </w:r>
          </w:p>
        </w:tc>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Semester (hours)</w:t>
            </w:r>
          </w:p>
          <w:p w:rsidR="0073554D" w:rsidRPr="00372E5D" w:rsidRDefault="0073554D" w:rsidP="0073554D">
            <w:pPr>
              <w:rPr>
                <w:rFonts w:ascii="Times New Roman" w:hAnsi="Times New Roman" w:cs="Times New Roman"/>
              </w:rPr>
            </w:pPr>
          </w:p>
        </w:tc>
      </w:tr>
      <w:tr w:rsidR="0073554D" w:rsidRPr="00372E5D" w:rsidTr="0073554D">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Lectures:</w:t>
            </w:r>
          </w:p>
        </w:tc>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1</w:t>
            </w:r>
          </w:p>
        </w:tc>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15</w:t>
            </w:r>
          </w:p>
        </w:tc>
      </w:tr>
      <w:tr w:rsidR="0073554D" w:rsidRPr="00372E5D" w:rsidTr="0073554D">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Exercises:</w:t>
            </w:r>
          </w:p>
        </w:tc>
        <w:tc>
          <w:tcPr>
            <w:tcW w:w="3132" w:type="dxa"/>
          </w:tcPr>
          <w:p w:rsidR="0073554D" w:rsidRPr="00372E5D" w:rsidRDefault="0073554D" w:rsidP="0073554D">
            <w:pPr>
              <w:rPr>
                <w:rFonts w:ascii="Times New Roman" w:hAnsi="Times New Roman" w:cs="Times New Roman"/>
              </w:rPr>
            </w:pPr>
          </w:p>
        </w:tc>
        <w:tc>
          <w:tcPr>
            <w:tcW w:w="3132" w:type="dxa"/>
          </w:tcPr>
          <w:p w:rsidR="0073554D" w:rsidRPr="00372E5D" w:rsidRDefault="0073554D" w:rsidP="0073554D">
            <w:pPr>
              <w:rPr>
                <w:rFonts w:ascii="Times New Roman" w:hAnsi="Times New Roman" w:cs="Times New Roman"/>
              </w:rPr>
            </w:pPr>
          </w:p>
        </w:tc>
      </w:tr>
      <w:tr w:rsidR="0073554D" w:rsidRPr="00372E5D" w:rsidTr="0073554D">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Seminars:</w:t>
            </w:r>
          </w:p>
        </w:tc>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1</w:t>
            </w:r>
          </w:p>
        </w:tc>
        <w:tc>
          <w:tcPr>
            <w:tcW w:w="3132" w:type="dxa"/>
          </w:tcPr>
          <w:p w:rsidR="0073554D" w:rsidRPr="00372E5D" w:rsidRDefault="0073554D" w:rsidP="0073554D">
            <w:pPr>
              <w:rPr>
                <w:rFonts w:ascii="Times New Roman" w:hAnsi="Times New Roman" w:cs="Times New Roman"/>
              </w:rPr>
            </w:pPr>
            <w:r w:rsidRPr="00372E5D">
              <w:rPr>
                <w:rFonts w:ascii="Times New Roman" w:hAnsi="Times New Roman" w:cs="Times New Roman"/>
              </w:rPr>
              <w:t>15</w:t>
            </w: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ECTS: 3</w:t>
            </w: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Teaching language and level</w:t>
            </w:r>
            <w:r w:rsidRPr="00372E5D">
              <w:rPr>
                <w:rStyle w:val="FootnoteReference"/>
                <w:rFonts w:ascii="Times New Roman" w:hAnsi="Times New Roman" w:cs="Times New Roman"/>
              </w:rPr>
              <w:footnoteReference w:id="37"/>
            </w:r>
            <w:r w:rsidRPr="00372E5D">
              <w:rPr>
                <w:rFonts w:ascii="Times New Roman" w:hAnsi="Times New Roman" w:cs="Times New Roman"/>
              </w:rPr>
              <w:t xml:space="preserve">  for guest (exchange) students: French </w:t>
            </w:r>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Teaching Methods</w:t>
            </w:r>
            <w:r w:rsidRPr="00372E5D">
              <w:rPr>
                <w:rStyle w:val="FootnoteReference"/>
                <w:rFonts w:ascii="Times New Roman" w:hAnsi="Times New Roman" w:cs="Times New Roman"/>
              </w:rPr>
              <w:footnoteReference w:id="38"/>
            </w:r>
            <w:r w:rsidRPr="00372E5D">
              <w:rPr>
                <w:rFonts w:ascii="Times New Roman" w:hAnsi="Times New Roman" w:cs="Times New Roman"/>
              </w:rPr>
              <w:t xml:space="preserve"> for guest (exchange) students: L2</w:t>
            </w:r>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73554D" w:rsidRPr="00372E5D" w:rsidRDefault="0073554D" w:rsidP="0073554D">
            <w:pPr>
              <w:rPr>
                <w:rFonts w:ascii="Times New Roman" w:hAnsi="Times New Roman" w:cs="Times New Roman"/>
                <w:sz w:val="20"/>
                <w:szCs w:val="20"/>
              </w:rPr>
            </w:pPr>
            <w:r w:rsidRPr="00372E5D">
              <w:rPr>
                <w:rFonts w:ascii="Times New Roman" w:hAnsi="Times New Roman" w:cs="Times New Roman"/>
              </w:rPr>
              <w:t>Evaluation Methods</w:t>
            </w:r>
            <w:r w:rsidRPr="00372E5D">
              <w:rPr>
                <w:rStyle w:val="FootnoteReference"/>
                <w:rFonts w:ascii="Times New Roman" w:hAnsi="Times New Roman" w:cs="Times New Roman"/>
              </w:rPr>
              <w:footnoteReference w:id="39"/>
            </w:r>
            <w:r w:rsidRPr="00372E5D">
              <w:rPr>
                <w:rFonts w:ascii="Times New Roman" w:hAnsi="Times New Roman" w:cs="Times New Roman"/>
              </w:rPr>
              <w:t xml:space="preserve"> and Grading</w:t>
            </w:r>
            <w:r w:rsidRPr="00372E5D">
              <w:rPr>
                <w:rStyle w:val="FootnoteReference"/>
                <w:rFonts w:ascii="Times New Roman" w:hAnsi="Times New Roman" w:cs="Times New Roman"/>
              </w:rPr>
              <w:footnoteReference w:id="40"/>
            </w:r>
            <w:r w:rsidRPr="00372E5D">
              <w:rPr>
                <w:rFonts w:ascii="Times New Roman" w:hAnsi="Times New Roman" w:cs="Times New Roman"/>
              </w:rPr>
              <w:t xml:space="preserve">: </w:t>
            </w:r>
            <w:r w:rsidRPr="00372E5D">
              <w:rPr>
                <w:rFonts w:ascii="Times New Roman" w:hAnsi="Times New Roman" w:cs="Times New Roman"/>
                <w:sz w:val="20"/>
                <w:szCs w:val="20"/>
              </w:rPr>
              <w:t xml:space="preserve"> Class attendance,  Written exam</w:t>
            </w:r>
          </w:p>
          <w:p w:rsidR="0073554D" w:rsidRPr="00372E5D" w:rsidRDefault="0073554D" w:rsidP="0073554D">
            <w:pPr>
              <w:jc w:val="both"/>
              <w:rPr>
                <w:rFonts w:ascii="Times New Roman" w:hAnsi="Times New Roman" w:cs="Times New Roman"/>
                <w:sz w:val="20"/>
                <w:szCs w:val="20"/>
              </w:rPr>
            </w:pPr>
            <w:r w:rsidRPr="00372E5D">
              <w:rPr>
                <w:rFonts w:ascii="Times New Roman" w:hAnsi="Times New Roman" w:cs="Times New Roman"/>
                <w:sz w:val="20"/>
                <w:szCs w:val="20"/>
              </w:rPr>
              <w:t>Standard - the institutional grading system (5 Excellent; 4 Very good; 3 Good; 2 Sufficient; 1 Fail)</w:t>
            </w:r>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73554D" w:rsidRPr="00372E5D" w:rsidRDefault="0073554D" w:rsidP="0073554D">
            <w:pPr>
              <w:rPr>
                <w:rFonts w:ascii="Times New Roman" w:hAnsi="Times New Roman" w:cs="Times New Roman"/>
              </w:rPr>
            </w:pPr>
            <w:r w:rsidRPr="00372E5D">
              <w:rPr>
                <w:rFonts w:ascii="Times New Roman" w:hAnsi="Times New Roman" w:cs="Times New Roman"/>
              </w:rPr>
              <w:t>Learning Outcomes:</w:t>
            </w:r>
          </w:p>
          <w:p w:rsidR="00CF6165" w:rsidRPr="00372E5D" w:rsidRDefault="00CF6165" w:rsidP="00CF6165">
            <w:pPr>
              <w:pStyle w:val="ListParagraph"/>
              <w:numPr>
                <w:ilvl w:val="0"/>
                <w:numId w:val="12"/>
              </w:numPr>
              <w:rPr>
                <w:rFonts w:ascii="Times New Roman" w:hAnsi="Times New Roman" w:cs="Times New Roman"/>
                <w:sz w:val="24"/>
                <w:szCs w:val="24"/>
              </w:rPr>
            </w:pPr>
            <w:proofErr w:type="spellStart"/>
            <w:r w:rsidRPr="00372E5D">
              <w:rPr>
                <w:rFonts w:ascii="Times New Roman" w:hAnsi="Times New Roman" w:cs="Times New Roman"/>
                <w:sz w:val="24"/>
                <w:szCs w:val="24"/>
              </w:rPr>
              <w:t>Increased</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language</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competence</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with</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respect</w:t>
            </w:r>
            <w:proofErr w:type="spellEnd"/>
            <w:r w:rsidRPr="00372E5D">
              <w:rPr>
                <w:rFonts w:ascii="Times New Roman" w:hAnsi="Times New Roman" w:cs="Times New Roman"/>
                <w:sz w:val="24"/>
                <w:szCs w:val="24"/>
              </w:rPr>
              <w:t xml:space="preserve"> to </w:t>
            </w:r>
            <w:proofErr w:type="spellStart"/>
            <w:r w:rsidRPr="00372E5D">
              <w:rPr>
                <w:rFonts w:ascii="Times New Roman" w:hAnsi="Times New Roman" w:cs="Times New Roman"/>
                <w:sz w:val="24"/>
                <w:szCs w:val="24"/>
              </w:rPr>
              <w:t>the</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particularities</w:t>
            </w:r>
            <w:proofErr w:type="spellEnd"/>
            <w:r w:rsidRPr="00372E5D">
              <w:rPr>
                <w:rFonts w:ascii="Times New Roman" w:hAnsi="Times New Roman" w:cs="Times New Roman"/>
                <w:sz w:val="24"/>
                <w:szCs w:val="24"/>
              </w:rPr>
              <w:t xml:space="preserve"> of </w:t>
            </w:r>
            <w:proofErr w:type="spellStart"/>
            <w:r w:rsidRPr="00372E5D">
              <w:rPr>
                <w:rFonts w:ascii="Times New Roman" w:hAnsi="Times New Roman" w:cs="Times New Roman"/>
                <w:sz w:val="24"/>
                <w:szCs w:val="24"/>
              </w:rPr>
              <w:t>literary</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critical</w:t>
            </w:r>
            <w:proofErr w:type="spellEnd"/>
            <w:r w:rsidRPr="00372E5D">
              <w:rPr>
                <w:rFonts w:ascii="Times New Roman" w:hAnsi="Times New Roman" w:cs="Times New Roman"/>
                <w:sz w:val="24"/>
                <w:szCs w:val="24"/>
              </w:rPr>
              <w:t xml:space="preserve"> and </w:t>
            </w:r>
            <w:proofErr w:type="spellStart"/>
            <w:r w:rsidRPr="00372E5D">
              <w:rPr>
                <w:rFonts w:ascii="Times New Roman" w:hAnsi="Times New Roman" w:cs="Times New Roman"/>
                <w:sz w:val="24"/>
                <w:szCs w:val="24"/>
              </w:rPr>
              <w:t>theoretical</w:t>
            </w:r>
            <w:proofErr w:type="spellEnd"/>
            <w:r w:rsidRPr="00372E5D">
              <w:rPr>
                <w:rFonts w:ascii="Times New Roman" w:hAnsi="Times New Roman" w:cs="Times New Roman"/>
                <w:sz w:val="24"/>
                <w:szCs w:val="24"/>
              </w:rPr>
              <w:t xml:space="preserve"> </w:t>
            </w:r>
            <w:proofErr w:type="spellStart"/>
            <w:r w:rsidRPr="00372E5D">
              <w:rPr>
                <w:rFonts w:ascii="Times New Roman" w:hAnsi="Times New Roman" w:cs="Times New Roman"/>
                <w:sz w:val="24"/>
                <w:szCs w:val="24"/>
              </w:rPr>
              <w:t>discourse</w:t>
            </w:r>
            <w:proofErr w:type="spellEnd"/>
            <w:r w:rsidRPr="00372E5D">
              <w:rPr>
                <w:rFonts w:ascii="Times New Roman" w:hAnsi="Times New Roman" w:cs="Times New Roman"/>
                <w:sz w:val="24"/>
                <w:szCs w:val="24"/>
              </w:rPr>
              <w:t xml:space="preserve"> </w:t>
            </w:r>
          </w:p>
          <w:p w:rsidR="00CF6165" w:rsidRPr="00372E5D" w:rsidRDefault="00CF6165" w:rsidP="00CF6165">
            <w:pPr>
              <w:pStyle w:val="ListParagraph"/>
              <w:numPr>
                <w:ilvl w:val="0"/>
                <w:numId w:val="12"/>
              </w:numPr>
              <w:rPr>
                <w:rFonts w:ascii="Times New Roman" w:hAnsi="Times New Roman" w:cs="Times New Roman"/>
                <w:sz w:val="24"/>
                <w:szCs w:val="24"/>
                <w:lang w:val="en-US"/>
              </w:rPr>
            </w:pPr>
            <w:r w:rsidRPr="00372E5D">
              <w:rPr>
                <w:rFonts w:ascii="Times New Roman" w:hAnsi="Times New Roman" w:cs="Times New Roman"/>
                <w:sz w:val="24"/>
                <w:szCs w:val="24"/>
                <w:lang w:val="en-US"/>
              </w:rPr>
              <w:lastRenderedPageBreak/>
              <w:t xml:space="preserve">Identification and analysis of different prose conceptions, ideological orientations and artistic pretentions in authors representative of the French and francophone literature of the beginning of the </w:t>
            </w:r>
            <w:r w:rsidR="00E73E3E">
              <w:t>21</w:t>
            </w:r>
            <w:r w:rsidR="00E73E3E" w:rsidRPr="00E73E3E">
              <w:rPr>
                <w:vertAlign w:val="superscript"/>
              </w:rPr>
              <w:t>st</w:t>
            </w:r>
            <w:r w:rsidR="00E73E3E">
              <w:t xml:space="preserve"> </w:t>
            </w:r>
            <w:r w:rsidRPr="00372E5D">
              <w:rPr>
                <w:rFonts w:ascii="Times New Roman" w:hAnsi="Times New Roman" w:cs="Times New Roman"/>
                <w:sz w:val="24"/>
                <w:szCs w:val="24"/>
                <w:lang w:val="en-US"/>
              </w:rPr>
              <w:t xml:space="preserve">century </w:t>
            </w:r>
          </w:p>
          <w:p w:rsidR="00CF6165" w:rsidRPr="00372E5D" w:rsidRDefault="00CF6165" w:rsidP="00CF6165">
            <w:pPr>
              <w:pStyle w:val="ListParagraph"/>
              <w:numPr>
                <w:ilvl w:val="0"/>
                <w:numId w:val="12"/>
              </w:numPr>
              <w:rPr>
                <w:rFonts w:ascii="Times New Roman" w:hAnsi="Times New Roman" w:cs="Times New Roman"/>
                <w:sz w:val="24"/>
                <w:szCs w:val="24"/>
                <w:lang w:val="en-US"/>
              </w:rPr>
            </w:pPr>
            <w:r w:rsidRPr="00372E5D">
              <w:rPr>
                <w:rFonts w:ascii="Times New Roman" w:hAnsi="Times New Roman" w:cs="Times New Roman"/>
                <w:sz w:val="24"/>
                <w:szCs w:val="24"/>
                <w:lang w:val="en-US"/>
              </w:rPr>
              <w:t>Analysis of fundamental relations between the selected text and its social and literary context as well as literary heritage</w:t>
            </w:r>
          </w:p>
          <w:p w:rsidR="00CF6165" w:rsidRPr="00372E5D" w:rsidRDefault="00CF6165" w:rsidP="00CF6165">
            <w:pPr>
              <w:pStyle w:val="ListParagraph"/>
              <w:numPr>
                <w:ilvl w:val="0"/>
                <w:numId w:val="12"/>
              </w:numPr>
              <w:rPr>
                <w:rFonts w:ascii="Times New Roman" w:hAnsi="Times New Roman" w:cs="Times New Roman"/>
                <w:sz w:val="24"/>
                <w:szCs w:val="24"/>
                <w:lang w:val="en-US"/>
              </w:rPr>
            </w:pPr>
            <w:r w:rsidRPr="00372E5D">
              <w:rPr>
                <w:rFonts w:ascii="Times New Roman" w:hAnsi="Times New Roman" w:cs="Times New Roman"/>
                <w:sz w:val="24"/>
                <w:szCs w:val="24"/>
                <w:lang w:val="en-US"/>
              </w:rPr>
              <w:t>Identification of intellectual and artistic sources of relevant authors</w:t>
            </w:r>
            <w:r w:rsidR="00E73E3E">
              <w:rPr>
                <w:rFonts w:ascii="Times New Roman" w:hAnsi="Times New Roman" w:cs="Times New Roman"/>
                <w:sz w:val="24"/>
                <w:szCs w:val="24"/>
                <w:lang w:val="en-US"/>
              </w:rPr>
              <w:t xml:space="preserve"> and</w:t>
            </w:r>
            <w:r w:rsidRPr="00372E5D">
              <w:rPr>
                <w:rFonts w:ascii="Times New Roman" w:hAnsi="Times New Roman" w:cs="Times New Roman"/>
                <w:sz w:val="24"/>
                <w:szCs w:val="24"/>
                <w:lang w:val="en-US"/>
              </w:rPr>
              <w:t xml:space="preserve"> the particularities of their literary voice</w:t>
            </w:r>
          </w:p>
          <w:p w:rsidR="00CF6165" w:rsidRPr="00372E5D" w:rsidRDefault="00CF6165" w:rsidP="00CF6165">
            <w:pPr>
              <w:pStyle w:val="ListParagraph"/>
              <w:numPr>
                <w:ilvl w:val="0"/>
                <w:numId w:val="12"/>
              </w:numPr>
              <w:rPr>
                <w:rFonts w:ascii="Times New Roman" w:hAnsi="Times New Roman" w:cs="Times New Roman"/>
                <w:sz w:val="24"/>
                <w:szCs w:val="24"/>
                <w:lang w:val="en-US"/>
              </w:rPr>
            </w:pPr>
            <w:r w:rsidRPr="00372E5D">
              <w:rPr>
                <w:rFonts w:ascii="Times New Roman" w:hAnsi="Times New Roman" w:cs="Times New Roman"/>
                <w:sz w:val="24"/>
                <w:szCs w:val="24"/>
                <w:lang w:val="en-US"/>
              </w:rPr>
              <w:t>Interactive and dialogical argumentation of student's own analysis and interpretation of the selected work</w:t>
            </w:r>
          </w:p>
          <w:p w:rsidR="0069569F" w:rsidRPr="00372E5D" w:rsidRDefault="0069569F" w:rsidP="0073554D">
            <w:pPr>
              <w:rPr>
                <w:rFonts w:ascii="Times New Roman" w:hAnsi="Times New Roman" w:cs="Times New Roman"/>
                <w:lang w:val="hr-HR"/>
              </w:rPr>
            </w:pPr>
          </w:p>
          <w:p w:rsidR="0073554D" w:rsidRPr="00372E5D" w:rsidRDefault="0073554D" w:rsidP="0073554D">
            <w:pPr>
              <w:rPr>
                <w:rFonts w:ascii="Times New Roman" w:hAnsi="Times New Roman" w:cs="Times New Roman"/>
              </w:rPr>
            </w:pPr>
          </w:p>
        </w:tc>
      </w:tr>
      <w:tr w:rsidR="0073554D" w:rsidRPr="00372E5D" w:rsidTr="0073554D">
        <w:tc>
          <w:tcPr>
            <w:tcW w:w="9396" w:type="dxa"/>
            <w:gridSpan w:val="3"/>
          </w:tcPr>
          <w:p w:rsidR="0073554D" w:rsidRDefault="0073554D" w:rsidP="0073554D">
            <w:pPr>
              <w:rPr>
                <w:rFonts w:ascii="Times New Roman" w:hAnsi="Times New Roman" w:cs="Times New Roman"/>
                <w:lang w:val="fr-FR"/>
              </w:rPr>
            </w:pPr>
            <w:proofErr w:type="spellStart"/>
            <w:r w:rsidRPr="00372E5D">
              <w:rPr>
                <w:rFonts w:ascii="Times New Roman" w:hAnsi="Times New Roman" w:cs="Times New Roman"/>
                <w:lang w:val="hr-HR"/>
              </w:rPr>
              <w:lastRenderedPageBreak/>
              <w:t>Obligatory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372E5D" w:rsidRPr="00372E5D" w:rsidRDefault="00372E5D" w:rsidP="0073554D">
            <w:pPr>
              <w:rPr>
                <w:rFonts w:ascii="Times New Roman" w:hAnsi="Times New Roman" w:cs="Times New Roman"/>
                <w:lang w:val="fr-FR"/>
              </w:rPr>
            </w:pPr>
          </w:p>
          <w:p w:rsidR="0073554D" w:rsidRPr="00372E5D" w:rsidRDefault="0073554D" w:rsidP="0073554D">
            <w:pPr>
              <w:spacing w:line="360" w:lineRule="auto"/>
              <w:ind w:right="-766"/>
              <w:rPr>
                <w:rFonts w:ascii="Times New Roman" w:hAnsi="Times New Roman" w:cs="Times New Roman"/>
                <w:lang w:val="fr-FR"/>
              </w:rPr>
            </w:pPr>
            <w:r w:rsidRPr="00372E5D">
              <w:rPr>
                <w:rFonts w:ascii="Times New Roman" w:hAnsi="Times New Roman" w:cs="Times New Roman"/>
                <w:lang w:val="fr-FR"/>
              </w:rPr>
              <w:t xml:space="preserve">Jean-Philippe Toussaint : La Télévision </w:t>
            </w:r>
            <w:r w:rsidRPr="00372E5D">
              <w:rPr>
                <w:rFonts w:ascii="Times New Roman" w:hAnsi="Times New Roman" w:cs="Times New Roman"/>
                <w:lang w:val="hr-HR"/>
              </w:rPr>
              <w:t>;</w:t>
            </w:r>
            <w:r w:rsidRPr="00372E5D">
              <w:rPr>
                <w:rFonts w:ascii="Times New Roman" w:hAnsi="Times New Roman" w:cs="Times New Roman"/>
                <w:lang w:val="fr-FR"/>
              </w:rPr>
              <w:t xml:space="preserve"> Faire l’amour </w:t>
            </w:r>
          </w:p>
          <w:p w:rsidR="0073554D" w:rsidRPr="00372E5D" w:rsidRDefault="0073554D" w:rsidP="0073554D">
            <w:pPr>
              <w:spacing w:line="360" w:lineRule="auto"/>
              <w:ind w:right="-766"/>
              <w:rPr>
                <w:rFonts w:ascii="Times New Roman" w:hAnsi="Times New Roman" w:cs="Times New Roman"/>
                <w:lang w:val="fr-FR"/>
              </w:rPr>
            </w:pPr>
            <w:r w:rsidRPr="00372E5D">
              <w:rPr>
                <w:rFonts w:ascii="Times New Roman" w:hAnsi="Times New Roman" w:cs="Times New Roman"/>
                <w:lang w:val="fr-FR"/>
              </w:rPr>
              <w:t xml:space="preserve">Virginie </w:t>
            </w:r>
            <w:proofErr w:type="spellStart"/>
            <w:r w:rsidRPr="00372E5D">
              <w:rPr>
                <w:rFonts w:ascii="Times New Roman" w:hAnsi="Times New Roman" w:cs="Times New Roman"/>
                <w:lang w:val="fr-FR"/>
              </w:rPr>
              <w:t>Despentes</w:t>
            </w:r>
            <w:proofErr w:type="spellEnd"/>
            <w:r w:rsidRPr="00372E5D">
              <w:rPr>
                <w:rFonts w:ascii="Times New Roman" w:hAnsi="Times New Roman" w:cs="Times New Roman"/>
                <w:lang w:val="fr-FR"/>
              </w:rPr>
              <w:t xml:space="preserve"> : Vernon </w:t>
            </w:r>
            <w:proofErr w:type="spellStart"/>
            <w:r w:rsidRPr="00372E5D">
              <w:rPr>
                <w:rFonts w:ascii="Times New Roman" w:hAnsi="Times New Roman" w:cs="Times New Roman"/>
                <w:lang w:val="fr-FR"/>
              </w:rPr>
              <w:t>Subutex</w:t>
            </w:r>
            <w:proofErr w:type="spellEnd"/>
            <w:r w:rsidRPr="00372E5D">
              <w:rPr>
                <w:rFonts w:ascii="Times New Roman" w:hAnsi="Times New Roman" w:cs="Times New Roman"/>
                <w:lang w:val="fr-FR"/>
              </w:rPr>
              <w:t xml:space="preserve"> </w:t>
            </w:r>
          </w:p>
          <w:p w:rsidR="0073554D" w:rsidRPr="00372E5D" w:rsidRDefault="0073554D" w:rsidP="0073554D">
            <w:pPr>
              <w:spacing w:line="360" w:lineRule="auto"/>
              <w:ind w:right="-766"/>
              <w:rPr>
                <w:rFonts w:ascii="Times New Roman" w:hAnsi="Times New Roman" w:cs="Times New Roman"/>
                <w:lang w:val="fr-FR"/>
              </w:rPr>
            </w:pPr>
            <w:r w:rsidRPr="00372E5D">
              <w:rPr>
                <w:rFonts w:ascii="Times New Roman" w:hAnsi="Times New Roman" w:cs="Times New Roman"/>
                <w:lang w:val="fr-FR"/>
              </w:rPr>
              <w:t xml:space="preserve">Michel Houellebecq : La carte et le territoire ; Soumission ; Sérotonine </w:t>
            </w:r>
          </w:p>
          <w:p w:rsidR="0073554D" w:rsidRPr="00372E5D" w:rsidRDefault="0073554D" w:rsidP="0073554D">
            <w:pPr>
              <w:spacing w:line="360" w:lineRule="auto"/>
              <w:ind w:right="-766"/>
              <w:rPr>
                <w:rFonts w:ascii="Times New Roman" w:hAnsi="Times New Roman" w:cs="Times New Roman"/>
                <w:lang w:val="fr-FR"/>
              </w:rPr>
            </w:pPr>
            <w:r w:rsidRPr="00372E5D">
              <w:rPr>
                <w:rFonts w:ascii="Times New Roman" w:hAnsi="Times New Roman" w:cs="Times New Roman"/>
                <w:lang w:val="fr-FR"/>
              </w:rPr>
              <w:t xml:space="preserve">Olivier Adam : Passer l’hiver ; A l’abri de rien </w:t>
            </w:r>
          </w:p>
          <w:p w:rsidR="0073554D" w:rsidRPr="00372E5D" w:rsidRDefault="0073554D" w:rsidP="0073554D">
            <w:pPr>
              <w:spacing w:line="360" w:lineRule="auto"/>
              <w:ind w:right="-766"/>
              <w:rPr>
                <w:rFonts w:ascii="Times New Roman" w:hAnsi="Times New Roman" w:cs="Times New Roman"/>
                <w:lang w:val="fr-FR"/>
              </w:rPr>
            </w:pPr>
            <w:r w:rsidRPr="00372E5D">
              <w:rPr>
                <w:rFonts w:ascii="Times New Roman" w:hAnsi="Times New Roman" w:cs="Times New Roman"/>
                <w:lang w:val="fr-FR"/>
              </w:rPr>
              <w:t xml:space="preserve">Lydie </w:t>
            </w:r>
            <w:proofErr w:type="spellStart"/>
            <w:r w:rsidRPr="00372E5D">
              <w:rPr>
                <w:rFonts w:ascii="Times New Roman" w:hAnsi="Times New Roman" w:cs="Times New Roman"/>
                <w:lang w:val="fr-FR"/>
              </w:rPr>
              <w:t>Salvayre</w:t>
            </w:r>
            <w:proofErr w:type="spellEnd"/>
            <w:r w:rsidRPr="00372E5D">
              <w:rPr>
                <w:rFonts w:ascii="Times New Roman" w:hAnsi="Times New Roman" w:cs="Times New Roman"/>
                <w:lang w:val="fr-FR"/>
              </w:rPr>
              <w:t xml:space="preserve"> : Portrait de l’écrivain en animal domestique </w:t>
            </w:r>
          </w:p>
          <w:p w:rsidR="0073554D" w:rsidRPr="00372E5D" w:rsidRDefault="0073554D" w:rsidP="0073554D">
            <w:pPr>
              <w:spacing w:line="360" w:lineRule="auto"/>
              <w:ind w:right="-766"/>
              <w:rPr>
                <w:rFonts w:ascii="Times New Roman" w:hAnsi="Times New Roman" w:cs="Times New Roman"/>
                <w:lang w:val="fr-FR"/>
              </w:rPr>
            </w:pPr>
            <w:proofErr w:type="spellStart"/>
            <w:r w:rsidRPr="00372E5D">
              <w:rPr>
                <w:rFonts w:ascii="Times New Roman" w:hAnsi="Times New Roman" w:cs="Times New Roman"/>
                <w:lang w:val="fr-FR"/>
              </w:rPr>
              <w:t>Eric</w:t>
            </w:r>
            <w:proofErr w:type="spellEnd"/>
            <w:r w:rsidRPr="00372E5D">
              <w:rPr>
                <w:rFonts w:ascii="Times New Roman" w:hAnsi="Times New Roman" w:cs="Times New Roman"/>
                <w:lang w:val="fr-FR"/>
              </w:rPr>
              <w:t xml:space="preserve"> Chevillard : Le vaillant petit tailleur ; Démolir Nisard </w:t>
            </w:r>
          </w:p>
          <w:p w:rsidR="0073554D" w:rsidRPr="00372E5D" w:rsidRDefault="0073554D" w:rsidP="0073554D">
            <w:pPr>
              <w:rPr>
                <w:rFonts w:ascii="Times New Roman" w:hAnsi="Times New Roman" w:cs="Times New Roman"/>
                <w:lang w:val="hr-HR"/>
              </w:rPr>
            </w:pPr>
            <w:r w:rsidRPr="00372E5D">
              <w:rPr>
                <w:rFonts w:ascii="Times New Roman" w:hAnsi="Times New Roman" w:cs="Times New Roman"/>
                <w:lang w:val="fr-FR"/>
              </w:rPr>
              <w:t xml:space="preserve">Régis </w:t>
            </w:r>
            <w:proofErr w:type="spellStart"/>
            <w:r w:rsidRPr="00372E5D">
              <w:rPr>
                <w:rFonts w:ascii="Times New Roman" w:hAnsi="Times New Roman" w:cs="Times New Roman"/>
                <w:lang w:val="fr-FR"/>
              </w:rPr>
              <w:t>Jauffret</w:t>
            </w:r>
            <w:proofErr w:type="spellEnd"/>
            <w:r w:rsidRPr="00372E5D">
              <w:rPr>
                <w:rFonts w:ascii="Times New Roman" w:hAnsi="Times New Roman" w:cs="Times New Roman"/>
                <w:lang w:val="fr-FR"/>
              </w:rPr>
              <w:t xml:space="preserve"> : </w:t>
            </w:r>
            <w:proofErr w:type="spellStart"/>
            <w:r w:rsidRPr="00372E5D">
              <w:rPr>
                <w:rFonts w:ascii="Times New Roman" w:hAnsi="Times New Roman" w:cs="Times New Roman"/>
                <w:lang w:val="fr-FR"/>
              </w:rPr>
              <w:t>Microfictions</w:t>
            </w:r>
            <w:proofErr w:type="spellEnd"/>
          </w:p>
          <w:p w:rsidR="0073554D" w:rsidRPr="00372E5D" w:rsidRDefault="0073554D" w:rsidP="0073554D">
            <w:pPr>
              <w:rPr>
                <w:rFonts w:ascii="Times New Roman" w:hAnsi="Times New Roman" w:cs="Times New Roman"/>
                <w:lang w:val="hr-HR"/>
              </w:rPr>
            </w:pPr>
          </w:p>
          <w:p w:rsidR="0073554D" w:rsidRPr="00372E5D" w:rsidRDefault="0073554D" w:rsidP="0073554D">
            <w:pPr>
              <w:rPr>
                <w:rFonts w:ascii="Times New Roman" w:hAnsi="Times New Roman" w:cs="Times New Roman"/>
                <w:lang w:val="fr-FR"/>
              </w:rPr>
            </w:pPr>
            <w:proofErr w:type="spellStart"/>
            <w:r w:rsidRPr="00372E5D">
              <w:rPr>
                <w:rFonts w:ascii="Times New Roman" w:hAnsi="Times New Roman" w:cs="Times New Roman"/>
                <w:lang w:val="hr-HR"/>
              </w:rPr>
              <w:t>Complimentary</w:t>
            </w:r>
            <w:proofErr w:type="spellEnd"/>
            <w:r w:rsidRPr="00372E5D">
              <w:rPr>
                <w:rFonts w:ascii="Times New Roman" w:hAnsi="Times New Roman" w:cs="Times New Roman"/>
                <w:lang w:val="fr-FR"/>
              </w:rPr>
              <w:t xml:space="preserve"> </w:t>
            </w:r>
            <w:proofErr w:type="spellStart"/>
            <w:r w:rsidRPr="00372E5D">
              <w:rPr>
                <w:rFonts w:ascii="Times New Roman" w:hAnsi="Times New Roman" w:cs="Times New Roman"/>
                <w:lang w:val="fr-FR"/>
              </w:rPr>
              <w:t>literature</w:t>
            </w:r>
            <w:proofErr w:type="spellEnd"/>
            <w:r w:rsidRPr="00372E5D">
              <w:rPr>
                <w:rFonts w:ascii="Times New Roman" w:hAnsi="Times New Roman" w:cs="Times New Roman"/>
                <w:lang w:val="fr-FR"/>
              </w:rPr>
              <w:t>:</w:t>
            </w:r>
          </w:p>
          <w:p w:rsidR="0073554D" w:rsidRPr="00372E5D" w:rsidRDefault="0073554D" w:rsidP="0073554D">
            <w:pPr>
              <w:numPr>
                <w:ilvl w:val="0"/>
                <w:numId w:val="3"/>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Thierry Guichard, Christine Jérusalem, Boniface Mongo-</w:t>
            </w:r>
            <w:proofErr w:type="spellStart"/>
            <w:r w:rsidRPr="00372E5D">
              <w:rPr>
                <w:rFonts w:ascii="Times New Roman" w:eastAsia="Times New Roman" w:hAnsi="Times New Roman" w:cs="Times New Roman"/>
                <w:sz w:val="21"/>
                <w:szCs w:val="21"/>
                <w:lang w:val="fr-FR"/>
              </w:rPr>
              <w:t>Mboussa</w:t>
            </w:r>
            <w:proofErr w:type="spellEnd"/>
            <w:r w:rsidRPr="00372E5D">
              <w:rPr>
                <w:rFonts w:ascii="Times New Roman" w:eastAsia="Times New Roman" w:hAnsi="Times New Roman" w:cs="Times New Roman"/>
                <w:sz w:val="21"/>
                <w:szCs w:val="21"/>
                <w:lang w:val="fr-FR"/>
              </w:rPr>
              <w:t xml:space="preserve"> i Delphine </w:t>
            </w:r>
            <w:proofErr w:type="spellStart"/>
            <w:r w:rsidRPr="00372E5D">
              <w:rPr>
                <w:rFonts w:ascii="Times New Roman" w:eastAsia="Times New Roman" w:hAnsi="Times New Roman" w:cs="Times New Roman"/>
                <w:sz w:val="21"/>
                <w:szCs w:val="21"/>
                <w:lang w:val="fr-FR"/>
              </w:rPr>
              <w:t>Peras</w:t>
            </w:r>
            <w:proofErr w:type="spellEnd"/>
            <w:r w:rsidRPr="00372E5D">
              <w:rPr>
                <w:rFonts w:ascii="Times New Roman" w:eastAsia="Times New Roman" w:hAnsi="Times New Roman" w:cs="Times New Roman"/>
                <w:sz w:val="21"/>
                <w:szCs w:val="21"/>
                <w:lang w:val="fr-FR"/>
              </w:rPr>
              <w:t xml:space="preserve">, Le roman français contemporain, </w:t>
            </w:r>
            <w:proofErr w:type="spellStart"/>
            <w:r w:rsidRPr="00372E5D">
              <w:rPr>
                <w:rFonts w:ascii="Times New Roman" w:eastAsia="Times New Roman" w:hAnsi="Times New Roman" w:cs="Times New Roman"/>
                <w:sz w:val="21"/>
                <w:szCs w:val="21"/>
                <w:lang w:val="fr-FR"/>
              </w:rPr>
              <w:t>Culturesfrance</w:t>
            </w:r>
            <w:proofErr w:type="spellEnd"/>
            <w:r w:rsidRPr="00372E5D">
              <w:rPr>
                <w:rFonts w:ascii="Times New Roman" w:eastAsia="Times New Roman" w:hAnsi="Times New Roman" w:cs="Times New Roman"/>
                <w:sz w:val="21"/>
                <w:szCs w:val="21"/>
                <w:lang w:val="fr-FR"/>
              </w:rPr>
              <w:t>, 2007</w:t>
            </w:r>
          </w:p>
          <w:p w:rsidR="0073554D" w:rsidRPr="00372E5D" w:rsidRDefault="0073554D" w:rsidP="0073554D">
            <w:pPr>
              <w:numPr>
                <w:ilvl w:val="0"/>
                <w:numId w:val="3"/>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 xml:space="preserve">Bruno </w:t>
            </w:r>
            <w:proofErr w:type="spellStart"/>
            <w:r w:rsidRPr="00372E5D">
              <w:rPr>
                <w:rFonts w:ascii="Times New Roman" w:eastAsia="Times New Roman" w:hAnsi="Times New Roman" w:cs="Times New Roman"/>
                <w:sz w:val="21"/>
                <w:szCs w:val="21"/>
                <w:lang w:val="fr-FR"/>
              </w:rPr>
              <w:t>Blanckeman</w:t>
            </w:r>
            <w:proofErr w:type="spellEnd"/>
            <w:r w:rsidRPr="00372E5D">
              <w:rPr>
                <w:rFonts w:ascii="Times New Roman" w:eastAsia="Times New Roman" w:hAnsi="Times New Roman" w:cs="Times New Roman"/>
                <w:sz w:val="21"/>
                <w:szCs w:val="21"/>
                <w:lang w:val="fr-FR"/>
              </w:rPr>
              <w:t xml:space="preserve">, Aline Mura-Brunel, Marc </w:t>
            </w:r>
            <w:proofErr w:type="spellStart"/>
            <w:r w:rsidRPr="00372E5D">
              <w:rPr>
                <w:rFonts w:ascii="Times New Roman" w:eastAsia="Times New Roman" w:hAnsi="Times New Roman" w:cs="Times New Roman"/>
                <w:sz w:val="21"/>
                <w:szCs w:val="21"/>
                <w:lang w:val="fr-FR"/>
              </w:rPr>
              <w:t>Dambre</w:t>
            </w:r>
            <w:proofErr w:type="spellEnd"/>
            <w:r w:rsidRPr="00372E5D">
              <w:rPr>
                <w:rFonts w:ascii="Times New Roman" w:eastAsia="Times New Roman" w:hAnsi="Times New Roman" w:cs="Times New Roman"/>
                <w:sz w:val="21"/>
                <w:szCs w:val="21"/>
                <w:lang w:val="fr-FR"/>
              </w:rPr>
              <w:t>: Le roman français au tournant du XXIème siècle, Presses Sorbonne Nouvelle, 2006</w:t>
            </w:r>
          </w:p>
          <w:p w:rsidR="0073554D" w:rsidRPr="00372E5D" w:rsidRDefault="0073554D" w:rsidP="0073554D">
            <w:pPr>
              <w:numPr>
                <w:ilvl w:val="0"/>
                <w:numId w:val="3"/>
              </w:numPr>
              <w:shd w:val="clear" w:color="auto" w:fill="FFFFFF"/>
              <w:spacing w:before="100" w:beforeAutospacing="1" w:after="100" w:afterAutospacing="1"/>
              <w:rPr>
                <w:rFonts w:ascii="Times New Roman" w:eastAsia="Times New Roman" w:hAnsi="Times New Roman" w:cs="Times New Roman"/>
                <w:sz w:val="21"/>
                <w:szCs w:val="21"/>
                <w:lang w:val="fr-FR"/>
              </w:rPr>
            </w:pPr>
            <w:r w:rsidRPr="00372E5D">
              <w:rPr>
                <w:rFonts w:ascii="Times New Roman" w:eastAsia="Times New Roman" w:hAnsi="Times New Roman" w:cs="Times New Roman"/>
                <w:sz w:val="21"/>
                <w:szCs w:val="21"/>
                <w:lang w:val="fr-FR"/>
              </w:rPr>
              <w:t xml:space="preserve">Pierre Jourde: La littérature sans estomac, L'Esprit des </w:t>
            </w:r>
            <w:proofErr w:type="spellStart"/>
            <w:r w:rsidRPr="00372E5D">
              <w:rPr>
                <w:rFonts w:ascii="Times New Roman" w:eastAsia="Times New Roman" w:hAnsi="Times New Roman" w:cs="Times New Roman"/>
                <w:sz w:val="21"/>
                <w:szCs w:val="21"/>
                <w:lang w:val="fr-FR"/>
              </w:rPr>
              <w:t>peninsules</w:t>
            </w:r>
            <w:proofErr w:type="spellEnd"/>
            <w:r w:rsidRPr="00372E5D">
              <w:rPr>
                <w:rFonts w:ascii="Times New Roman" w:eastAsia="Times New Roman" w:hAnsi="Times New Roman" w:cs="Times New Roman"/>
                <w:sz w:val="21"/>
                <w:szCs w:val="21"/>
                <w:lang w:val="fr-FR"/>
              </w:rPr>
              <w:t>, 2002</w:t>
            </w:r>
          </w:p>
          <w:p w:rsidR="0073554D" w:rsidRPr="00372E5D" w:rsidRDefault="0073554D" w:rsidP="0073554D">
            <w:pPr>
              <w:rPr>
                <w:rFonts w:ascii="Times New Roman" w:hAnsi="Times New Roman" w:cs="Times New Roman"/>
                <w:lang w:val="fr-FR"/>
              </w:rPr>
            </w:pPr>
          </w:p>
        </w:tc>
      </w:tr>
    </w:tbl>
    <w:p w:rsidR="0073554D" w:rsidRPr="00372E5D" w:rsidRDefault="0073554D" w:rsidP="0073554D">
      <w:pPr>
        <w:jc w:val="center"/>
        <w:rPr>
          <w:rFonts w:ascii="Times New Roman" w:hAnsi="Times New Roman" w:cs="Times New Roman"/>
          <w:b/>
          <w:sz w:val="36"/>
          <w:szCs w:val="36"/>
          <w:lang w:val="fr-FR"/>
        </w:rPr>
      </w:pPr>
    </w:p>
    <w:sectPr w:rsidR="0073554D" w:rsidRPr="00372E5D"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26" w:rsidRDefault="00A32926" w:rsidP="00714366">
      <w:pPr>
        <w:spacing w:after="0" w:line="240" w:lineRule="auto"/>
      </w:pPr>
      <w:r>
        <w:separator/>
      </w:r>
    </w:p>
  </w:endnote>
  <w:endnote w:type="continuationSeparator" w:id="0">
    <w:p w:rsidR="00A32926" w:rsidRDefault="00A3292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26" w:rsidRDefault="00A32926" w:rsidP="00714366">
      <w:pPr>
        <w:spacing w:after="0" w:line="240" w:lineRule="auto"/>
      </w:pPr>
      <w:r>
        <w:separator/>
      </w:r>
    </w:p>
  </w:footnote>
  <w:footnote w:type="continuationSeparator" w:id="0">
    <w:p w:rsidR="00A32926" w:rsidRDefault="00A32926" w:rsidP="00714366">
      <w:pPr>
        <w:spacing w:after="0" w:line="240" w:lineRule="auto"/>
      </w:pPr>
      <w:r>
        <w:continuationSeparator/>
      </w:r>
    </w:p>
  </w:footnote>
  <w:footnote w:id="1">
    <w:p w:rsidR="0073554D" w:rsidRPr="00D12733" w:rsidRDefault="0073554D"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73554D" w:rsidRPr="00D12733" w:rsidRDefault="0073554D"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73554D" w:rsidRPr="00C64195" w:rsidRDefault="0073554D"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73554D" w:rsidRPr="00D12733" w:rsidRDefault="0073554D"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73554D" w:rsidRPr="00D12733" w:rsidRDefault="0073554D"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73554D" w:rsidRDefault="0073554D" w:rsidP="007E09CB">
      <w:pPr>
        <w:pStyle w:val="FootnoteText"/>
        <w:jc w:val="both"/>
      </w:pPr>
      <w:r w:rsidRPr="00D12733">
        <w:rPr>
          <w:rStyle w:val="FootnoteReference"/>
        </w:rPr>
        <w:footnoteRef/>
      </w:r>
      <w:r>
        <w:t xml:space="preserve"> </w:t>
      </w:r>
      <w:r w:rsidRPr="00D933EA">
        <w:rPr>
          <w:b/>
        </w:rPr>
        <w:t>Language options for guest (exchange) students):</w:t>
      </w:r>
    </w:p>
    <w:p w:rsidR="0073554D" w:rsidRPr="00D12733" w:rsidRDefault="0073554D"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3554D" w:rsidRPr="00D12733" w:rsidRDefault="0073554D" w:rsidP="007E09CB">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73554D" w:rsidRPr="00D12733" w:rsidRDefault="0073554D"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73554D" w:rsidRPr="00D12733" w:rsidRDefault="0073554D"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w:t>
      </w:r>
      <w:bookmarkStart w:id="0" w:name="_GoBack"/>
      <w:bookmarkEnd w:id="0"/>
      <w:r w:rsidRPr="00D12733">
        <w:rPr>
          <w:sz w:val="20"/>
          <w:szCs w:val="20"/>
        </w:rPr>
        <w:t>3 Good; 2 Sufficient; 1 Fail)</w:t>
      </w:r>
    </w:p>
    <w:p w:rsidR="0073554D" w:rsidRPr="00D12733" w:rsidRDefault="0073554D" w:rsidP="007E09CB">
      <w:pPr>
        <w:spacing w:after="0" w:line="240" w:lineRule="auto"/>
        <w:jc w:val="both"/>
        <w:rPr>
          <w:sz w:val="20"/>
          <w:szCs w:val="20"/>
        </w:rPr>
      </w:pPr>
      <w:r w:rsidRPr="00D12733">
        <w:rPr>
          <w:sz w:val="20"/>
          <w:szCs w:val="20"/>
        </w:rPr>
        <w:t xml:space="preserve">Additional: </w:t>
      </w:r>
    </w:p>
    <w:p w:rsidR="0073554D" w:rsidRPr="00D12733" w:rsidRDefault="0073554D" w:rsidP="007E09CB">
      <w:pPr>
        <w:spacing w:after="0" w:line="240" w:lineRule="auto"/>
        <w:jc w:val="both"/>
        <w:rPr>
          <w:sz w:val="20"/>
          <w:szCs w:val="20"/>
        </w:rPr>
      </w:pPr>
      <w:r w:rsidRPr="00D12733">
        <w:rPr>
          <w:sz w:val="20"/>
          <w:szCs w:val="20"/>
        </w:rPr>
        <w:t>RA - Regular Attendance (No ECTS credits awarded for course attendance only)</w:t>
      </w:r>
    </w:p>
    <w:p w:rsidR="0073554D" w:rsidRPr="00D12733" w:rsidRDefault="0073554D" w:rsidP="007E09CB">
      <w:pPr>
        <w:spacing w:after="0" w:line="240" w:lineRule="auto"/>
        <w:jc w:val="both"/>
        <w:rPr>
          <w:sz w:val="20"/>
          <w:szCs w:val="20"/>
        </w:rPr>
      </w:pPr>
      <w:r w:rsidRPr="00D12733">
        <w:rPr>
          <w:sz w:val="20"/>
          <w:szCs w:val="20"/>
        </w:rPr>
        <w:t>C - Completed (Student has completed proscribed obligations/no ECTS credits awarded)</w:t>
      </w:r>
    </w:p>
    <w:p w:rsidR="0073554D" w:rsidRPr="00D12733" w:rsidRDefault="0073554D" w:rsidP="007E09CB">
      <w:pPr>
        <w:spacing w:after="0" w:line="240" w:lineRule="auto"/>
        <w:jc w:val="both"/>
        <w:rPr>
          <w:sz w:val="20"/>
          <w:szCs w:val="20"/>
        </w:rPr>
      </w:pPr>
      <w:r w:rsidRPr="00D12733">
        <w:rPr>
          <w:sz w:val="20"/>
          <w:szCs w:val="20"/>
        </w:rPr>
        <w:t>C+ – Completed + ECTS (Student has completed proscribed obligations + ECTS credits awarded)</w:t>
      </w:r>
    </w:p>
    <w:p w:rsidR="0073554D" w:rsidRPr="00D12733" w:rsidRDefault="0073554D">
      <w:pPr>
        <w:pStyle w:val="FootnoteText"/>
        <w:rPr>
          <w:lang w:val="hr-HR"/>
        </w:rPr>
      </w:pPr>
    </w:p>
  </w:footnote>
  <w:footnote w:id="9">
    <w:p w:rsidR="0073554D" w:rsidRPr="00D12733" w:rsidRDefault="0073554D" w:rsidP="00A84FA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0">
    <w:p w:rsidR="0073554D" w:rsidRPr="00D12733" w:rsidRDefault="0073554D" w:rsidP="00A84FA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1">
    <w:p w:rsidR="0073554D" w:rsidRPr="00C64195" w:rsidRDefault="0073554D" w:rsidP="00A84FA5">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2">
    <w:p w:rsidR="0073554D" w:rsidRPr="00D12733" w:rsidRDefault="0073554D" w:rsidP="00A84FA5">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3">
    <w:p w:rsidR="0073554D" w:rsidRPr="00D12733" w:rsidRDefault="0073554D" w:rsidP="00A84FA5">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4">
    <w:p w:rsidR="0073554D" w:rsidRDefault="0073554D" w:rsidP="00A84FA5">
      <w:pPr>
        <w:pStyle w:val="FootnoteText"/>
        <w:jc w:val="both"/>
      </w:pPr>
      <w:r w:rsidRPr="00D12733">
        <w:rPr>
          <w:rStyle w:val="FootnoteReference"/>
        </w:rPr>
        <w:footnoteRef/>
      </w:r>
      <w:r>
        <w:t xml:space="preserve"> </w:t>
      </w:r>
      <w:r w:rsidRPr="00D933EA">
        <w:rPr>
          <w:b/>
        </w:rPr>
        <w:t>Language options for guest (exchange) students):</w:t>
      </w:r>
    </w:p>
    <w:p w:rsidR="0073554D" w:rsidRPr="00D12733" w:rsidRDefault="0073554D" w:rsidP="00A84FA5">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3554D" w:rsidRPr="00D12733" w:rsidRDefault="0073554D" w:rsidP="00A84FA5">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15">
    <w:p w:rsidR="0073554D" w:rsidRPr="00D12733" w:rsidRDefault="0073554D" w:rsidP="00A84FA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6">
    <w:p w:rsidR="0073554D" w:rsidRPr="00D12733" w:rsidRDefault="0073554D" w:rsidP="00A84FA5">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3554D" w:rsidRPr="00D12733" w:rsidRDefault="0073554D" w:rsidP="00A84FA5">
      <w:pPr>
        <w:spacing w:after="0" w:line="240" w:lineRule="auto"/>
        <w:jc w:val="both"/>
        <w:rPr>
          <w:sz w:val="20"/>
          <w:szCs w:val="20"/>
        </w:rPr>
      </w:pPr>
      <w:r w:rsidRPr="00D12733">
        <w:rPr>
          <w:sz w:val="20"/>
          <w:szCs w:val="20"/>
        </w:rPr>
        <w:t xml:space="preserve">Additional: </w:t>
      </w:r>
    </w:p>
    <w:p w:rsidR="0073554D" w:rsidRPr="00D12733" w:rsidRDefault="0073554D" w:rsidP="00A84FA5">
      <w:pPr>
        <w:spacing w:after="0" w:line="240" w:lineRule="auto"/>
        <w:jc w:val="both"/>
        <w:rPr>
          <w:sz w:val="20"/>
          <w:szCs w:val="20"/>
        </w:rPr>
      </w:pPr>
      <w:r w:rsidRPr="00D12733">
        <w:rPr>
          <w:sz w:val="20"/>
          <w:szCs w:val="20"/>
        </w:rPr>
        <w:t>RA - Regular Attendance (No ECTS credits awarded for course attendance only)</w:t>
      </w:r>
    </w:p>
    <w:p w:rsidR="0073554D" w:rsidRPr="00D12733" w:rsidRDefault="0073554D" w:rsidP="00A84FA5">
      <w:pPr>
        <w:spacing w:after="0" w:line="240" w:lineRule="auto"/>
        <w:jc w:val="both"/>
        <w:rPr>
          <w:sz w:val="20"/>
          <w:szCs w:val="20"/>
        </w:rPr>
      </w:pPr>
      <w:r w:rsidRPr="00D12733">
        <w:rPr>
          <w:sz w:val="20"/>
          <w:szCs w:val="20"/>
        </w:rPr>
        <w:t>C - Completed (Student has completed proscribed obligations/no ECTS credits awarded)</w:t>
      </w:r>
    </w:p>
    <w:p w:rsidR="0073554D" w:rsidRPr="00D12733" w:rsidRDefault="0073554D" w:rsidP="00A84FA5">
      <w:pPr>
        <w:spacing w:after="0" w:line="240" w:lineRule="auto"/>
        <w:jc w:val="both"/>
        <w:rPr>
          <w:sz w:val="20"/>
          <w:szCs w:val="20"/>
        </w:rPr>
      </w:pPr>
      <w:r w:rsidRPr="00D12733">
        <w:rPr>
          <w:sz w:val="20"/>
          <w:szCs w:val="20"/>
        </w:rPr>
        <w:t>C+ – Completed + ECTS (Student has completed proscribed obligations + ECTS credits awarded)</w:t>
      </w:r>
    </w:p>
    <w:p w:rsidR="0073554D" w:rsidRPr="00D12733" w:rsidRDefault="0073554D" w:rsidP="00A84FA5">
      <w:pPr>
        <w:pStyle w:val="FootnoteText"/>
        <w:rPr>
          <w:lang w:val="hr-HR"/>
        </w:rPr>
      </w:pPr>
    </w:p>
  </w:footnote>
  <w:footnote w:id="17">
    <w:p w:rsidR="0073554D" w:rsidRPr="00D12733" w:rsidRDefault="0073554D" w:rsidP="002D1309">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8">
    <w:p w:rsidR="0073554D" w:rsidRPr="00D12733" w:rsidRDefault="0073554D" w:rsidP="002D1309">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9">
    <w:p w:rsidR="0073554D" w:rsidRPr="00C64195" w:rsidRDefault="0073554D" w:rsidP="002D1309">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0">
    <w:p w:rsidR="0073554D" w:rsidRPr="00D12733" w:rsidRDefault="0073554D" w:rsidP="002D1309">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21">
    <w:p w:rsidR="0073554D" w:rsidRPr="00D12733" w:rsidRDefault="0073554D" w:rsidP="002D1309">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22">
    <w:p w:rsidR="0073554D" w:rsidRDefault="0073554D" w:rsidP="002D1309">
      <w:pPr>
        <w:pStyle w:val="FootnoteText"/>
        <w:jc w:val="both"/>
      </w:pPr>
      <w:r w:rsidRPr="00D12733">
        <w:rPr>
          <w:rStyle w:val="FootnoteReference"/>
        </w:rPr>
        <w:footnoteRef/>
      </w:r>
      <w:r>
        <w:t xml:space="preserve"> </w:t>
      </w:r>
      <w:r w:rsidRPr="00D933EA">
        <w:rPr>
          <w:b/>
        </w:rPr>
        <w:t>Language options for guest (exchange) students):</w:t>
      </w:r>
    </w:p>
    <w:p w:rsidR="0073554D" w:rsidRPr="00D12733" w:rsidRDefault="0073554D" w:rsidP="002D1309">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3554D" w:rsidRPr="00D12733" w:rsidRDefault="0073554D" w:rsidP="002D1309">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23">
    <w:p w:rsidR="0073554D" w:rsidRPr="00D12733" w:rsidRDefault="0073554D" w:rsidP="002D1309">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24">
    <w:p w:rsidR="0073554D" w:rsidRPr="00D12733" w:rsidRDefault="0073554D" w:rsidP="002D1309">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3554D" w:rsidRPr="00D12733" w:rsidRDefault="0073554D" w:rsidP="002D1309">
      <w:pPr>
        <w:spacing w:after="0" w:line="240" w:lineRule="auto"/>
        <w:jc w:val="both"/>
        <w:rPr>
          <w:sz w:val="20"/>
          <w:szCs w:val="20"/>
        </w:rPr>
      </w:pPr>
      <w:r w:rsidRPr="00D12733">
        <w:rPr>
          <w:sz w:val="20"/>
          <w:szCs w:val="20"/>
        </w:rPr>
        <w:t xml:space="preserve">Additional: </w:t>
      </w:r>
    </w:p>
    <w:p w:rsidR="0073554D" w:rsidRPr="00D12733" w:rsidRDefault="0073554D" w:rsidP="002D1309">
      <w:pPr>
        <w:spacing w:after="0" w:line="240" w:lineRule="auto"/>
        <w:jc w:val="both"/>
        <w:rPr>
          <w:sz w:val="20"/>
          <w:szCs w:val="20"/>
        </w:rPr>
      </w:pPr>
      <w:r w:rsidRPr="00D12733">
        <w:rPr>
          <w:sz w:val="20"/>
          <w:szCs w:val="20"/>
        </w:rPr>
        <w:t>RA - Regular Attendance (No ECTS credits awarded for course attendance only)</w:t>
      </w:r>
    </w:p>
    <w:p w:rsidR="0073554D" w:rsidRPr="00D12733" w:rsidRDefault="0073554D" w:rsidP="002D1309">
      <w:pPr>
        <w:spacing w:after="0" w:line="240" w:lineRule="auto"/>
        <w:jc w:val="both"/>
        <w:rPr>
          <w:sz w:val="20"/>
          <w:szCs w:val="20"/>
        </w:rPr>
      </w:pPr>
      <w:r w:rsidRPr="00D12733">
        <w:rPr>
          <w:sz w:val="20"/>
          <w:szCs w:val="20"/>
        </w:rPr>
        <w:t>C - Completed (Student has completed proscribed obligations/no ECTS credits awarded)</w:t>
      </w:r>
    </w:p>
    <w:p w:rsidR="0073554D" w:rsidRPr="00D12733" w:rsidRDefault="0073554D" w:rsidP="002D1309">
      <w:pPr>
        <w:spacing w:after="0" w:line="240" w:lineRule="auto"/>
        <w:jc w:val="both"/>
        <w:rPr>
          <w:sz w:val="20"/>
          <w:szCs w:val="20"/>
        </w:rPr>
      </w:pPr>
      <w:r w:rsidRPr="00D12733">
        <w:rPr>
          <w:sz w:val="20"/>
          <w:szCs w:val="20"/>
        </w:rPr>
        <w:t>C+ – Completed + ECTS (Student has completed proscribed obligations + ECTS credits awarded)</w:t>
      </w:r>
    </w:p>
    <w:p w:rsidR="0073554D" w:rsidRPr="00D12733" w:rsidRDefault="0073554D" w:rsidP="002D1309">
      <w:pPr>
        <w:pStyle w:val="FootnoteText"/>
        <w:rPr>
          <w:lang w:val="hr-HR"/>
        </w:rPr>
      </w:pPr>
    </w:p>
  </w:footnote>
  <w:footnote w:id="25">
    <w:p w:rsidR="0073554D" w:rsidRPr="00D12733" w:rsidRDefault="0073554D" w:rsidP="004F46B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6">
    <w:p w:rsidR="0073554D" w:rsidRPr="00D12733" w:rsidRDefault="0073554D" w:rsidP="004F46B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27">
    <w:p w:rsidR="0073554D" w:rsidRPr="00C64195" w:rsidRDefault="0073554D" w:rsidP="004F46BF">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8">
    <w:p w:rsidR="0073554D" w:rsidRPr="00D12733" w:rsidRDefault="0073554D" w:rsidP="004F46BF">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29">
    <w:p w:rsidR="0073554D" w:rsidRPr="00D12733" w:rsidRDefault="0073554D" w:rsidP="004F46BF">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30">
    <w:p w:rsidR="0073554D" w:rsidRDefault="0073554D" w:rsidP="004F46BF">
      <w:pPr>
        <w:pStyle w:val="FootnoteText"/>
        <w:jc w:val="both"/>
      </w:pPr>
      <w:r w:rsidRPr="00D12733">
        <w:rPr>
          <w:rStyle w:val="FootnoteReference"/>
        </w:rPr>
        <w:footnoteRef/>
      </w:r>
      <w:r>
        <w:t xml:space="preserve"> </w:t>
      </w:r>
      <w:r w:rsidRPr="00D933EA">
        <w:rPr>
          <w:b/>
        </w:rPr>
        <w:t>Language options for guest (exchange) students):</w:t>
      </w:r>
    </w:p>
    <w:p w:rsidR="0073554D" w:rsidRPr="00D12733" w:rsidRDefault="0073554D" w:rsidP="004F46BF">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3554D" w:rsidRPr="00D12733" w:rsidRDefault="0073554D" w:rsidP="004F46BF">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31">
    <w:p w:rsidR="0073554D" w:rsidRPr="00D12733" w:rsidRDefault="0073554D" w:rsidP="004F46B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32">
    <w:p w:rsidR="0073554D" w:rsidRPr="00D12733" w:rsidRDefault="0073554D" w:rsidP="004F46BF">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3554D" w:rsidRPr="00D12733" w:rsidRDefault="0073554D" w:rsidP="004F46BF">
      <w:pPr>
        <w:spacing w:after="0" w:line="240" w:lineRule="auto"/>
        <w:jc w:val="both"/>
        <w:rPr>
          <w:sz w:val="20"/>
          <w:szCs w:val="20"/>
        </w:rPr>
      </w:pPr>
      <w:r w:rsidRPr="00D12733">
        <w:rPr>
          <w:sz w:val="20"/>
          <w:szCs w:val="20"/>
        </w:rPr>
        <w:t xml:space="preserve">Additional: </w:t>
      </w:r>
    </w:p>
    <w:p w:rsidR="0073554D" w:rsidRPr="00D12733" w:rsidRDefault="0073554D" w:rsidP="004F46BF">
      <w:pPr>
        <w:spacing w:after="0" w:line="240" w:lineRule="auto"/>
        <w:jc w:val="both"/>
        <w:rPr>
          <w:sz w:val="20"/>
          <w:szCs w:val="20"/>
        </w:rPr>
      </w:pPr>
      <w:r w:rsidRPr="00D12733">
        <w:rPr>
          <w:sz w:val="20"/>
          <w:szCs w:val="20"/>
        </w:rPr>
        <w:t>RA - Regular Attendance (No ECTS credits awarded for course attendance only)</w:t>
      </w:r>
    </w:p>
    <w:p w:rsidR="0073554D" w:rsidRPr="00D12733" w:rsidRDefault="0073554D" w:rsidP="004F46BF">
      <w:pPr>
        <w:spacing w:after="0" w:line="240" w:lineRule="auto"/>
        <w:jc w:val="both"/>
        <w:rPr>
          <w:sz w:val="20"/>
          <w:szCs w:val="20"/>
        </w:rPr>
      </w:pPr>
      <w:r w:rsidRPr="00D12733">
        <w:rPr>
          <w:sz w:val="20"/>
          <w:szCs w:val="20"/>
        </w:rPr>
        <w:t>C - Completed (Student has completed proscribed obligations/no ECTS credits awarded)</w:t>
      </w:r>
    </w:p>
    <w:p w:rsidR="0073554D" w:rsidRPr="00D12733" w:rsidRDefault="0073554D" w:rsidP="004F46BF">
      <w:pPr>
        <w:spacing w:after="0" w:line="240" w:lineRule="auto"/>
        <w:jc w:val="both"/>
        <w:rPr>
          <w:sz w:val="20"/>
          <w:szCs w:val="20"/>
        </w:rPr>
      </w:pPr>
      <w:r w:rsidRPr="00D12733">
        <w:rPr>
          <w:sz w:val="20"/>
          <w:szCs w:val="20"/>
        </w:rPr>
        <w:t>C+ – Completed + ECTS (Student has completed proscribed obligations + ECTS credits awarded)</w:t>
      </w:r>
    </w:p>
    <w:p w:rsidR="0073554D" w:rsidRPr="00D12733" w:rsidRDefault="0073554D" w:rsidP="004F46BF">
      <w:pPr>
        <w:pStyle w:val="FootnoteText"/>
        <w:rPr>
          <w:lang w:val="hr-HR"/>
        </w:rPr>
      </w:pPr>
    </w:p>
  </w:footnote>
  <w:footnote w:id="33">
    <w:p w:rsidR="0073554D" w:rsidRPr="00D12733" w:rsidRDefault="0073554D" w:rsidP="0073554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4">
    <w:p w:rsidR="0073554D" w:rsidRPr="00D12733" w:rsidRDefault="0073554D" w:rsidP="0073554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5">
    <w:p w:rsidR="0073554D" w:rsidRPr="00C64195" w:rsidRDefault="0073554D" w:rsidP="0073554D">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36">
    <w:p w:rsidR="0073554D" w:rsidRPr="00D12733" w:rsidRDefault="0073554D" w:rsidP="0073554D">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37">
    <w:p w:rsidR="0073554D" w:rsidRPr="00D12733" w:rsidRDefault="0073554D" w:rsidP="0073554D">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38">
    <w:p w:rsidR="0073554D" w:rsidRDefault="0073554D" w:rsidP="0073554D">
      <w:pPr>
        <w:pStyle w:val="FootnoteText"/>
        <w:jc w:val="both"/>
      </w:pPr>
      <w:r w:rsidRPr="00D12733">
        <w:rPr>
          <w:rStyle w:val="FootnoteReference"/>
        </w:rPr>
        <w:footnoteRef/>
      </w:r>
      <w:r>
        <w:t xml:space="preserve"> </w:t>
      </w:r>
      <w:r w:rsidRPr="00D933EA">
        <w:rPr>
          <w:b/>
        </w:rPr>
        <w:t>Language options for guest (exchange) students):</w:t>
      </w:r>
    </w:p>
    <w:p w:rsidR="0073554D" w:rsidRPr="00D12733" w:rsidRDefault="0073554D" w:rsidP="0073554D">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3554D" w:rsidRPr="00D12733" w:rsidRDefault="0073554D" w:rsidP="0073554D">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39">
    <w:p w:rsidR="0073554D" w:rsidRPr="00D12733" w:rsidRDefault="0073554D" w:rsidP="0073554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40">
    <w:p w:rsidR="0073554D" w:rsidRPr="00D12733" w:rsidRDefault="0073554D" w:rsidP="0073554D">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3554D" w:rsidRPr="00D12733" w:rsidRDefault="0073554D" w:rsidP="0073554D">
      <w:pPr>
        <w:spacing w:after="0" w:line="240" w:lineRule="auto"/>
        <w:jc w:val="both"/>
        <w:rPr>
          <w:sz w:val="20"/>
          <w:szCs w:val="20"/>
        </w:rPr>
      </w:pPr>
      <w:r w:rsidRPr="00D12733">
        <w:rPr>
          <w:sz w:val="20"/>
          <w:szCs w:val="20"/>
        </w:rPr>
        <w:t xml:space="preserve">Additional: </w:t>
      </w:r>
    </w:p>
    <w:p w:rsidR="0073554D" w:rsidRPr="00D12733" w:rsidRDefault="0073554D" w:rsidP="0073554D">
      <w:pPr>
        <w:spacing w:after="0" w:line="240" w:lineRule="auto"/>
        <w:jc w:val="both"/>
        <w:rPr>
          <w:sz w:val="20"/>
          <w:szCs w:val="20"/>
        </w:rPr>
      </w:pPr>
      <w:r w:rsidRPr="00D12733">
        <w:rPr>
          <w:sz w:val="20"/>
          <w:szCs w:val="20"/>
        </w:rPr>
        <w:t>RA - Regular Attendance (No ECTS credits awarded for course attendance only)</w:t>
      </w:r>
    </w:p>
    <w:p w:rsidR="0073554D" w:rsidRPr="00D12733" w:rsidRDefault="0073554D" w:rsidP="0073554D">
      <w:pPr>
        <w:spacing w:after="0" w:line="240" w:lineRule="auto"/>
        <w:jc w:val="both"/>
        <w:rPr>
          <w:sz w:val="20"/>
          <w:szCs w:val="20"/>
        </w:rPr>
      </w:pPr>
      <w:r w:rsidRPr="00D12733">
        <w:rPr>
          <w:sz w:val="20"/>
          <w:szCs w:val="20"/>
        </w:rPr>
        <w:t>C - Completed (Student has completed proscribed obligations/no ECTS credits awarded)</w:t>
      </w:r>
    </w:p>
    <w:p w:rsidR="0073554D" w:rsidRPr="00D12733" w:rsidRDefault="0073554D" w:rsidP="0073554D">
      <w:pPr>
        <w:spacing w:after="0" w:line="240" w:lineRule="auto"/>
        <w:jc w:val="both"/>
        <w:rPr>
          <w:sz w:val="20"/>
          <w:szCs w:val="20"/>
        </w:rPr>
      </w:pPr>
      <w:r w:rsidRPr="00D12733">
        <w:rPr>
          <w:sz w:val="20"/>
          <w:szCs w:val="20"/>
        </w:rPr>
        <w:t>C+ – Completed + ECTS (Student has completed proscribed obligations + ECTS credits awarded)</w:t>
      </w:r>
    </w:p>
    <w:p w:rsidR="0073554D" w:rsidRPr="00D12733" w:rsidRDefault="0073554D" w:rsidP="0073554D">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788"/>
    <w:multiLevelType w:val="multilevel"/>
    <w:tmpl w:val="C77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81972"/>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B23158"/>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D56C24"/>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B60F4E"/>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4555F4"/>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2C5C92"/>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0D0BFC"/>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CD4F50"/>
    <w:multiLevelType w:val="multilevel"/>
    <w:tmpl w:val="C77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07495"/>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8E2EE2"/>
    <w:multiLevelType w:val="multilevel"/>
    <w:tmpl w:val="C77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3A643A"/>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163536"/>
    <w:multiLevelType w:val="hybridMultilevel"/>
    <w:tmpl w:val="92E85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3"/>
  </w:num>
  <w:num w:numId="5">
    <w:abstractNumId w:val="1"/>
  </w:num>
  <w:num w:numId="6">
    <w:abstractNumId w:val="12"/>
  </w:num>
  <w:num w:numId="7">
    <w:abstractNumId w:val="2"/>
  </w:num>
  <w:num w:numId="8">
    <w:abstractNumId w:val="7"/>
  </w:num>
  <w:num w:numId="9">
    <w:abstractNumId w:val="6"/>
  </w:num>
  <w:num w:numId="10">
    <w:abstractNumId w:val="5"/>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1E3D5D"/>
    <w:rsid w:val="00230887"/>
    <w:rsid w:val="00297469"/>
    <w:rsid w:val="002D1309"/>
    <w:rsid w:val="0033485D"/>
    <w:rsid w:val="00372E5D"/>
    <w:rsid w:val="003804F7"/>
    <w:rsid w:val="00381EEA"/>
    <w:rsid w:val="003B1E7C"/>
    <w:rsid w:val="003E03D6"/>
    <w:rsid w:val="00465279"/>
    <w:rsid w:val="004F46BF"/>
    <w:rsid w:val="00525147"/>
    <w:rsid w:val="005D7B91"/>
    <w:rsid w:val="0062222F"/>
    <w:rsid w:val="00662550"/>
    <w:rsid w:val="00675172"/>
    <w:rsid w:val="006844A9"/>
    <w:rsid w:val="0069569F"/>
    <w:rsid w:val="006E1476"/>
    <w:rsid w:val="00714366"/>
    <w:rsid w:val="007254DF"/>
    <w:rsid w:val="0073554D"/>
    <w:rsid w:val="007545CA"/>
    <w:rsid w:val="007E09CB"/>
    <w:rsid w:val="00823D9B"/>
    <w:rsid w:val="009047B0"/>
    <w:rsid w:val="0092582F"/>
    <w:rsid w:val="00966206"/>
    <w:rsid w:val="00966E70"/>
    <w:rsid w:val="009C6004"/>
    <w:rsid w:val="00A01504"/>
    <w:rsid w:val="00A32926"/>
    <w:rsid w:val="00A84FA5"/>
    <w:rsid w:val="00AB04BF"/>
    <w:rsid w:val="00AB21E5"/>
    <w:rsid w:val="00AC000C"/>
    <w:rsid w:val="00AD64A3"/>
    <w:rsid w:val="00B54D0D"/>
    <w:rsid w:val="00B764FA"/>
    <w:rsid w:val="00BA3A84"/>
    <w:rsid w:val="00BC2B7F"/>
    <w:rsid w:val="00C00607"/>
    <w:rsid w:val="00C122B0"/>
    <w:rsid w:val="00C64195"/>
    <w:rsid w:val="00CD030E"/>
    <w:rsid w:val="00CF6165"/>
    <w:rsid w:val="00D06704"/>
    <w:rsid w:val="00D12733"/>
    <w:rsid w:val="00D933EA"/>
    <w:rsid w:val="00E203E8"/>
    <w:rsid w:val="00E471DE"/>
    <w:rsid w:val="00E61AB9"/>
    <w:rsid w:val="00E73E3E"/>
    <w:rsid w:val="00E8100E"/>
    <w:rsid w:val="00EB59AF"/>
    <w:rsid w:val="00EF3067"/>
    <w:rsid w:val="00F117E5"/>
    <w:rsid w:val="00F24889"/>
    <w:rsid w:val="00F8420F"/>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rsid w:val="002D1309"/>
    <w:rPr>
      <w:color w:val="0000FF"/>
      <w:u w:val="single"/>
    </w:rPr>
  </w:style>
  <w:style w:type="paragraph" w:styleId="ListParagraph">
    <w:name w:val="List Paragraph"/>
    <w:basedOn w:val="Normal"/>
    <w:uiPriority w:val="99"/>
    <w:qFormat/>
    <w:rsid w:val="0073554D"/>
    <w:pPr>
      <w:spacing w:after="200" w:line="276" w:lineRule="auto"/>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9066">
      <w:bodyDiv w:val="1"/>
      <w:marLeft w:val="0"/>
      <w:marRight w:val="0"/>
      <w:marTop w:val="0"/>
      <w:marBottom w:val="0"/>
      <w:divBdr>
        <w:top w:val="none" w:sz="0" w:space="0" w:color="auto"/>
        <w:left w:val="none" w:sz="0" w:space="0" w:color="auto"/>
        <w:bottom w:val="none" w:sz="0" w:space="0" w:color="auto"/>
        <w:right w:val="none" w:sz="0" w:space="0" w:color="auto"/>
      </w:divBdr>
    </w:div>
    <w:div w:id="20576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fr/nouvelle-troisi%C3%A8me-monde-langue-fran%C3%A7aise/dp/2916597093/ref=sr_1_11?ie=UTF8&amp;s=books&amp;qid=1253100781&amp;sr=8-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fr/exec/obidos/search-handle-url/171-3691251-9001814?%5Fencoding=UTF8&amp;search-type=ss&amp;index=books-fr&amp;field-author=Pierre-Louis%20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4857-4C58-4397-999A-215EBD87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1885</Words>
  <Characters>10745</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2019-02-18T13:08:00Z</cp:lastPrinted>
  <dcterms:created xsi:type="dcterms:W3CDTF">2019-03-04T10:31:00Z</dcterms:created>
  <dcterms:modified xsi:type="dcterms:W3CDTF">2019-04-16T14:30:00Z</dcterms:modified>
</cp:coreProperties>
</file>