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030"/>
        <w:gridCol w:w="3012"/>
        <w:gridCol w:w="3020"/>
      </w:tblGrid>
      <w:tr w:rsidR="00DC5A87" w:rsidRPr="000642B4" w:rsidTr="00DC5A87">
        <w:tc>
          <w:tcPr>
            <w:tcW w:w="9288" w:type="dxa"/>
            <w:gridSpan w:val="3"/>
          </w:tcPr>
          <w:p w:rsidR="00DC5A87" w:rsidRDefault="00DC5A87" w:rsidP="001605F3">
            <w:pPr>
              <w:rPr>
                <w:rFonts w:ascii="Calibri" w:hAnsi="Calibri" w:cs="Calibri"/>
              </w:rPr>
            </w:pPr>
            <w:r>
              <w:rPr>
                <w:rFonts w:ascii="Calibri" w:hAnsi="Calibri" w:cs="Calibri"/>
              </w:rPr>
              <w:t xml:space="preserve">STUDY PROGRAMME: </w:t>
            </w:r>
            <w:r w:rsidRPr="000642B4">
              <w:rPr>
                <w:rFonts w:ascii="Calibri" w:hAnsi="Calibri" w:cs="Calibri"/>
                <w:b/>
              </w:rPr>
              <w:t xml:space="preserve"> Hungarian Studies</w:t>
            </w:r>
          </w:p>
          <w:p w:rsidR="00DC5A87" w:rsidRPr="000642B4" w:rsidRDefault="00DC5A87" w:rsidP="001605F3">
            <w:pPr>
              <w:rPr>
                <w:rFonts w:ascii="Calibri" w:hAnsi="Calibri" w:cs="Calibri"/>
                <w:b/>
              </w:rPr>
            </w:pPr>
          </w:p>
        </w:tc>
      </w:tr>
      <w:tr w:rsidR="00DC5A87" w:rsidRPr="0007245F" w:rsidTr="00DC5A87">
        <w:tc>
          <w:tcPr>
            <w:tcW w:w="9288" w:type="dxa"/>
            <w:gridSpan w:val="3"/>
          </w:tcPr>
          <w:p w:rsidR="00DC5A87" w:rsidRPr="0007245F" w:rsidRDefault="00DC5A87" w:rsidP="001605F3">
            <w:pPr>
              <w:rPr>
                <w:rFonts w:ascii="Calibri" w:hAnsi="Calibri" w:cs="Calibri"/>
                <w:color w:val="FF0000"/>
              </w:rPr>
            </w:pPr>
            <w:r>
              <w:rPr>
                <w:rFonts w:ascii="Calibri" w:hAnsi="Calibri" w:cs="Calibri"/>
              </w:rPr>
              <w:t>Level and Year</w:t>
            </w:r>
            <w:r w:rsidRPr="00331040">
              <w:rPr>
                <w:rStyle w:val="FootnoteReference"/>
                <w:rFonts w:ascii="Calibri" w:hAnsi="Calibri" w:cs="Calibri"/>
              </w:rPr>
              <w:footnoteReference w:id="1"/>
            </w:r>
            <w:r w:rsidRPr="00331040">
              <w:rPr>
                <w:rFonts w:ascii="Calibri" w:hAnsi="Calibri" w:cs="Calibri"/>
              </w:rPr>
              <w:t>:  MA 1</w:t>
            </w:r>
            <w:r w:rsidRPr="00331040">
              <w:rPr>
                <w:rFonts w:ascii="Calibri" w:hAnsi="Calibri" w:cs="Calibri"/>
                <w:vertAlign w:val="superscript"/>
              </w:rPr>
              <w:t>st</w:t>
            </w:r>
            <w:r w:rsidRPr="00331040">
              <w:rPr>
                <w:rFonts w:ascii="Calibri" w:hAnsi="Calibri" w:cs="Calibri"/>
              </w:rPr>
              <w:t xml:space="preserve"> Year</w:t>
            </w:r>
          </w:p>
        </w:tc>
      </w:tr>
      <w:tr w:rsidR="00DC5A87" w:rsidRPr="00714366" w:rsidTr="00DC5A87">
        <w:tc>
          <w:tcPr>
            <w:tcW w:w="9288" w:type="dxa"/>
            <w:gridSpan w:val="3"/>
          </w:tcPr>
          <w:p w:rsidR="00DC5A87" w:rsidRPr="00714366" w:rsidRDefault="00DC5A87" w:rsidP="00331040">
            <w:pPr>
              <w:rPr>
                <w:rFonts w:ascii="Calibri" w:hAnsi="Calibri" w:cs="Calibri"/>
              </w:rPr>
            </w:pPr>
            <w:r>
              <w:rPr>
                <w:rFonts w:ascii="Calibri" w:hAnsi="Calibri" w:cs="Calibri"/>
              </w:rPr>
              <w:t xml:space="preserve">Course Title: </w:t>
            </w:r>
            <w:r>
              <w:rPr>
                <w:lang w:val="hr-HR"/>
              </w:rPr>
              <w:t xml:space="preserve"> </w:t>
            </w:r>
            <w:r w:rsidR="0072107E">
              <w:t xml:space="preserve">Literary Canon and History of Criticism in 19th Hungarian </w:t>
            </w:r>
            <w:proofErr w:type="spellStart"/>
            <w:r w:rsidR="0072107E">
              <w:t>literarture</w:t>
            </w:r>
            <w:bookmarkStart w:id="0" w:name="_GoBack"/>
            <w:bookmarkEnd w:id="0"/>
            <w:proofErr w:type="spellEnd"/>
          </w:p>
        </w:tc>
      </w:tr>
      <w:tr w:rsidR="00DC5A87" w:rsidTr="00DC5A87">
        <w:tc>
          <w:tcPr>
            <w:tcW w:w="9288" w:type="dxa"/>
            <w:gridSpan w:val="3"/>
          </w:tcPr>
          <w:p w:rsidR="00DC5A87" w:rsidRDefault="00DC5A87" w:rsidP="001605F3">
            <w:pPr>
              <w:rPr>
                <w:rFonts w:ascii="Calibri" w:hAnsi="Calibri" w:cs="Calibri"/>
              </w:rPr>
            </w:pPr>
            <w:r>
              <w:rPr>
                <w:rFonts w:ascii="Calibri" w:hAnsi="Calibri" w:cs="Calibri"/>
              </w:rPr>
              <w:t>Course Description: Surveying the canonical works of the classical (Romantic and Post-Romantic) Hungarian Literature, the course offers a critical approach to the formation of the national / nationalistic phase of the Hungarian consciousness.</w:t>
            </w:r>
          </w:p>
        </w:tc>
      </w:tr>
      <w:tr w:rsidR="00DC5A87" w:rsidRPr="0007245F" w:rsidTr="00DC5A87">
        <w:tc>
          <w:tcPr>
            <w:tcW w:w="9288" w:type="dxa"/>
            <w:gridSpan w:val="3"/>
          </w:tcPr>
          <w:p w:rsidR="00DC5A87" w:rsidRPr="0007245F" w:rsidRDefault="00DC5A87" w:rsidP="001605F3">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331040">
              <w:rPr>
                <w:rFonts w:ascii="Calibri" w:hAnsi="Calibri" w:cs="Calibri"/>
              </w:rPr>
              <w:t xml:space="preserve"> Winter</w:t>
            </w:r>
          </w:p>
        </w:tc>
      </w:tr>
      <w:tr w:rsidR="00DC5A87" w:rsidRPr="00714366" w:rsidTr="00DC5A87">
        <w:tc>
          <w:tcPr>
            <w:tcW w:w="9288" w:type="dxa"/>
            <w:gridSpan w:val="3"/>
          </w:tcPr>
          <w:p w:rsidR="00DC5A87" w:rsidRPr="00714366" w:rsidRDefault="00DC5A87" w:rsidP="001605F3">
            <w:pPr>
              <w:rPr>
                <w:rFonts w:ascii="Calibri" w:hAnsi="Calibri" w:cs="Calibri"/>
              </w:rPr>
            </w:pPr>
            <w:r>
              <w:rPr>
                <w:rFonts w:ascii="Calibri" w:hAnsi="Calibri" w:cs="Calibri"/>
              </w:rPr>
              <w:t xml:space="preserve">Lecturer(s)/Teacher(s): Dr. </w:t>
            </w:r>
            <w:proofErr w:type="spellStart"/>
            <w:r>
              <w:rPr>
                <w:rFonts w:ascii="Calibri" w:hAnsi="Calibri" w:cs="Calibri"/>
              </w:rPr>
              <w:t>Sándor</w:t>
            </w:r>
            <w:proofErr w:type="spellEnd"/>
            <w:r>
              <w:rPr>
                <w:rFonts w:ascii="Calibri" w:hAnsi="Calibri" w:cs="Calibri"/>
              </w:rPr>
              <w:t xml:space="preserve"> Bene (lecture), </w:t>
            </w:r>
            <w:proofErr w:type="spellStart"/>
            <w:r>
              <w:rPr>
                <w:rFonts w:ascii="Calibri" w:hAnsi="Calibri" w:cs="Calibri"/>
              </w:rPr>
              <w:t>Jolán</w:t>
            </w:r>
            <w:proofErr w:type="spellEnd"/>
            <w:r>
              <w:rPr>
                <w:rFonts w:ascii="Calibri" w:hAnsi="Calibri" w:cs="Calibri"/>
              </w:rPr>
              <w:t xml:space="preserve"> Mann (seminar)</w:t>
            </w:r>
          </w:p>
        </w:tc>
      </w:tr>
      <w:tr w:rsidR="00DC5A87" w:rsidTr="00DC5A87">
        <w:tc>
          <w:tcPr>
            <w:tcW w:w="9288" w:type="dxa"/>
            <w:gridSpan w:val="3"/>
          </w:tcPr>
          <w:p w:rsidR="00DC5A87" w:rsidRDefault="00DC5A87" w:rsidP="001605F3">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Hungarian</w:t>
            </w:r>
          </w:p>
        </w:tc>
      </w:tr>
      <w:tr w:rsidR="00DC5A87" w:rsidTr="00DC5A87">
        <w:tc>
          <w:tcPr>
            <w:tcW w:w="9288" w:type="dxa"/>
            <w:gridSpan w:val="3"/>
          </w:tcPr>
          <w:p w:rsidR="00DC5A87" w:rsidRDefault="00DC5A87" w:rsidP="001605F3">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D5721F">
              <w:rPr>
                <w:rFonts w:ascii="Calibri" w:hAnsi="Calibri" w:cs="Calibri"/>
              </w:rPr>
              <w:t xml:space="preserve"> Contact lectures </w:t>
            </w:r>
            <w:r>
              <w:rPr>
                <w:rFonts w:ascii="Calibri" w:hAnsi="Calibri" w:cs="Calibri"/>
              </w:rPr>
              <w:t>/ exercises</w:t>
            </w:r>
            <w:r w:rsidRPr="00D5721F">
              <w:rPr>
                <w:rFonts w:ascii="Calibri" w:hAnsi="Calibri" w:cs="Calibri"/>
              </w:rPr>
              <w:t>(classroom)</w:t>
            </w:r>
          </w:p>
        </w:tc>
      </w:tr>
      <w:tr w:rsidR="00DC5A87" w:rsidRPr="00714366" w:rsidTr="00DC5A87">
        <w:tc>
          <w:tcPr>
            <w:tcW w:w="3102" w:type="dxa"/>
          </w:tcPr>
          <w:p w:rsidR="00DC5A87" w:rsidRPr="00714366" w:rsidRDefault="00DC5A87" w:rsidP="001605F3">
            <w:pPr>
              <w:rPr>
                <w:rFonts w:ascii="Calibri" w:hAnsi="Calibri" w:cs="Calibri"/>
              </w:rPr>
            </w:pPr>
            <w:r>
              <w:rPr>
                <w:rFonts w:ascii="Calibri" w:hAnsi="Calibri" w:cs="Calibri"/>
              </w:rPr>
              <w:t>Teaching:</w:t>
            </w:r>
          </w:p>
        </w:tc>
        <w:tc>
          <w:tcPr>
            <w:tcW w:w="3092" w:type="dxa"/>
          </w:tcPr>
          <w:p w:rsidR="00DC5A87" w:rsidRPr="00714366" w:rsidRDefault="00DC5A87" w:rsidP="001605F3">
            <w:pPr>
              <w:rPr>
                <w:rFonts w:ascii="Calibri" w:hAnsi="Calibri" w:cs="Calibri"/>
              </w:rPr>
            </w:pPr>
            <w:r>
              <w:rPr>
                <w:rFonts w:ascii="Calibri" w:hAnsi="Calibri" w:cs="Calibri"/>
              </w:rPr>
              <w:t>Weekly (hours)</w:t>
            </w:r>
          </w:p>
        </w:tc>
        <w:tc>
          <w:tcPr>
            <w:tcW w:w="3094" w:type="dxa"/>
          </w:tcPr>
          <w:p w:rsidR="00DC5A87" w:rsidRDefault="00DC5A87" w:rsidP="001605F3">
            <w:pPr>
              <w:rPr>
                <w:rFonts w:ascii="Calibri" w:hAnsi="Calibri" w:cs="Calibri"/>
              </w:rPr>
            </w:pPr>
            <w:r>
              <w:rPr>
                <w:rFonts w:ascii="Calibri" w:hAnsi="Calibri" w:cs="Calibri"/>
              </w:rPr>
              <w:t>Semester (hours)</w:t>
            </w:r>
          </w:p>
          <w:p w:rsidR="00DC5A87" w:rsidRPr="00714366" w:rsidRDefault="00DC5A87" w:rsidP="001605F3">
            <w:pPr>
              <w:rPr>
                <w:rFonts w:ascii="Calibri" w:hAnsi="Calibri" w:cs="Calibri"/>
              </w:rPr>
            </w:pPr>
          </w:p>
        </w:tc>
      </w:tr>
      <w:tr w:rsidR="00DC5A87" w:rsidRPr="00714366" w:rsidTr="00DC5A87">
        <w:tc>
          <w:tcPr>
            <w:tcW w:w="3102" w:type="dxa"/>
          </w:tcPr>
          <w:p w:rsidR="00DC5A87" w:rsidRPr="00714366" w:rsidRDefault="00DC5A87" w:rsidP="001605F3">
            <w:pPr>
              <w:rPr>
                <w:rFonts w:ascii="Calibri" w:hAnsi="Calibri" w:cs="Calibri"/>
              </w:rPr>
            </w:pPr>
            <w:r>
              <w:rPr>
                <w:rFonts w:ascii="Calibri" w:hAnsi="Calibri" w:cs="Calibri"/>
              </w:rPr>
              <w:t>Lectures:</w:t>
            </w:r>
          </w:p>
        </w:tc>
        <w:tc>
          <w:tcPr>
            <w:tcW w:w="3092" w:type="dxa"/>
          </w:tcPr>
          <w:p w:rsidR="00DC5A87" w:rsidRPr="00714366" w:rsidRDefault="00DC5A87" w:rsidP="001605F3">
            <w:pPr>
              <w:rPr>
                <w:rFonts w:ascii="Calibri" w:hAnsi="Calibri" w:cs="Calibri"/>
              </w:rPr>
            </w:pPr>
            <w:r>
              <w:rPr>
                <w:rFonts w:ascii="Calibri" w:hAnsi="Calibri" w:cs="Calibri"/>
              </w:rPr>
              <w:t>1</w:t>
            </w:r>
          </w:p>
        </w:tc>
        <w:tc>
          <w:tcPr>
            <w:tcW w:w="3094" w:type="dxa"/>
          </w:tcPr>
          <w:p w:rsidR="00DC5A87" w:rsidRPr="00714366" w:rsidRDefault="00DC5A87" w:rsidP="001605F3">
            <w:pPr>
              <w:rPr>
                <w:rFonts w:ascii="Calibri" w:hAnsi="Calibri" w:cs="Calibri"/>
              </w:rPr>
            </w:pPr>
            <w:r>
              <w:rPr>
                <w:rFonts w:ascii="Calibri" w:hAnsi="Calibri" w:cs="Calibri"/>
              </w:rPr>
              <w:t>15</w:t>
            </w:r>
          </w:p>
        </w:tc>
      </w:tr>
      <w:tr w:rsidR="00DC5A87" w:rsidRPr="00714366" w:rsidTr="00DC5A87">
        <w:tc>
          <w:tcPr>
            <w:tcW w:w="3102" w:type="dxa"/>
          </w:tcPr>
          <w:p w:rsidR="00DC5A87" w:rsidRPr="00714366" w:rsidRDefault="00DC5A87" w:rsidP="001605F3">
            <w:pPr>
              <w:rPr>
                <w:rFonts w:ascii="Calibri" w:hAnsi="Calibri" w:cs="Calibri"/>
              </w:rPr>
            </w:pPr>
            <w:r>
              <w:rPr>
                <w:rFonts w:ascii="Calibri" w:hAnsi="Calibri" w:cs="Calibri"/>
              </w:rPr>
              <w:t>Exercises:</w:t>
            </w:r>
          </w:p>
        </w:tc>
        <w:tc>
          <w:tcPr>
            <w:tcW w:w="3092" w:type="dxa"/>
          </w:tcPr>
          <w:p w:rsidR="00DC5A87" w:rsidRPr="00714366" w:rsidRDefault="00DC5A87" w:rsidP="001605F3">
            <w:pPr>
              <w:rPr>
                <w:rFonts w:ascii="Calibri" w:hAnsi="Calibri" w:cs="Calibri"/>
              </w:rPr>
            </w:pPr>
          </w:p>
        </w:tc>
        <w:tc>
          <w:tcPr>
            <w:tcW w:w="3094" w:type="dxa"/>
          </w:tcPr>
          <w:p w:rsidR="00DC5A87" w:rsidRPr="00714366" w:rsidRDefault="00DC5A87" w:rsidP="001605F3">
            <w:pPr>
              <w:rPr>
                <w:rFonts w:ascii="Calibri" w:hAnsi="Calibri" w:cs="Calibri"/>
              </w:rPr>
            </w:pPr>
          </w:p>
        </w:tc>
      </w:tr>
      <w:tr w:rsidR="00DC5A87" w:rsidRPr="00714366" w:rsidTr="00DC5A87">
        <w:tc>
          <w:tcPr>
            <w:tcW w:w="3102" w:type="dxa"/>
          </w:tcPr>
          <w:p w:rsidR="00DC5A87" w:rsidRPr="00714366" w:rsidRDefault="00DC5A87" w:rsidP="001605F3">
            <w:pPr>
              <w:rPr>
                <w:rFonts w:ascii="Calibri" w:hAnsi="Calibri" w:cs="Calibri"/>
              </w:rPr>
            </w:pPr>
            <w:r>
              <w:rPr>
                <w:rFonts w:ascii="Calibri" w:hAnsi="Calibri" w:cs="Calibri"/>
              </w:rPr>
              <w:t>Seminars:</w:t>
            </w:r>
          </w:p>
        </w:tc>
        <w:tc>
          <w:tcPr>
            <w:tcW w:w="3092" w:type="dxa"/>
          </w:tcPr>
          <w:p w:rsidR="00DC5A87" w:rsidRPr="00714366" w:rsidRDefault="00DC5A87" w:rsidP="001605F3">
            <w:pPr>
              <w:rPr>
                <w:rFonts w:ascii="Calibri" w:hAnsi="Calibri" w:cs="Calibri"/>
              </w:rPr>
            </w:pPr>
            <w:r>
              <w:rPr>
                <w:rFonts w:ascii="Calibri" w:hAnsi="Calibri" w:cs="Calibri"/>
              </w:rPr>
              <w:t>2</w:t>
            </w:r>
          </w:p>
        </w:tc>
        <w:tc>
          <w:tcPr>
            <w:tcW w:w="3094" w:type="dxa"/>
          </w:tcPr>
          <w:p w:rsidR="00DC5A87" w:rsidRPr="00714366" w:rsidRDefault="00DC5A87" w:rsidP="001605F3">
            <w:pPr>
              <w:rPr>
                <w:rFonts w:ascii="Calibri" w:hAnsi="Calibri" w:cs="Calibri"/>
              </w:rPr>
            </w:pPr>
            <w:r>
              <w:rPr>
                <w:rFonts w:ascii="Calibri" w:hAnsi="Calibri" w:cs="Calibri"/>
              </w:rPr>
              <w:t>30</w:t>
            </w:r>
          </w:p>
        </w:tc>
      </w:tr>
      <w:tr w:rsidR="00DC5A87" w:rsidRPr="00714366" w:rsidTr="00DC5A87">
        <w:tc>
          <w:tcPr>
            <w:tcW w:w="9288" w:type="dxa"/>
            <w:gridSpan w:val="3"/>
          </w:tcPr>
          <w:p w:rsidR="00DC5A87" w:rsidRPr="00714366" w:rsidRDefault="00DC5A87" w:rsidP="001605F3">
            <w:pPr>
              <w:rPr>
                <w:rFonts w:ascii="Calibri" w:hAnsi="Calibri" w:cs="Calibri"/>
              </w:rPr>
            </w:pPr>
            <w:r>
              <w:rPr>
                <w:rFonts w:ascii="Calibri" w:hAnsi="Calibri" w:cs="Calibri"/>
              </w:rPr>
              <w:t>ECTS: 4</w:t>
            </w:r>
          </w:p>
        </w:tc>
      </w:tr>
      <w:tr w:rsidR="00DC5A87" w:rsidRPr="009C6004" w:rsidTr="00DC5A87">
        <w:tc>
          <w:tcPr>
            <w:tcW w:w="9288" w:type="dxa"/>
            <w:gridSpan w:val="3"/>
          </w:tcPr>
          <w:p w:rsidR="00DC5A87" w:rsidRPr="009C6004" w:rsidRDefault="00DC5A87" w:rsidP="00331040">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Hungarian C</w:t>
            </w:r>
            <w:r w:rsidR="00331040">
              <w:rPr>
                <w:rFonts w:ascii="Calibri" w:hAnsi="Calibri" w:cs="Calibri"/>
              </w:rPr>
              <w:t>1</w:t>
            </w:r>
          </w:p>
        </w:tc>
      </w:tr>
      <w:tr w:rsidR="00DC5A87" w:rsidRPr="00BC2B7F" w:rsidTr="00DC5A87">
        <w:tc>
          <w:tcPr>
            <w:tcW w:w="9288" w:type="dxa"/>
            <w:gridSpan w:val="3"/>
          </w:tcPr>
          <w:p w:rsidR="00DC5A87" w:rsidRPr="00BC2B7F" w:rsidRDefault="00DC5A87" w:rsidP="001605F3">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L2</w:t>
            </w:r>
          </w:p>
        </w:tc>
      </w:tr>
      <w:tr w:rsidR="00DC5A87" w:rsidTr="00DC5A87">
        <w:tc>
          <w:tcPr>
            <w:tcW w:w="9288" w:type="dxa"/>
            <w:gridSpan w:val="3"/>
          </w:tcPr>
          <w:p w:rsidR="00DC5A87" w:rsidRDefault="00DC5A87" w:rsidP="001605F3">
            <w:pPr>
              <w:rPr>
                <w:rFonts w:ascii="Calibri" w:hAnsi="Calibri" w:cs="Calibri"/>
              </w:rPr>
            </w:pPr>
            <w:r w:rsidRPr="003B1E7C">
              <w:rPr>
                <w:rFonts w:ascii="Calibri" w:hAnsi="Calibri" w:cs="Calibri"/>
              </w:rPr>
              <w:lastRenderedPageBreak/>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Oral exam / Standard</w:t>
            </w:r>
          </w:p>
        </w:tc>
      </w:tr>
      <w:tr w:rsidR="00DC5A87" w:rsidRPr="00714366" w:rsidTr="00DC5A87">
        <w:tc>
          <w:tcPr>
            <w:tcW w:w="9288" w:type="dxa"/>
            <w:gridSpan w:val="3"/>
          </w:tcPr>
          <w:p w:rsidR="00DC5A87" w:rsidRDefault="00DC5A87" w:rsidP="001605F3">
            <w:pPr>
              <w:rPr>
                <w:rFonts w:ascii="Calibri" w:hAnsi="Calibri" w:cs="Calibri"/>
              </w:rPr>
            </w:pPr>
            <w:r>
              <w:rPr>
                <w:rFonts w:ascii="Calibri" w:hAnsi="Calibri" w:cs="Calibri"/>
              </w:rPr>
              <w:t>Learning Outcomes:</w:t>
            </w:r>
          </w:p>
          <w:p w:rsidR="00DC5A87" w:rsidRPr="00714366" w:rsidRDefault="00DC5A87" w:rsidP="001605F3">
            <w:pPr>
              <w:rPr>
                <w:rFonts w:ascii="Calibri" w:hAnsi="Calibri" w:cs="Calibri"/>
              </w:rPr>
            </w:pPr>
            <w:r>
              <w:rPr>
                <w:rFonts w:ascii="Calibri" w:hAnsi="Calibri" w:cs="Calibri"/>
              </w:rPr>
              <w:t xml:space="preserve">Students will </w:t>
            </w:r>
            <w:proofErr w:type="spellStart"/>
            <w:r>
              <w:rPr>
                <w:rFonts w:ascii="Calibri" w:hAnsi="Calibri" w:cs="Calibri"/>
              </w:rPr>
              <w:t>hopely</w:t>
            </w:r>
            <w:proofErr w:type="spellEnd"/>
            <w:r>
              <w:rPr>
                <w:rFonts w:ascii="Calibri" w:hAnsi="Calibri" w:cs="Calibri"/>
              </w:rPr>
              <w:t xml:space="preserve"> recognize the connection between the poetic background of the great texts of a given national canon and the later </w:t>
            </w:r>
            <w:proofErr w:type="spellStart"/>
            <w:r>
              <w:rPr>
                <w:rFonts w:ascii="Calibri" w:hAnsi="Calibri" w:cs="Calibri"/>
              </w:rPr>
              <w:t>disfunctions</w:t>
            </w:r>
            <w:proofErr w:type="spellEnd"/>
            <w:r>
              <w:rPr>
                <w:rFonts w:ascii="Calibri" w:hAnsi="Calibri" w:cs="Calibri"/>
              </w:rPr>
              <w:t xml:space="preserve"> of nationalistic view of history.</w:t>
            </w:r>
          </w:p>
        </w:tc>
      </w:tr>
    </w:tbl>
    <w:p w:rsidR="00DC5A87" w:rsidRDefault="00DC5A87"/>
    <w:tbl>
      <w:tblPr>
        <w:tblStyle w:val="TableGrid"/>
        <w:tblpPr w:leftFromText="180" w:rightFromText="180" w:vertAnchor="page" w:horzAnchor="margin" w:tblpY="3541"/>
        <w:tblW w:w="0" w:type="auto"/>
        <w:tblLook w:val="04A0" w:firstRow="1" w:lastRow="0" w:firstColumn="1" w:lastColumn="0" w:noHBand="0" w:noVBand="1"/>
      </w:tblPr>
      <w:tblGrid>
        <w:gridCol w:w="9062"/>
      </w:tblGrid>
      <w:tr w:rsidR="00DC5A87" w:rsidRPr="00714366" w:rsidTr="00DC5A87">
        <w:tc>
          <w:tcPr>
            <w:tcW w:w="9288" w:type="dxa"/>
          </w:tcPr>
          <w:p w:rsidR="00DC5A87" w:rsidRDefault="00DC5A87" w:rsidP="00DC5A87">
            <w:pPr>
              <w:rPr>
                <w:rFonts w:ascii="Calibri" w:hAnsi="Calibri" w:cs="Calibri"/>
              </w:rPr>
            </w:pPr>
            <w:r>
              <w:rPr>
                <w:rFonts w:ascii="Calibri" w:hAnsi="Calibri" w:cs="Calibri"/>
              </w:rPr>
              <w:t>Literature:</w:t>
            </w:r>
          </w:p>
          <w:p w:rsidR="00DC5A87" w:rsidRPr="00D5721F" w:rsidRDefault="00DC5A87" w:rsidP="00DC5A87">
            <w:pPr>
              <w:rPr>
                <w:rFonts w:ascii="Calibri" w:hAnsi="Calibri" w:cs="Calibri"/>
              </w:rPr>
            </w:pPr>
            <w:proofErr w:type="spellStart"/>
            <w:r w:rsidRPr="00D5721F">
              <w:rPr>
                <w:rFonts w:ascii="Calibri" w:hAnsi="Calibri" w:cs="Calibri"/>
              </w:rPr>
              <w:t>Bíró</w:t>
            </w:r>
            <w:proofErr w:type="spellEnd"/>
            <w:r w:rsidRPr="00D5721F">
              <w:rPr>
                <w:rFonts w:ascii="Calibri" w:hAnsi="Calibri" w:cs="Calibri"/>
              </w:rPr>
              <w:t xml:space="preserve"> </w:t>
            </w:r>
            <w:proofErr w:type="spellStart"/>
            <w:r w:rsidRPr="00D5721F">
              <w:rPr>
                <w:rFonts w:ascii="Calibri" w:hAnsi="Calibri" w:cs="Calibri"/>
              </w:rPr>
              <w:t>Ferenc</w:t>
            </w:r>
            <w:proofErr w:type="spellEnd"/>
            <w:r w:rsidRPr="00D5721F">
              <w:rPr>
                <w:rFonts w:ascii="Calibri" w:hAnsi="Calibri" w:cs="Calibri"/>
              </w:rPr>
              <w:t xml:space="preserve">: A </w:t>
            </w:r>
            <w:proofErr w:type="spellStart"/>
            <w:r w:rsidRPr="00D5721F">
              <w:rPr>
                <w:rFonts w:ascii="Calibri" w:hAnsi="Calibri" w:cs="Calibri"/>
              </w:rPr>
              <w:t>felvilágosodás</w:t>
            </w:r>
            <w:proofErr w:type="spellEnd"/>
            <w:r w:rsidRPr="00D5721F">
              <w:rPr>
                <w:rFonts w:ascii="Calibri" w:hAnsi="Calibri" w:cs="Calibri"/>
              </w:rPr>
              <w:t xml:space="preserve"> </w:t>
            </w:r>
            <w:proofErr w:type="spellStart"/>
            <w:r w:rsidRPr="00D5721F">
              <w:rPr>
                <w:rFonts w:ascii="Calibri" w:hAnsi="Calibri" w:cs="Calibri"/>
              </w:rPr>
              <w:t>korának</w:t>
            </w:r>
            <w:proofErr w:type="spellEnd"/>
            <w:r w:rsidRPr="00D5721F">
              <w:rPr>
                <w:rFonts w:ascii="Calibri" w:hAnsi="Calibri" w:cs="Calibri"/>
              </w:rPr>
              <w:t xml:space="preserve"> </w:t>
            </w:r>
            <w:proofErr w:type="spellStart"/>
            <w:r w:rsidRPr="00D5721F">
              <w:rPr>
                <w:rFonts w:ascii="Calibri" w:hAnsi="Calibri" w:cs="Calibri"/>
              </w:rPr>
              <w:t>magyar</w:t>
            </w:r>
            <w:proofErr w:type="spellEnd"/>
            <w:r w:rsidRPr="00D5721F">
              <w:rPr>
                <w:rFonts w:ascii="Calibri" w:hAnsi="Calibri" w:cs="Calibri"/>
              </w:rPr>
              <w:t xml:space="preserve"> </w:t>
            </w:r>
            <w:proofErr w:type="spellStart"/>
            <w:r w:rsidRPr="00D5721F">
              <w:rPr>
                <w:rFonts w:ascii="Calibri" w:hAnsi="Calibri" w:cs="Calibri"/>
              </w:rPr>
              <w:t>irodalma</w:t>
            </w:r>
            <w:proofErr w:type="spellEnd"/>
            <w:r w:rsidRPr="00D5721F">
              <w:rPr>
                <w:rFonts w:ascii="Calibri" w:hAnsi="Calibri" w:cs="Calibri"/>
              </w:rPr>
              <w:t>, Bp. 1998.</w:t>
            </w:r>
          </w:p>
          <w:p w:rsidR="00DC5A87" w:rsidRPr="00D5721F" w:rsidRDefault="00DC5A87" w:rsidP="00DC5A87">
            <w:pPr>
              <w:rPr>
                <w:rFonts w:ascii="Calibri" w:hAnsi="Calibri" w:cs="Calibri"/>
              </w:rPr>
            </w:pPr>
            <w:proofErr w:type="spellStart"/>
            <w:r w:rsidRPr="00D5721F">
              <w:rPr>
                <w:rFonts w:ascii="Calibri" w:hAnsi="Calibri" w:cs="Calibri"/>
              </w:rPr>
              <w:t>Szörényi</w:t>
            </w:r>
            <w:proofErr w:type="spellEnd"/>
            <w:r w:rsidRPr="00D5721F">
              <w:rPr>
                <w:rFonts w:ascii="Calibri" w:hAnsi="Calibri" w:cs="Calibri"/>
              </w:rPr>
              <w:t xml:space="preserve"> </w:t>
            </w:r>
            <w:proofErr w:type="spellStart"/>
            <w:r w:rsidRPr="00D5721F">
              <w:rPr>
                <w:rFonts w:ascii="Calibri" w:hAnsi="Calibri" w:cs="Calibri"/>
              </w:rPr>
              <w:t>László</w:t>
            </w:r>
            <w:proofErr w:type="spellEnd"/>
            <w:r w:rsidRPr="00D5721F">
              <w:rPr>
                <w:rFonts w:ascii="Calibri" w:hAnsi="Calibri" w:cs="Calibri"/>
              </w:rPr>
              <w:t>: „</w:t>
            </w:r>
            <w:proofErr w:type="spellStart"/>
            <w:r w:rsidRPr="00D5721F">
              <w:rPr>
                <w:rFonts w:ascii="Calibri" w:hAnsi="Calibri" w:cs="Calibri"/>
              </w:rPr>
              <w:t>Múltaddal</w:t>
            </w:r>
            <w:proofErr w:type="spellEnd"/>
            <w:r w:rsidRPr="00D5721F">
              <w:rPr>
                <w:rFonts w:ascii="Calibri" w:hAnsi="Calibri" w:cs="Calibri"/>
              </w:rPr>
              <w:t xml:space="preserve"> </w:t>
            </w:r>
            <w:proofErr w:type="spellStart"/>
            <w:r w:rsidRPr="00D5721F">
              <w:rPr>
                <w:rFonts w:ascii="Calibri" w:hAnsi="Calibri" w:cs="Calibri"/>
              </w:rPr>
              <w:t>valamit</w:t>
            </w:r>
            <w:proofErr w:type="spellEnd"/>
            <w:r w:rsidRPr="00D5721F">
              <w:rPr>
                <w:rFonts w:ascii="Calibri" w:hAnsi="Calibri" w:cs="Calibri"/>
              </w:rPr>
              <w:t xml:space="preserve"> </w:t>
            </w:r>
            <w:proofErr w:type="spellStart"/>
            <w:r w:rsidRPr="00D5721F">
              <w:rPr>
                <w:rFonts w:ascii="Calibri" w:hAnsi="Calibri" w:cs="Calibri"/>
              </w:rPr>
              <w:t>kezdeni</w:t>
            </w:r>
            <w:proofErr w:type="spellEnd"/>
            <w:r w:rsidRPr="00D5721F">
              <w:rPr>
                <w:rFonts w:ascii="Calibri" w:hAnsi="Calibri" w:cs="Calibri"/>
              </w:rPr>
              <w:t>”, Bp. 1989.</w:t>
            </w:r>
          </w:p>
          <w:p w:rsidR="00DC5A87" w:rsidRPr="00D5721F" w:rsidRDefault="00DC5A87" w:rsidP="00DC5A87">
            <w:pPr>
              <w:rPr>
                <w:rFonts w:ascii="Calibri" w:hAnsi="Calibri" w:cs="Calibri"/>
              </w:rPr>
            </w:pPr>
            <w:proofErr w:type="spellStart"/>
            <w:r w:rsidRPr="00D5721F">
              <w:rPr>
                <w:rFonts w:ascii="Calibri" w:hAnsi="Calibri" w:cs="Calibri"/>
              </w:rPr>
              <w:t>Dávidházi</w:t>
            </w:r>
            <w:proofErr w:type="spellEnd"/>
            <w:r w:rsidRPr="00D5721F">
              <w:rPr>
                <w:rFonts w:ascii="Calibri" w:hAnsi="Calibri" w:cs="Calibri"/>
              </w:rPr>
              <w:t xml:space="preserve"> </w:t>
            </w:r>
            <w:proofErr w:type="spellStart"/>
            <w:r w:rsidRPr="00D5721F">
              <w:rPr>
                <w:rFonts w:ascii="Calibri" w:hAnsi="Calibri" w:cs="Calibri"/>
              </w:rPr>
              <w:t>Péter</w:t>
            </w:r>
            <w:proofErr w:type="spellEnd"/>
            <w:r w:rsidRPr="00D5721F">
              <w:rPr>
                <w:rFonts w:ascii="Calibri" w:hAnsi="Calibri" w:cs="Calibri"/>
              </w:rPr>
              <w:t xml:space="preserve">: </w:t>
            </w:r>
            <w:proofErr w:type="spellStart"/>
            <w:r w:rsidRPr="00D5721F">
              <w:rPr>
                <w:rFonts w:ascii="Calibri" w:hAnsi="Calibri" w:cs="Calibri"/>
              </w:rPr>
              <w:t>Egy</w:t>
            </w:r>
            <w:proofErr w:type="spellEnd"/>
            <w:r w:rsidRPr="00D5721F">
              <w:rPr>
                <w:rFonts w:ascii="Calibri" w:hAnsi="Calibri" w:cs="Calibri"/>
              </w:rPr>
              <w:t xml:space="preserve"> </w:t>
            </w:r>
            <w:proofErr w:type="spellStart"/>
            <w:r w:rsidRPr="00D5721F">
              <w:rPr>
                <w:rFonts w:ascii="Calibri" w:hAnsi="Calibri" w:cs="Calibri"/>
              </w:rPr>
              <w:t>nemzeti</w:t>
            </w:r>
            <w:proofErr w:type="spellEnd"/>
            <w:r w:rsidRPr="00D5721F">
              <w:rPr>
                <w:rFonts w:ascii="Calibri" w:hAnsi="Calibri" w:cs="Calibri"/>
              </w:rPr>
              <w:t xml:space="preserve"> </w:t>
            </w:r>
            <w:proofErr w:type="spellStart"/>
            <w:r w:rsidRPr="00D5721F">
              <w:rPr>
                <w:rFonts w:ascii="Calibri" w:hAnsi="Calibri" w:cs="Calibri"/>
              </w:rPr>
              <w:t>tudomány</w:t>
            </w:r>
            <w:proofErr w:type="spellEnd"/>
            <w:r w:rsidRPr="00D5721F">
              <w:rPr>
                <w:rFonts w:ascii="Calibri" w:hAnsi="Calibri" w:cs="Calibri"/>
              </w:rPr>
              <w:t xml:space="preserve"> </w:t>
            </w:r>
            <w:proofErr w:type="spellStart"/>
            <w:r w:rsidRPr="00D5721F">
              <w:rPr>
                <w:rFonts w:ascii="Calibri" w:hAnsi="Calibri" w:cs="Calibri"/>
              </w:rPr>
              <w:t>születése</w:t>
            </w:r>
            <w:proofErr w:type="spellEnd"/>
            <w:r w:rsidRPr="00D5721F">
              <w:rPr>
                <w:rFonts w:ascii="Calibri" w:hAnsi="Calibri" w:cs="Calibri"/>
              </w:rPr>
              <w:t xml:space="preserve">. </w:t>
            </w:r>
            <w:proofErr w:type="spellStart"/>
            <w:r w:rsidRPr="00D5721F">
              <w:rPr>
                <w:rFonts w:ascii="Calibri" w:hAnsi="Calibri" w:cs="Calibri"/>
              </w:rPr>
              <w:t>Toldy</w:t>
            </w:r>
            <w:proofErr w:type="spellEnd"/>
            <w:r w:rsidRPr="00D5721F">
              <w:rPr>
                <w:rFonts w:ascii="Calibri" w:hAnsi="Calibri" w:cs="Calibri"/>
              </w:rPr>
              <w:t xml:space="preserve"> </w:t>
            </w:r>
            <w:proofErr w:type="spellStart"/>
            <w:r w:rsidRPr="00D5721F">
              <w:rPr>
                <w:rFonts w:ascii="Calibri" w:hAnsi="Calibri" w:cs="Calibri"/>
              </w:rPr>
              <w:t>Ferenc</w:t>
            </w:r>
            <w:proofErr w:type="spellEnd"/>
            <w:r w:rsidRPr="00D5721F">
              <w:rPr>
                <w:rFonts w:ascii="Calibri" w:hAnsi="Calibri" w:cs="Calibri"/>
              </w:rPr>
              <w:t xml:space="preserve"> </w:t>
            </w:r>
            <w:proofErr w:type="spellStart"/>
            <w:r w:rsidRPr="00D5721F">
              <w:rPr>
                <w:rFonts w:ascii="Calibri" w:hAnsi="Calibri" w:cs="Calibri"/>
              </w:rPr>
              <w:t>és</w:t>
            </w:r>
            <w:proofErr w:type="spellEnd"/>
            <w:r w:rsidRPr="00D5721F">
              <w:rPr>
                <w:rFonts w:ascii="Calibri" w:hAnsi="Calibri" w:cs="Calibri"/>
              </w:rPr>
              <w:t xml:space="preserve"> a </w:t>
            </w:r>
            <w:proofErr w:type="spellStart"/>
            <w:r w:rsidRPr="00D5721F">
              <w:rPr>
                <w:rFonts w:ascii="Calibri" w:hAnsi="Calibri" w:cs="Calibri"/>
              </w:rPr>
              <w:t>magyar</w:t>
            </w:r>
            <w:proofErr w:type="spellEnd"/>
            <w:r w:rsidRPr="00D5721F">
              <w:rPr>
                <w:rFonts w:ascii="Calibri" w:hAnsi="Calibri" w:cs="Calibri"/>
              </w:rPr>
              <w:t xml:space="preserve"> </w:t>
            </w:r>
            <w:proofErr w:type="spellStart"/>
            <w:r w:rsidRPr="00D5721F">
              <w:rPr>
                <w:rFonts w:ascii="Calibri" w:hAnsi="Calibri" w:cs="Calibri"/>
              </w:rPr>
              <w:t>irodalomtörténet</w:t>
            </w:r>
            <w:proofErr w:type="spellEnd"/>
            <w:r w:rsidRPr="00D5721F">
              <w:rPr>
                <w:rFonts w:ascii="Calibri" w:hAnsi="Calibri" w:cs="Calibri"/>
              </w:rPr>
              <w:t xml:space="preserve">, </w:t>
            </w:r>
            <w:proofErr w:type="spellStart"/>
            <w:r w:rsidRPr="00D5721F">
              <w:rPr>
                <w:rFonts w:ascii="Calibri" w:hAnsi="Calibri" w:cs="Calibri"/>
              </w:rPr>
              <w:t>Akadémiai</w:t>
            </w:r>
            <w:proofErr w:type="spellEnd"/>
            <w:r w:rsidRPr="00D5721F">
              <w:rPr>
                <w:rFonts w:ascii="Calibri" w:hAnsi="Calibri" w:cs="Calibri"/>
              </w:rPr>
              <w:t>–</w:t>
            </w:r>
            <w:proofErr w:type="spellStart"/>
            <w:r w:rsidRPr="00D5721F">
              <w:rPr>
                <w:rFonts w:ascii="Calibri" w:hAnsi="Calibri" w:cs="Calibri"/>
              </w:rPr>
              <w:t>Universitas</w:t>
            </w:r>
            <w:proofErr w:type="spellEnd"/>
            <w:r w:rsidRPr="00D5721F">
              <w:rPr>
                <w:rFonts w:ascii="Calibri" w:hAnsi="Calibri" w:cs="Calibri"/>
              </w:rPr>
              <w:t>, Bp. 2004.</w:t>
            </w:r>
          </w:p>
          <w:p w:rsidR="00DC5A87" w:rsidRPr="00D5721F" w:rsidRDefault="00DC5A87" w:rsidP="00DC5A87">
            <w:pPr>
              <w:rPr>
                <w:rFonts w:ascii="Calibri" w:hAnsi="Calibri" w:cs="Calibri"/>
                <w:lang w:val="it-IT"/>
              </w:rPr>
            </w:pPr>
            <w:r w:rsidRPr="00D5721F">
              <w:rPr>
                <w:rFonts w:ascii="Calibri" w:hAnsi="Calibri" w:cs="Calibri"/>
              </w:rPr>
              <w:t xml:space="preserve">S. </w:t>
            </w:r>
            <w:proofErr w:type="spellStart"/>
            <w:r w:rsidRPr="00D5721F">
              <w:rPr>
                <w:rFonts w:ascii="Calibri" w:hAnsi="Calibri" w:cs="Calibri"/>
              </w:rPr>
              <w:t>Varga</w:t>
            </w:r>
            <w:proofErr w:type="spellEnd"/>
            <w:r w:rsidRPr="00D5721F">
              <w:rPr>
                <w:rFonts w:ascii="Calibri" w:hAnsi="Calibri" w:cs="Calibri"/>
              </w:rPr>
              <w:t xml:space="preserve"> </w:t>
            </w:r>
            <w:proofErr w:type="spellStart"/>
            <w:r w:rsidRPr="00D5721F">
              <w:rPr>
                <w:rFonts w:ascii="Calibri" w:hAnsi="Calibri" w:cs="Calibri"/>
              </w:rPr>
              <w:t>Pál</w:t>
            </w:r>
            <w:proofErr w:type="spellEnd"/>
            <w:r w:rsidRPr="00D5721F">
              <w:rPr>
                <w:rFonts w:ascii="Calibri" w:hAnsi="Calibri" w:cs="Calibri"/>
              </w:rPr>
              <w:t xml:space="preserve">: A </w:t>
            </w:r>
            <w:proofErr w:type="spellStart"/>
            <w:r w:rsidRPr="00D5721F">
              <w:rPr>
                <w:rFonts w:ascii="Calibri" w:hAnsi="Calibri" w:cs="Calibri"/>
              </w:rPr>
              <w:t>nemzeti</w:t>
            </w:r>
            <w:proofErr w:type="spellEnd"/>
            <w:r w:rsidRPr="00D5721F">
              <w:rPr>
                <w:rFonts w:ascii="Calibri" w:hAnsi="Calibri" w:cs="Calibri"/>
              </w:rPr>
              <w:t xml:space="preserve"> </w:t>
            </w:r>
            <w:proofErr w:type="spellStart"/>
            <w:r w:rsidRPr="00D5721F">
              <w:rPr>
                <w:rFonts w:ascii="Calibri" w:hAnsi="Calibri" w:cs="Calibri"/>
              </w:rPr>
              <w:t>költészet</w:t>
            </w:r>
            <w:proofErr w:type="spellEnd"/>
            <w:r w:rsidRPr="00D5721F">
              <w:rPr>
                <w:rFonts w:ascii="Calibri" w:hAnsi="Calibri" w:cs="Calibri"/>
              </w:rPr>
              <w:t xml:space="preserve"> </w:t>
            </w:r>
            <w:proofErr w:type="spellStart"/>
            <w:r w:rsidRPr="00D5721F">
              <w:rPr>
                <w:rFonts w:ascii="Calibri" w:hAnsi="Calibri" w:cs="Calibri"/>
              </w:rPr>
              <w:t>csarnokai</w:t>
            </w:r>
            <w:proofErr w:type="spellEnd"/>
            <w:r w:rsidRPr="00D5721F">
              <w:rPr>
                <w:rFonts w:ascii="Calibri" w:hAnsi="Calibri" w:cs="Calibri"/>
              </w:rPr>
              <w:t xml:space="preserve">. </w:t>
            </w:r>
            <w:r w:rsidRPr="00D5721F">
              <w:rPr>
                <w:rFonts w:ascii="Calibri" w:hAnsi="Calibri" w:cs="Calibri"/>
                <w:lang w:val="it-IT"/>
              </w:rPr>
              <w:t>A nemzeti irodalom fogalmi rendszerei a 19. századi magyar irodalomtörténeti gondolkodásban, Balassi, Bp. 2005.</w:t>
            </w:r>
          </w:p>
          <w:p w:rsidR="00DC5A87" w:rsidRPr="00714366" w:rsidRDefault="00DC5A87" w:rsidP="00DC5A87">
            <w:pPr>
              <w:rPr>
                <w:rFonts w:ascii="Calibri" w:hAnsi="Calibri" w:cs="Calibri"/>
              </w:rPr>
            </w:pPr>
            <w:proofErr w:type="spellStart"/>
            <w:r>
              <w:rPr>
                <w:rFonts w:ascii="Calibri" w:hAnsi="Calibri" w:cs="Calibri"/>
              </w:rPr>
              <w:t>Loránd</w:t>
            </w:r>
            <w:proofErr w:type="spellEnd"/>
            <w:r>
              <w:rPr>
                <w:rFonts w:ascii="Calibri" w:hAnsi="Calibri" w:cs="Calibri"/>
              </w:rPr>
              <w:t xml:space="preserve"> </w:t>
            </w:r>
            <w:proofErr w:type="spellStart"/>
            <w:r>
              <w:rPr>
                <w:rFonts w:ascii="Calibri" w:hAnsi="Calibri" w:cs="Calibri"/>
              </w:rPr>
              <w:t>Czigány</w:t>
            </w:r>
            <w:proofErr w:type="spellEnd"/>
            <w:r>
              <w:rPr>
                <w:rFonts w:ascii="Calibri" w:hAnsi="Calibri" w:cs="Calibri"/>
              </w:rPr>
              <w:t>: A History of Hungarian Literature :</w:t>
            </w:r>
            <w:r>
              <w:t xml:space="preserve"> </w:t>
            </w:r>
            <w:hyperlink r:id="rId6" w:history="1">
              <w:r w:rsidRPr="001E4251">
                <w:rPr>
                  <w:rStyle w:val="Hyperlink"/>
                  <w:rFonts w:ascii="Calibri" w:hAnsi="Calibri" w:cs="Calibri"/>
                </w:rPr>
                <w:t>http://mek.oszk.hu/02000/02042/html/index.html</w:t>
              </w:r>
            </w:hyperlink>
            <w:r>
              <w:rPr>
                <w:rFonts w:ascii="Calibri" w:hAnsi="Calibri" w:cs="Calibri"/>
              </w:rPr>
              <w:t xml:space="preserve"> </w:t>
            </w:r>
          </w:p>
        </w:tc>
      </w:tr>
    </w:tbl>
    <w:p w:rsidR="006F3DD9" w:rsidRDefault="006F3DD9"/>
    <w:sectPr w:rsidR="006F3D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18" w:rsidRDefault="006C2418" w:rsidP="00DC5A87">
      <w:pPr>
        <w:spacing w:after="0" w:line="240" w:lineRule="auto"/>
      </w:pPr>
      <w:r>
        <w:separator/>
      </w:r>
    </w:p>
  </w:endnote>
  <w:endnote w:type="continuationSeparator" w:id="0">
    <w:p w:rsidR="006C2418" w:rsidRDefault="006C2418" w:rsidP="00DC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18" w:rsidRDefault="006C2418" w:rsidP="00DC5A87">
      <w:pPr>
        <w:spacing w:after="0" w:line="240" w:lineRule="auto"/>
      </w:pPr>
      <w:r>
        <w:separator/>
      </w:r>
    </w:p>
  </w:footnote>
  <w:footnote w:type="continuationSeparator" w:id="0">
    <w:p w:rsidR="006C2418" w:rsidRDefault="006C2418" w:rsidP="00DC5A87">
      <w:pPr>
        <w:spacing w:after="0" w:line="240" w:lineRule="auto"/>
      </w:pPr>
      <w:r>
        <w:continuationSeparator/>
      </w:r>
    </w:p>
  </w:footnote>
  <w:footnote w:id="1">
    <w:p w:rsidR="00DC5A87" w:rsidRDefault="00DC5A87" w:rsidP="00DC5A87">
      <w:pPr>
        <w:spacing w:after="0" w:line="240" w:lineRule="auto"/>
        <w:jc w:val="both"/>
        <w:rPr>
          <w:sz w:val="20"/>
          <w:szCs w:val="20"/>
        </w:rPr>
      </w:pPr>
    </w:p>
    <w:p w:rsidR="00DC5A87" w:rsidRPr="00D12733" w:rsidRDefault="00DC5A87" w:rsidP="00DC5A87">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DC5A87" w:rsidRPr="00DC5A87" w:rsidRDefault="00DC5A87">
      <w:pPr>
        <w:pStyle w:val="FootnoteText"/>
        <w:rPr>
          <w:lang w:val="hu-HU"/>
        </w:rPr>
      </w:pPr>
      <w:r>
        <w:rPr>
          <w:rStyle w:val="FootnoteReference"/>
        </w:rPr>
        <w:footnoteRef/>
      </w:r>
      <w:r>
        <w:t xml:space="preserve"> </w:t>
      </w:r>
      <w:r w:rsidRPr="00D12733">
        <w:t>Winter, Summer, Academic Year</w:t>
      </w:r>
    </w:p>
  </w:footnote>
  <w:footnote w:id="3">
    <w:p w:rsidR="00DC5A87" w:rsidRPr="00C64195" w:rsidRDefault="00DC5A87" w:rsidP="00DC5A87">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DC5A87" w:rsidRPr="00D12733" w:rsidRDefault="00DC5A87" w:rsidP="00DC5A87">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DC5A87" w:rsidRPr="00D12733" w:rsidRDefault="00DC5A87" w:rsidP="00DC5A87">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DC5A87" w:rsidRDefault="00DC5A87" w:rsidP="00DC5A87">
      <w:pPr>
        <w:pStyle w:val="FootnoteText"/>
        <w:jc w:val="both"/>
      </w:pPr>
      <w:r w:rsidRPr="00D12733">
        <w:rPr>
          <w:rStyle w:val="FootnoteReference"/>
        </w:rPr>
        <w:footnoteRef/>
      </w:r>
      <w:r>
        <w:t xml:space="preserve"> </w:t>
      </w:r>
      <w:r w:rsidRPr="00D933EA">
        <w:rPr>
          <w:b/>
        </w:rPr>
        <w:t>Language options for guest (exchange) students):</w:t>
      </w:r>
    </w:p>
    <w:p w:rsidR="00DC5A87" w:rsidRPr="00D12733" w:rsidRDefault="00DC5A87" w:rsidP="00DC5A87">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DC5A87" w:rsidRPr="00D12733" w:rsidRDefault="00DC5A87" w:rsidP="00DC5A87">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DC5A87" w:rsidRPr="00D12733" w:rsidRDefault="00DC5A87" w:rsidP="00DC5A87">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C5A87" w:rsidRPr="00D12733" w:rsidRDefault="00DC5A87" w:rsidP="00DC5A87">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C5A87" w:rsidRPr="00D12733" w:rsidRDefault="00DC5A87" w:rsidP="00DC5A87">
      <w:pPr>
        <w:spacing w:after="0" w:line="240" w:lineRule="auto"/>
        <w:jc w:val="both"/>
        <w:rPr>
          <w:sz w:val="20"/>
          <w:szCs w:val="20"/>
        </w:rPr>
      </w:pPr>
      <w:r w:rsidRPr="00D12733">
        <w:rPr>
          <w:sz w:val="20"/>
          <w:szCs w:val="20"/>
        </w:rPr>
        <w:t xml:space="preserve">Additional: </w:t>
      </w:r>
    </w:p>
    <w:p w:rsidR="00DC5A87" w:rsidRPr="00D12733" w:rsidRDefault="00DC5A87" w:rsidP="00DC5A87">
      <w:pPr>
        <w:spacing w:after="0" w:line="240" w:lineRule="auto"/>
        <w:jc w:val="both"/>
        <w:rPr>
          <w:sz w:val="20"/>
          <w:szCs w:val="20"/>
        </w:rPr>
      </w:pPr>
      <w:r w:rsidRPr="00D12733">
        <w:rPr>
          <w:sz w:val="20"/>
          <w:szCs w:val="20"/>
        </w:rPr>
        <w:t>RA - Regular Attendance (No ECTS credits awarded for course attendance only)</w:t>
      </w:r>
    </w:p>
    <w:p w:rsidR="00DC5A87" w:rsidRPr="00D12733" w:rsidRDefault="00DC5A87" w:rsidP="00DC5A87">
      <w:pPr>
        <w:spacing w:after="0" w:line="240" w:lineRule="auto"/>
        <w:jc w:val="both"/>
        <w:rPr>
          <w:sz w:val="20"/>
          <w:szCs w:val="20"/>
        </w:rPr>
      </w:pPr>
      <w:r w:rsidRPr="00D12733">
        <w:rPr>
          <w:sz w:val="20"/>
          <w:szCs w:val="20"/>
        </w:rPr>
        <w:t>C - Completed (Student has completed proscribed obligations/no ECTS credits awarded)</w:t>
      </w:r>
    </w:p>
    <w:p w:rsidR="00DC5A87" w:rsidRPr="00D12733" w:rsidRDefault="00DC5A87" w:rsidP="00DC5A87">
      <w:pPr>
        <w:spacing w:after="0" w:line="240" w:lineRule="auto"/>
        <w:jc w:val="both"/>
        <w:rPr>
          <w:sz w:val="20"/>
          <w:szCs w:val="20"/>
        </w:rPr>
      </w:pPr>
      <w:r w:rsidRPr="00D12733">
        <w:rPr>
          <w:sz w:val="20"/>
          <w:szCs w:val="20"/>
        </w:rPr>
        <w:t>C+ – Completed + ECTS (Student has completed proscribed obligations + ECTS credits awarded)</w:t>
      </w:r>
    </w:p>
    <w:p w:rsidR="00DC5A87" w:rsidRPr="00D12733" w:rsidRDefault="00DC5A87" w:rsidP="00DC5A87">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87"/>
    <w:rsid w:val="00215840"/>
    <w:rsid w:val="002C13D3"/>
    <w:rsid w:val="00331040"/>
    <w:rsid w:val="003349B0"/>
    <w:rsid w:val="006C2418"/>
    <w:rsid w:val="006E4D03"/>
    <w:rsid w:val="006F3DD9"/>
    <w:rsid w:val="0072107E"/>
    <w:rsid w:val="00856378"/>
    <w:rsid w:val="0096764E"/>
    <w:rsid w:val="00CF3524"/>
    <w:rsid w:val="00DC5A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6161A-E8AF-4C66-B731-B7DC44EA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87"/>
    <w:pPr>
      <w:spacing w:after="160" w:line="259"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ena1">
    <w:name w:val="Syrena 1"/>
    <w:basedOn w:val="Normal"/>
    <w:qFormat/>
    <w:rsid w:val="0096764E"/>
    <w:pPr>
      <w:spacing w:after="0" w:line="240" w:lineRule="auto"/>
      <w:ind w:firstLine="340"/>
      <w:jc w:val="both"/>
    </w:pPr>
    <w:rPr>
      <w:rFonts w:ascii="Times New Roman" w:eastAsia="Calibri" w:hAnsi="Times New Roman" w:cs="Times New Roman"/>
      <w:sz w:val="24"/>
      <w:szCs w:val="24"/>
      <w:lang w:val="hu-HU"/>
    </w:rPr>
  </w:style>
  <w:style w:type="paragraph" w:customStyle="1" w:styleId="Syrena2">
    <w:name w:val="Syrena 2"/>
    <w:basedOn w:val="Syrena1"/>
    <w:next w:val="Syrena1"/>
    <w:qFormat/>
    <w:rsid w:val="002C13D3"/>
    <w:pPr>
      <w:ind w:firstLine="0"/>
    </w:pPr>
  </w:style>
  <w:style w:type="paragraph" w:customStyle="1" w:styleId="Versidzet">
    <w:name w:val="Versidézet"/>
    <w:basedOn w:val="Normal"/>
    <w:next w:val="Syrena2"/>
    <w:autoRedefine/>
    <w:qFormat/>
    <w:rsid w:val="002C13D3"/>
    <w:pPr>
      <w:spacing w:before="100" w:beforeAutospacing="1" w:after="100" w:afterAutospacing="1" w:line="240" w:lineRule="auto"/>
      <w:ind w:left="1985"/>
    </w:pPr>
    <w:rPr>
      <w:rFonts w:ascii="Times New Roman" w:eastAsia="Times New Roman" w:hAnsi="Times New Roman" w:cs="Times New Roman"/>
      <w:sz w:val="24"/>
      <w:szCs w:val="24"/>
      <w:lang w:val="hu-HU" w:eastAsia="hu-HU"/>
    </w:rPr>
  </w:style>
  <w:style w:type="paragraph" w:customStyle="1" w:styleId="Przaidzet">
    <w:name w:val="Prózaidézet"/>
    <w:basedOn w:val="Syrena1"/>
    <w:next w:val="Syrena2"/>
    <w:autoRedefine/>
    <w:qFormat/>
    <w:rsid w:val="002C13D3"/>
    <w:pPr>
      <w:spacing w:before="240" w:after="240"/>
      <w:ind w:left="1134" w:right="1134" w:firstLine="0"/>
      <w:contextualSpacing/>
    </w:pPr>
    <w:rPr>
      <w:sz w:val="20"/>
      <w:szCs w:val="20"/>
    </w:rPr>
  </w:style>
  <w:style w:type="paragraph" w:customStyle="1" w:styleId="Prozaidezet">
    <w:name w:val="Prozaidezet"/>
    <w:basedOn w:val="Normal"/>
    <w:next w:val="Normal"/>
    <w:qFormat/>
    <w:rsid w:val="006E4D03"/>
    <w:pPr>
      <w:spacing w:before="120" w:after="120" w:line="360" w:lineRule="auto"/>
      <w:ind w:left="1134" w:right="1134"/>
      <w:jc w:val="both"/>
    </w:pPr>
    <w:rPr>
      <w:rFonts w:ascii="Times New Roman" w:eastAsia="Times New Roman" w:hAnsi="Times New Roman" w:cs="Times New Roman"/>
      <w:sz w:val="20"/>
      <w:szCs w:val="24"/>
      <w:lang w:val="hr-HR" w:eastAsia="hr-HR"/>
    </w:rPr>
  </w:style>
  <w:style w:type="table" w:styleId="TableGrid">
    <w:name w:val="Table Grid"/>
    <w:basedOn w:val="TableNormal"/>
    <w:uiPriority w:val="39"/>
    <w:rsid w:val="00DC5A87"/>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A87"/>
    <w:rPr>
      <w:color w:val="0000FF" w:themeColor="hyperlink"/>
      <w:u w:val="single"/>
    </w:rPr>
  </w:style>
  <w:style w:type="character" w:styleId="FootnoteReference">
    <w:name w:val="footnote reference"/>
    <w:basedOn w:val="DefaultParagraphFont"/>
    <w:uiPriority w:val="99"/>
    <w:semiHidden/>
    <w:unhideWhenUsed/>
    <w:rsid w:val="00DC5A87"/>
    <w:rPr>
      <w:vertAlign w:val="superscript"/>
    </w:rPr>
  </w:style>
  <w:style w:type="paragraph" w:styleId="FootnoteText">
    <w:name w:val="footnote text"/>
    <w:basedOn w:val="Normal"/>
    <w:link w:val="FootnoteTextChar"/>
    <w:uiPriority w:val="99"/>
    <w:semiHidden/>
    <w:unhideWhenUsed/>
    <w:rsid w:val="00DC5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A87"/>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k.oszk.hu/02000/02042/html/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Sándor</dc:creator>
  <cp:lastModifiedBy>Kristina</cp:lastModifiedBy>
  <cp:revision>3</cp:revision>
  <dcterms:created xsi:type="dcterms:W3CDTF">2019-04-28T17:24:00Z</dcterms:created>
  <dcterms:modified xsi:type="dcterms:W3CDTF">2019-04-28T17:41:00Z</dcterms:modified>
</cp:coreProperties>
</file>