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07677B" w:rsidTr="00714366">
        <w:tc>
          <w:tcPr>
            <w:tcW w:w="9396" w:type="dxa"/>
            <w:gridSpan w:val="3"/>
          </w:tcPr>
          <w:p w:rsidR="00714366" w:rsidRPr="0007677B" w:rsidRDefault="00714366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STUDY PROGRAMME:</w:t>
            </w:r>
            <w:r w:rsidR="00120BC5" w:rsidRPr="0007677B">
              <w:rPr>
                <w:rFonts w:cstheme="minorHAnsi"/>
              </w:rPr>
              <w:t xml:space="preserve"> </w:t>
            </w:r>
            <w:r w:rsidR="006103DA" w:rsidRPr="0007677B">
              <w:rPr>
                <w:rFonts w:cstheme="minorHAnsi"/>
              </w:rPr>
              <w:t>Ethnology and Cultural Anthropology</w:t>
            </w:r>
          </w:p>
          <w:p w:rsidR="00EB59AF" w:rsidRPr="0007677B" w:rsidRDefault="00EB59AF" w:rsidP="00714366">
            <w:pPr>
              <w:rPr>
                <w:rFonts w:cstheme="minorHAnsi"/>
              </w:rPr>
            </w:pPr>
          </w:p>
        </w:tc>
      </w:tr>
      <w:tr w:rsidR="005D7B91" w:rsidRPr="0007677B" w:rsidTr="00714366">
        <w:tc>
          <w:tcPr>
            <w:tcW w:w="9396" w:type="dxa"/>
            <w:gridSpan w:val="3"/>
          </w:tcPr>
          <w:p w:rsidR="005D7B91" w:rsidRPr="0007677B" w:rsidRDefault="005D7B91" w:rsidP="00465279">
            <w:pPr>
              <w:rPr>
                <w:rFonts w:cstheme="minorHAnsi"/>
                <w:color w:val="FF0000"/>
              </w:rPr>
            </w:pPr>
            <w:r w:rsidRPr="0007677B">
              <w:rPr>
                <w:rFonts w:cstheme="minorHAnsi"/>
              </w:rPr>
              <w:t>Level</w:t>
            </w:r>
            <w:r w:rsidR="00EB59AF" w:rsidRPr="0007677B">
              <w:rPr>
                <w:rFonts w:cstheme="minorHAnsi"/>
              </w:rPr>
              <w:t xml:space="preserve"> and Year</w:t>
            </w:r>
            <w:r w:rsidR="007254DF" w:rsidRPr="0007677B">
              <w:rPr>
                <w:rStyle w:val="FootnoteReference"/>
                <w:rFonts w:cstheme="minorHAnsi"/>
              </w:rPr>
              <w:footnoteReference w:id="1"/>
            </w:r>
            <w:r w:rsidRPr="0007677B">
              <w:rPr>
                <w:rFonts w:cstheme="minorHAnsi"/>
              </w:rPr>
              <w:t>:</w:t>
            </w:r>
            <w:r w:rsidR="0007245F" w:rsidRPr="0007677B">
              <w:rPr>
                <w:rFonts w:cstheme="minorHAnsi"/>
              </w:rPr>
              <w:t xml:space="preserve"> </w:t>
            </w:r>
            <w:r w:rsidR="0007245F" w:rsidRPr="0007677B">
              <w:rPr>
                <w:rFonts w:cstheme="minorHAnsi"/>
                <w:color w:val="FF0000"/>
              </w:rPr>
              <w:t xml:space="preserve"> </w:t>
            </w:r>
            <w:r w:rsidR="006103DA" w:rsidRPr="00432C72">
              <w:rPr>
                <w:rFonts w:cstheme="minorHAnsi"/>
              </w:rPr>
              <w:t xml:space="preserve">BA, </w:t>
            </w:r>
            <w:r w:rsidR="000A15DC" w:rsidRPr="00432C72">
              <w:rPr>
                <w:rFonts w:cstheme="minorHAnsi"/>
              </w:rPr>
              <w:t>2nd</w:t>
            </w:r>
            <w:r w:rsidR="006103DA" w:rsidRPr="00432C72">
              <w:rPr>
                <w:rFonts w:cstheme="minorHAnsi"/>
              </w:rPr>
              <w:t xml:space="preserve"> year</w:t>
            </w:r>
          </w:p>
        </w:tc>
      </w:tr>
      <w:tr w:rsidR="00A01504" w:rsidRPr="0007677B" w:rsidTr="00B77E7E">
        <w:tc>
          <w:tcPr>
            <w:tcW w:w="9396" w:type="dxa"/>
            <w:gridSpan w:val="3"/>
          </w:tcPr>
          <w:p w:rsidR="00A01504" w:rsidRPr="0007677B" w:rsidRDefault="00A01504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Course Title:</w:t>
            </w:r>
            <w:r w:rsidR="006103DA" w:rsidRPr="0007677B">
              <w:rPr>
                <w:rFonts w:cstheme="minorHAnsi"/>
              </w:rPr>
              <w:t xml:space="preserve"> Methodology of Ethnology and Cultural Anthropology</w:t>
            </w:r>
          </w:p>
          <w:p w:rsidR="00A01504" w:rsidRPr="0007677B" w:rsidRDefault="00A01504" w:rsidP="00714366">
            <w:pPr>
              <w:rPr>
                <w:rFonts w:cstheme="minorHAnsi"/>
              </w:rPr>
            </w:pPr>
          </w:p>
        </w:tc>
      </w:tr>
      <w:tr w:rsidR="005D7B91" w:rsidRPr="0007677B" w:rsidTr="00714366">
        <w:tc>
          <w:tcPr>
            <w:tcW w:w="9396" w:type="dxa"/>
            <w:gridSpan w:val="3"/>
          </w:tcPr>
          <w:p w:rsidR="005D7B91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Course Description:</w:t>
            </w:r>
            <w:r w:rsidR="006103DA" w:rsidRPr="0007677B">
              <w:rPr>
                <w:rFonts w:cstheme="minorHAnsi"/>
              </w:rPr>
              <w:t xml:space="preserve">  A course on qualitative methodology and fieldwork instructs students to gain insights in qualitative approaches and trains them to design a qualitative research. The course deals with ethnography and grounded theory approaches.   </w:t>
            </w:r>
          </w:p>
          <w:p w:rsidR="00EB59AF" w:rsidRPr="0007677B" w:rsidRDefault="00EB59AF" w:rsidP="00714366">
            <w:pPr>
              <w:rPr>
                <w:rFonts w:cstheme="minorHAnsi"/>
              </w:rPr>
            </w:pPr>
          </w:p>
        </w:tc>
      </w:tr>
      <w:tr w:rsidR="005D7B91" w:rsidRPr="0007677B" w:rsidTr="00714366">
        <w:tc>
          <w:tcPr>
            <w:tcW w:w="9396" w:type="dxa"/>
            <w:gridSpan w:val="3"/>
          </w:tcPr>
          <w:p w:rsidR="005D7B91" w:rsidRPr="0007677B" w:rsidRDefault="005D7B91" w:rsidP="00465279">
            <w:pPr>
              <w:rPr>
                <w:rFonts w:cstheme="minorHAnsi"/>
                <w:color w:val="FF0000"/>
              </w:rPr>
            </w:pPr>
            <w:r w:rsidRPr="0007677B">
              <w:rPr>
                <w:rFonts w:cstheme="minorHAnsi"/>
              </w:rPr>
              <w:t>Semester</w:t>
            </w:r>
            <w:r w:rsidR="007254DF" w:rsidRPr="0007677B">
              <w:rPr>
                <w:rStyle w:val="FootnoteReference"/>
                <w:rFonts w:cstheme="minorHAnsi"/>
              </w:rPr>
              <w:footnoteReference w:id="2"/>
            </w:r>
            <w:r w:rsidRPr="0007677B">
              <w:rPr>
                <w:rFonts w:cstheme="minorHAnsi"/>
              </w:rPr>
              <w:t>:</w:t>
            </w:r>
            <w:r w:rsidR="0007245F" w:rsidRPr="0007677B">
              <w:rPr>
                <w:rFonts w:cstheme="minorHAnsi"/>
                <w:color w:val="FF0000"/>
              </w:rPr>
              <w:t xml:space="preserve"> </w:t>
            </w:r>
            <w:r w:rsidR="006103DA" w:rsidRPr="0007677B">
              <w:rPr>
                <w:rFonts w:cstheme="minorHAnsi"/>
              </w:rPr>
              <w:t xml:space="preserve"> Winter 2018/2019</w:t>
            </w:r>
          </w:p>
        </w:tc>
      </w:tr>
      <w:tr w:rsidR="00714366" w:rsidRPr="0007677B" w:rsidTr="00714366">
        <w:tc>
          <w:tcPr>
            <w:tcW w:w="9396" w:type="dxa"/>
            <w:gridSpan w:val="3"/>
          </w:tcPr>
          <w:p w:rsidR="00714366" w:rsidRPr="0007677B" w:rsidRDefault="00714366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Lecturer</w:t>
            </w:r>
            <w:r w:rsidR="007254DF" w:rsidRPr="0007677B">
              <w:rPr>
                <w:rFonts w:cstheme="minorHAnsi"/>
              </w:rPr>
              <w:t>(s)/Teacher(s)</w:t>
            </w:r>
            <w:r w:rsidRPr="0007677B">
              <w:rPr>
                <w:rFonts w:cstheme="minorHAnsi"/>
              </w:rPr>
              <w:t>:</w:t>
            </w:r>
            <w:r w:rsidR="006103DA" w:rsidRPr="0007677B">
              <w:rPr>
                <w:rFonts w:cstheme="minorHAnsi"/>
              </w:rPr>
              <w:t xml:space="preserve"> Sanja Potkonjak, assist. professor</w:t>
            </w:r>
          </w:p>
          <w:p w:rsidR="00C64195" w:rsidRPr="0007677B" w:rsidRDefault="00C64195" w:rsidP="00714366">
            <w:pPr>
              <w:rPr>
                <w:rFonts w:cstheme="minorHAnsi"/>
              </w:rPr>
            </w:pPr>
          </w:p>
        </w:tc>
      </w:tr>
      <w:tr w:rsidR="00A01504" w:rsidRPr="0007677B" w:rsidTr="00714366">
        <w:tc>
          <w:tcPr>
            <w:tcW w:w="9396" w:type="dxa"/>
            <w:gridSpan w:val="3"/>
          </w:tcPr>
          <w:p w:rsidR="00E203E8" w:rsidRPr="0007677B" w:rsidRDefault="00E203E8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Teaching Language (regular)</w:t>
            </w:r>
            <w:r w:rsidR="00C64195" w:rsidRPr="0007677B">
              <w:rPr>
                <w:rStyle w:val="FootnoteReference"/>
                <w:rFonts w:cstheme="minorHAnsi"/>
              </w:rPr>
              <w:footnoteReference w:id="3"/>
            </w:r>
            <w:r w:rsidR="007254DF" w:rsidRPr="0007677B">
              <w:rPr>
                <w:rFonts w:cstheme="minorHAnsi"/>
              </w:rPr>
              <w:t>:</w:t>
            </w:r>
            <w:r w:rsidR="006103DA" w:rsidRPr="0007677B">
              <w:rPr>
                <w:rFonts w:cstheme="minorHAnsi"/>
              </w:rPr>
              <w:t xml:space="preserve"> Croatian</w:t>
            </w:r>
          </w:p>
        </w:tc>
      </w:tr>
      <w:tr w:rsidR="007254DF" w:rsidRPr="0007677B" w:rsidTr="00714366">
        <w:tc>
          <w:tcPr>
            <w:tcW w:w="9396" w:type="dxa"/>
            <w:gridSpan w:val="3"/>
          </w:tcPr>
          <w:p w:rsidR="007254DF" w:rsidRPr="0007677B" w:rsidRDefault="007254DF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Teaching Methods (regular):</w:t>
            </w:r>
            <w:r w:rsidRPr="0007677B">
              <w:rPr>
                <w:rStyle w:val="FootnoteReference"/>
                <w:rFonts w:cstheme="minorHAnsi"/>
              </w:rPr>
              <w:footnoteReference w:id="4"/>
            </w:r>
          </w:p>
          <w:p w:rsidR="009C6004" w:rsidRPr="0007677B" w:rsidRDefault="006103DA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 xml:space="preserve">teaching through lectures/seminars/ </w:t>
            </w:r>
            <w:r w:rsidR="00885FEA" w:rsidRPr="0007677B">
              <w:rPr>
                <w:rFonts w:cstheme="minorHAnsi"/>
              </w:rPr>
              <w:t>f</w:t>
            </w:r>
            <w:r w:rsidRPr="0007677B">
              <w:rPr>
                <w:rFonts w:cstheme="minorHAnsi"/>
              </w:rPr>
              <w:t>ieldwork</w:t>
            </w:r>
          </w:p>
        </w:tc>
      </w:tr>
      <w:tr w:rsidR="00714366" w:rsidRPr="0007677B" w:rsidTr="00334931">
        <w:tc>
          <w:tcPr>
            <w:tcW w:w="3132" w:type="dxa"/>
          </w:tcPr>
          <w:p w:rsidR="00714366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Teaching</w:t>
            </w:r>
            <w:r w:rsidR="00465279" w:rsidRPr="0007677B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:rsidR="00714366" w:rsidRPr="0007677B" w:rsidRDefault="005D7B91" w:rsidP="00C122B0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Weekly</w:t>
            </w:r>
            <w:r w:rsidR="00C122B0" w:rsidRPr="0007677B">
              <w:rPr>
                <w:rFonts w:cstheme="minorHAnsi"/>
              </w:rPr>
              <w:t xml:space="preserve"> (hours)</w:t>
            </w:r>
          </w:p>
          <w:p w:rsidR="006103DA" w:rsidRPr="0007677B" w:rsidRDefault="006103DA" w:rsidP="00C122B0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:rsidR="00714366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Semester</w:t>
            </w:r>
            <w:r w:rsidR="00C122B0" w:rsidRPr="0007677B">
              <w:rPr>
                <w:rFonts w:cstheme="minorHAnsi"/>
              </w:rPr>
              <w:t xml:space="preserve"> (hours)</w:t>
            </w:r>
          </w:p>
          <w:p w:rsidR="00465279" w:rsidRPr="0007677B" w:rsidRDefault="00465279" w:rsidP="00714366">
            <w:pPr>
              <w:rPr>
                <w:rFonts w:cstheme="minorHAnsi"/>
              </w:rPr>
            </w:pPr>
          </w:p>
        </w:tc>
      </w:tr>
      <w:tr w:rsidR="00714366" w:rsidRPr="0007677B" w:rsidTr="00DB754C">
        <w:tc>
          <w:tcPr>
            <w:tcW w:w="3132" w:type="dxa"/>
          </w:tcPr>
          <w:p w:rsidR="00714366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:rsidR="00714366" w:rsidRPr="0007677B" w:rsidRDefault="006103DA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:rsidR="00714366" w:rsidRPr="0007677B" w:rsidRDefault="00714366" w:rsidP="00714366">
            <w:pPr>
              <w:rPr>
                <w:rFonts w:cstheme="minorHAnsi"/>
              </w:rPr>
            </w:pPr>
          </w:p>
        </w:tc>
      </w:tr>
      <w:tr w:rsidR="00714366" w:rsidRPr="0007677B" w:rsidTr="001C572C">
        <w:tc>
          <w:tcPr>
            <w:tcW w:w="3132" w:type="dxa"/>
          </w:tcPr>
          <w:p w:rsidR="00714366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:rsidR="00714366" w:rsidRPr="0007677B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:rsidR="00714366" w:rsidRPr="0007677B" w:rsidRDefault="00714366" w:rsidP="00714366">
            <w:pPr>
              <w:rPr>
                <w:rFonts w:cstheme="minorHAnsi"/>
              </w:rPr>
            </w:pPr>
          </w:p>
        </w:tc>
      </w:tr>
      <w:tr w:rsidR="00714366" w:rsidRPr="0007677B" w:rsidTr="00591030">
        <w:tc>
          <w:tcPr>
            <w:tcW w:w="3132" w:type="dxa"/>
          </w:tcPr>
          <w:p w:rsidR="00714366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:rsidR="00714366" w:rsidRPr="0007677B" w:rsidRDefault="006103DA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:rsidR="00714366" w:rsidRPr="0007677B" w:rsidRDefault="00714366" w:rsidP="00714366">
            <w:pPr>
              <w:rPr>
                <w:rFonts w:cstheme="minorHAnsi"/>
              </w:rPr>
            </w:pPr>
          </w:p>
        </w:tc>
      </w:tr>
      <w:tr w:rsidR="00714366" w:rsidRPr="0007677B" w:rsidTr="00714366">
        <w:tc>
          <w:tcPr>
            <w:tcW w:w="9396" w:type="dxa"/>
            <w:gridSpan w:val="3"/>
          </w:tcPr>
          <w:p w:rsidR="00714366" w:rsidRPr="0007677B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ECTS:</w:t>
            </w:r>
            <w:r w:rsidR="00432C72">
              <w:rPr>
                <w:rFonts w:cstheme="minorHAnsi"/>
              </w:rPr>
              <w:t xml:space="preserve"> </w:t>
            </w:r>
            <w:r w:rsidR="006103DA" w:rsidRPr="0007677B">
              <w:rPr>
                <w:rFonts w:cstheme="minorHAnsi"/>
              </w:rPr>
              <w:t>5</w:t>
            </w:r>
          </w:p>
        </w:tc>
      </w:tr>
      <w:tr w:rsidR="00BC2B7F" w:rsidRPr="0007677B" w:rsidTr="00714366">
        <w:tc>
          <w:tcPr>
            <w:tcW w:w="9396" w:type="dxa"/>
            <w:gridSpan w:val="3"/>
          </w:tcPr>
          <w:p w:rsidR="00BC2B7F" w:rsidRPr="0007677B" w:rsidRDefault="00BC2B7F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Teaching language and level</w:t>
            </w:r>
            <w:r w:rsidRPr="0007677B">
              <w:rPr>
                <w:rStyle w:val="FootnoteReference"/>
                <w:rFonts w:cstheme="minorHAnsi"/>
              </w:rPr>
              <w:footnoteReference w:id="5"/>
            </w:r>
            <w:r w:rsidRPr="0007677B">
              <w:rPr>
                <w:rFonts w:cstheme="minorHAnsi"/>
              </w:rPr>
              <w:t xml:space="preserve">  for guest (exchange) students:</w:t>
            </w:r>
            <w:r w:rsidR="006103DA" w:rsidRPr="0007677B">
              <w:rPr>
                <w:rFonts w:cstheme="minorHAnsi"/>
              </w:rPr>
              <w:t xml:space="preserve"> </w:t>
            </w:r>
            <w:r w:rsidR="00A443EF">
              <w:rPr>
                <w:rFonts w:cstheme="minorHAnsi"/>
              </w:rPr>
              <w:t>English</w:t>
            </w:r>
            <w:r w:rsidR="00432C72">
              <w:rPr>
                <w:rFonts w:cstheme="minorHAnsi"/>
              </w:rPr>
              <w:t xml:space="preserve"> B2</w:t>
            </w:r>
          </w:p>
          <w:p w:rsidR="00C64195" w:rsidRPr="0007677B" w:rsidRDefault="00C64195" w:rsidP="00714366">
            <w:pPr>
              <w:rPr>
                <w:rFonts w:cstheme="minorHAnsi"/>
              </w:rPr>
            </w:pPr>
          </w:p>
        </w:tc>
      </w:tr>
      <w:tr w:rsidR="00BC2B7F" w:rsidRPr="0007677B" w:rsidTr="00714366">
        <w:tc>
          <w:tcPr>
            <w:tcW w:w="9396" w:type="dxa"/>
            <w:gridSpan w:val="3"/>
          </w:tcPr>
          <w:p w:rsidR="00BC2B7F" w:rsidRPr="0007677B" w:rsidRDefault="00BC2B7F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Teaching Methods</w:t>
            </w:r>
            <w:r w:rsidRPr="0007677B">
              <w:rPr>
                <w:rStyle w:val="FootnoteReference"/>
                <w:rFonts w:cstheme="minorHAnsi"/>
              </w:rPr>
              <w:footnoteReference w:id="6"/>
            </w:r>
            <w:r w:rsidRPr="0007677B">
              <w:rPr>
                <w:rFonts w:cstheme="minorHAnsi"/>
              </w:rPr>
              <w:t xml:space="preserve"> for guest (exchange) students:</w:t>
            </w:r>
          </w:p>
          <w:p w:rsidR="00C64195" w:rsidRPr="0007677B" w:rsidRDefault="006103DA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L1</w:t>
            </w:r>
          </w:p>
        </w:tc>
      </w:tr>
      <w:tr w:rsidR="00EB59AF" w:rsidRPr="0007677B" w:rsidTr="00714366">
        <w:tc>
          <w:tcPr>
            <w:tcW w:w="9396" w:type="dxa"/>
            <w:gridSpan w:val="3"/>
          </w:tcPr>
          <w:p w:rsidR="00EB59AF" w:rsidRPr="0007677B" w:rsidRDefault="003804F7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Evaluation</w:t>
            </w:r>
            <w:r w:rsidR="00EB59AF" w:rsidRPr="0007677B">
              <w:rPr>
                <w:rFonts w:cstheme="minorHAnsi"/>
              </w:rPr>
              <w:t xml:space="preserve"> Methods</w:t>
            </w:r>
            <w:r w:rsidR="00D12733" w:rsidRPr="0007677B">
              <w:rPr>
                <w:rStyle w:val="FootnoteReference"/>
                <w:rFonts w:cstheme="minorHAnsi"/>
              </w:rPr>
              <w:footnoteReference w:id="7"/>
            </w:r>
            <w:r w:rsidR="00381EEA" w:rsidRPr="0007677B">
              <w:rPr>
                <w:rFonts w:cstheme="minorHAnsi"/>
              </w:rPr>
              <w:t xml:space="preserve"> and Grading</w:t>
            </w:r>
            <w:r w:rsidR="00D12733" w:rsidRPr="0007677B">
              <w:rPr>
                <w:rStyle w:val="FootnoteReference"/>
                <w:rFonts w:cstheme="minorHAnsi"/>
              </w:rPr>
              <w:footnoteReference w:id="8"/>
            </w:r>
            <w:r w:rsidR="00381EEA" w:rsidRPr="0007677B">
              <w:rPr>
                <w:rFonts w:cstheme="minorHAnsi"/>
              </w:rPr>
              <w:t>:</w:t>
            </w:r>
            <w:r w:rsidR="006103DA" w:rsidRPr="0007677B">
              <w:rPr>
                <w:rFonts w:cstheme="minorHAnsi"/>
              </w:rPr>
              <w:t xml:space="preserve"> Class attendance, written exam, practical work, sem</w:t>
            </w:r>
            <w:r w:rsidR="00432C72">
              <w:rPr>
                <w:rFonts w:cstheme="minorHAnsi"/>
              </w:rPr>
              <w:t>inar paper; standard grading C+</w:t>
            </w:r>
          </w:p>
          <w:p w:rsidR="00EB59AF" w:rsidRPr="0007677B" w:rsidRDefault="00EB59AF" w:rsidP="00714366">
            <w:pPr>
              <w:rPr>
                <w:rFonts w:cstheme="minorHAnsi"/>
              </w:rPr>
            </w:pPr>
          </w:p>
        </w:tc>
      </w:tr>
      <w:tr w:rsidR="00714366" w:rsidRPr="0007677B" w:rsidTr="00714366">
        <w:tc>
          <w:tcPr>
            <w:tcW w:w="9396" w:type="dxa"/>
            <w:gridSpan w:val="3"/>
          </w:tcPr>
          <w:p w:rsidR="0033036A" w:rsidRDefault="005D7B91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>Learning Outcomes:</w:t>
            </w:r>
            <w:r w:rsidR="006103DA" w:rsidRPr="0007677B">
              <w:rPr>
                <w:rFonts w:cstheme="minorHAnsi"/>
              </w:rPr>
              <w:t xml:space="preserve"> </w:t>
            </w:r>
          </w:p>
          <w:p w:rsidR="0033036A" w:rsidRDefault="0033036A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>An overview of q</w:t>
            </w:r>
            <w:r w:rsidR="006103DA" w:rsidRPr="0007677B">
              <w:rPr>
                <w:rFonts w:cstheme="minorHAnsi"/>
              </w:rPr>
              <w:t>ualitative research approaches</w:t>
            </w:r>
            <w:r>
              <w:rPr>
                <w:rFonts w:cstheme="minorHAnsi"/>
              </w:rPr>
              <w:t xml:space="preserve"> – ethnography and grounded theory</w:t>
            </w:r>
            <w:r w:rsidR="006103DA" w:rsidRPr="0007677B">
              <w:rPr>
                <w:rFonts w:cstheme="minorHAnsi"/>
              </w:rPr>
              <w:t xml:space="preserve">; </w:t>
            </w:r>
          </w:p>
          <w:p w:rsidR="0033036A" w:rsidRDefault="0033036A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Strategies to develop a </w:t>
            </w:r>
            <w:r w:rsidR="006103DA" w:rsidRPr="0007677B">
              <w:rPr>
                <w:rFonts w:cstheme="minorHAnsi"/>
              </w:rPr>
              <w:t xml:space="preserve">research design, </w:t>
            </w:r>
          </w:p>
          <w:p w:rsidR="0033036A" w:rsidRDefault="0033036A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Strategies to a</w:t>
            </w:r>
            <w:r w:rsidR="006103DA" w:rsidRPr="0007677B">
              <w:rPr>
                <w:rFonts w:cstheme="minorHAnsi"/>
              </w:rPr>
              <w:t xml:space="preserve">ddress ethical </w:t>
            </w:r>
            <w:r>
              <w:rPr>
                <w:rFonts w:cstheme="minorHAnsi"/>
              </w:rPr>
              <w:t>issues</w:t>
            </w:r>
            <w:r w:rsidR="006103DA" w:rsidRPr="0007677B">
              <w:rPr>
                <w:rFonts w:cstheme="minorHAnsi"/>
              </w:rPr>
              <w:t xml:space="preserve">, </w:t>
            </w:r>
          </w:p>
          <w:p w:rsidR="00714366" w:rsidRPr="0007677B" w:rsidRDefault="0033036A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</w:t>
            </w:r>
            <w:r w:rsidR="006103DA" w:rsidRPr="0007677B">
              <w:rPr>
                <w:rFonts w:cstheme="minorHAnsi"/>
              </w:rPr>
              <w:t>ield</w:t>
            </w:r>
            <w:r w:rsidR="00D82B01">
              <w:rPr>
                <w:rFonts w:cstheme="minorHAnsi"/>
              </w:rPr>
              <w:t>work</w:t>
            </w:r>
            <w:r>
              <w:rPr>
                <w:rFonts w:cstheme="minorHAnsi"/>
              </w:rPr>
              <w:t xml:space="preserve"> preparation, data gathering and preliminary qualitative analysis</w:t>
            </w:r>
          </w:p>
          <w:p w:rsidR="00EB59AF" w:rsidRPr="0007677B" w:rsidRDefault="00EB59AF" w:rsidP="00714366">
            <w:pPr>
              <w:rPr>
                <w:rFonts w:cstheme="minorHAnsi"/>
              </w:rPr>
            </w:pPr>
          </w:p>
        </w:tc>
      </w:tr>
      <w:tr w:rsidR="00714366" w:rsidRPr="0007677B" w:rsidTr="00714366">
        <w:tc>
          <w:tcPr>
            <w:tcW w:w="9396" w:type="dxa"/>
            <w:gridSpan w:val="3"/>
          </w:tcPr>
          <w:p w:rsidR="00714366" w:rsidRPr="0007677B" w:rsidRDefault="00EB59AF" w:rsidP="00714366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lastRenderedPageBreak/>
              <w:t>Literature: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  <w:lang w:val="nb-NO"/>
              </w:rPr>
            </w:pPr>
            <w:r w:rsidRPr="0007677B">
              <w:rPr>
                <w:rFonts w:cstheme="minorHAnsi"/>
                <w:lang w:val="nb-NO"/>
              </w:rPr>
              <w:t xml:space="preserve">Čapo Žmegač, Jasna, Valentina Gulin Zrnić, Goran Pavel Šantek eds. 2006. </w:t>
            </w:r>
            <w:r w:rsidRPr="0007677B">
              <w:rPr>
                <w:rFonts w:cstheme="minorHAnsi"/>
                <w:i/>
                <w:lang w:val="nb-NO"/>
              </w:rPr>
              <w:t>“Etnologija bliskoga” - Poetika i politika suvremenih terenskih istraživanja</w:t>
            </w:r>
            <w:r w:rsidRPr="0007677B">
              <w:rPr>
                <w:rFonts w:cstheme="minorHAnsi"/>
                <w:lang w:val="nb-NO"/>
              </w:rPr>
              <w:t xml:space="preserve">, Zagreb: Jesenski and Turk, 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  <w:i/>
                <w:lang w:val="nb-NO"/>
              </w:rPr>
            </w:pPr>
          </w:p>
          <w:p w:rsidR="00341B09" w:rsidRPr="0007677B" w:rsidRDefault="00341B09" w:rsidP="00341B09">
            <w:pPr>
              <w:jc w:val="both"/>
              <w:rPr>
                <w:rFonts w:cstheme="minorHAnsi"/>
                <w:lang w:val="hr-HR"/>
              </w:rPr>
            </w:pPr>
            <w:proofErr w:type="spellStart"/>
            <w:r w:rsidRPr="0007677B">
              <w:rPr>
                <w:rFonts w:cstheme="minorHAnsi"/>
                <w:lang w:val="hr-HR"/>
              </w:rPr>
              <w:t>Murchison</w:t>
            </w:r>
            <w:proofErr w:type="spellEnd"/>
            <w:r w:rsidRPr="0007677B">
              <w:rPr>
                <w:rFonts w:cstheme="minorHAnsi"/>
                <w:lang w:val="hr-HR"/>
              </w:rPr>
              <w:t xml:space="preserve">, </w:t>
            </w:r>
            <w:proofErr w:type="spellStart"/>
            <w:r w:rsidRPr="0007677B">
              <w:rPr>
                <w:rFonts w:cstheme="minorHAnsi"/>
                <w:lang w:val="hr-HR"/>
              </w:rPr>
              <w:t>Julian</w:t>
            </w:r>
            <w:proofErr w:type="spellEnd"/>
            <w:r w:rsidRPr="0007677B">
              <w:rPr>
                <w:rFonts w:cstheme="minorHAnsi"/>
                <w:lang w:val="hr-HR"/>
              </w:rPr>
              <w:t xml:space="preserve">. 2010. </w:t>
            </w:r>
            <w:proofErr w:type="spellStart"/>
            <w:r w:rsidRPr="0007677B">
              <w:rPr>
                <w:rFonts w:cstheme="minorHAnsi"/>
                <w:i/>
                <w:lang w:val="hr-HR"/>
              </w:rPr>
              <w:t>Ethnography</w:t>
            </w:r>
            <w:proofErr w:type="spellEnd"/>
            <w:r w:rsidRPr="0007677B">
              <w:rPr>
                <w:rFonts w:cstheme="minorHAnsi"/>
                <w:i/>
                <w:lang w:val="hr-HR"/>
              </w:rPr>
              <w:t xml:space="preserve"> Essentials. </w:t>
            </w:r>
            <w:proofErr w:type="spellStart"/>
            <w:r w:rsidRPr="0007677B">
              <w:rPr>
                <w:rFonts w:cstheme="minorHAnsi"/>
                <w:i/>
                <w:lang w:val="hr-HR"/>
              </w:rPr>
              <w:t>Designing</w:t>
            </w:r>
            <w:proofErr w:type="spellEnd"/>
            <w:r w:rsidRPr="0007677B">
              <w:rPr>
                <w:rFonts w:cstheme="minorHAnsi"/>
                <w:i/>
                <w:lang w:val="hr-HR"/>
              </w:rPr>
              <w:t xml:space="preserve">, </w:t>
            </w:r>
            <w:proofErr w:type="spellStart"/>
            <w:r w:rsidRPr="0007677B">
              <w:rPr>
                <w:rFonts w:cstheme="minorHAnsi"/>
                <w:i/>
                <w:lang w:val="hr-HR"/>
              </w:rPr>
              <w:t>Conducting</w:t>
            </w:r>
            <w:proofErr w:type="spellEnd"/>
            <w:r w:rsidRPr="0007677B">
              <w:rPr>
                <w:rFonts w:cstheme="minorHAnsi"/>
                <w:i/>
                <w:lang w:val="hr-HR"/>
              </w:rPr>
              <w:t xml:space="preserve">, and </w:t>
            </w:r>
            <w:proofErr w:type="spellStart"/>
            <w:r w:rsidRPr="0007677B">
              <w:rPr>
                <w:rFonts w:cstheme="minorHAnsi"/>
                <w:i/>
                <w:lang w:val="hr-HR"/>
              </w:rPr>
              <w:t>Presenting</w:t>
            </w:r>
            <w:proofErr w:type="spellEnd"/>
            <w:r w:rsidRPr="0007677B">
              <w:rPr>
                <w:rFonts w:cstheme="minorHAnsi"/>
                <w:i/>
                <w:lang w:val="hr-HR"/>
              </w:rPr>
              <w:t xml:space="preserve"> </w:t>
            </w:r>
            <w:proofErr w:type="spellStart"/>
            <w:r w:rsidRPr="0007677B">
              <w:rPr>
                <w:rFonts w:cstheme="minorHAnsi"/>
                <w:i/>
                <w:lang w:val="hr-HR"/>
              </w:rPr>
              <w:t>your</w:t>
            </w:r>
            <w:proofErr w:type="spellEnd"/>
            <w:r w:rsidRPr="0007677B">
              <w:rPr>
                <w:rFonts w:cstheme="minorHAnsi"/>
                <w:i/>
                <w:lang w:val="hr-HR"/>
              </w:rPr>
              <w:t xml:space="preserve"> Research</w:t>
            </w:r>
            <w:r w:rsidRPr="0007677B">
              <w:rPr>
                <w:rFonts w:cstheme="minorHAnsi"/>
                <w:lang w:val="hr-HR"/>
              </w:rPr>
              <w:t xml:space="preserve">. San Francisco: </w:t>
            </w:r>
            <w:proofErr w:type="spellStart"/>
            <w:r w:rsidRPr="0007677B">
              <w:rPr>
                <w:rFonts w:cstheme="minorHAnsi"/>
                <w:lang w:val="hr-HR"/>
              </w:rPr>
              <w:t>Jossey</w:t>
            </w:r>
            <w:proofErr w:type="spellEnd"/>
            <w:r w:rsidRPr="0007677B">
              <w:rPr>
                <w:rFonts w:cstheme="minorHAnsi"/>
                <w:lang w:val="hr-HR"/>
              </w:rPr>
              <w:t xml:space="preserve">-Bass.  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</w:p>
          <w:p w:rsidR="00341B09" w:rsidRPr="00432C72" w:rsidRDefault="00341B09" w:rsidP="00341B09">
            <w:pPr>
              <w:jc w:val="both"/>
              <w:rPr>
                <w:rFonts w:cstheme="minorHAnsi"/>
                <w:lang w:val="de-DE"/>
              </w:rPr>
            </w:pPr>
            <w:proofErr w:type="gramStart"/>
            <w:r w:rsidRPr="0007677B">
              <w:rPr>
                <w:rFonts w:cstheme="minorHAnsi"/>
              </w:rPr>
              <w:t>Marcus  E</w:t>
            </w:r>
            <w:proofErr w:type="gramEnd"/>
            <w:r w:rsidRPr="0007677B">
              <w:rPr>
                <w:rFonts w:cstheme="minorHAnsi"/>
              </w:rPr>
              <w:t>.</w:t>
            </w:r>
            <w:r w:rsidRPr="0007677B">
              <w:rPr>
                <w:rFonts w:cstheme="minorHAnsi"/>
                <w:i/>
              </w:rPr>
              <w:t>,</w:t>
            </w:r>
            <w:r w:rsidRPr="0007677B">
              <w:rPr>
                <w:rFonts w:cstheme="minorHAnsi"/>
              </w:rPr>
              <w:t xml:space="preserve"> George and Michael Fischer</w:t>
            </w:r>
            <w:r w:rsidRPr="0007677B">
              <w:rPr>
                <w:rFonts w:cstheme="minorHAnsi"/>
                <w:i/>
              </w:rPr>
              <w:t>.</w:t>
            </w:r>
            <w:r w:rsidRPr="0007677B">
              <w:rPr>
                <w:rFonts w:cstheme="minorHAnsi"/>
              </w:rPr>
              <w:t xml:space="preserve"> 2003.</w:t>
            </w:r>
            <w:r w:rsidRPr="0007677B">
              <w:rPr>
                <w:rFonts w:cstheme="minorHAnsi"/>
                <w:i/>
              </w:rPr>
              <w:t xml:space="preserve">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Antropologija</w:t>
            </w:r>
            <w:proofErr w:type="spellEnd"/>
            <w:r w:rsidRPr="00432C72">
              <w:rPr>
                <w:rFonts w:cstheme="minorHAnsi"/>
                <w:i/>
                <w:lang w:val="de-DE"/>
              </w:rPr>
              <w:t xml:space="preserve">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kao</w:t>
            </w:r>
            <w:proofErr w:type="spellEnd"/>
            <w:r w:rsidRPr="00432C72">
              <w:rPr>
                <w:rFonts w:cstheme="minorHAnsi"/>
                <w:i/>
                <w:lang w:val="de-DE"/>
              </w:rPr>
              <w:t xml:space="preserve">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kritika</w:t>
            </w:r>
            <w:proofErr w:type="spellEnd"/>
            <w:r w:rsidRPr="00432C72">
              <w:rPr>
                <w:rFonts w:cstheme="minorHAnsi"/>
                <w:i/>
                <w:lang w:val="de-DE"/>
              </w:rPr>
              <w:t xml:space="preserve">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kulture</w:t>
            </w:r>
            <w:proofErr w:type="spellEnd"/>
            <w:r w:rsidRPr="00432C72">
              <w:rPr>
                <w:rFonts w:cstheme="minorHAnsi"/>
                <w:lang w:val="de-DE"/>
              </w:rPr>
              <w:t xml:space="preserve">. Zagreb: </w:t>
            </w:r>
            <w:proofErr w:type="spellStart"/>
            <w:r w:rsidRPr="00432C72">
              <w:rPr>
                <w:rFonts w:cstheme="minorHAnsi"/>
                <w:lang w:val="de-DE"/>
              </w:rPr>
              <w:t>Breza</w:t>
            </w:r>
            <w:proofErr w:type="spellEnd"/>
            <w:r w:rsidRPr="00432C72">
              <w:rPr>
                <w:rFonts w:cstheme="minorHAnsi"/>
                <w:lang w:val="de-DE"/>
              </w:rPr>
              <w:t xml:space="preserve">. </w:t>
            </w:r>
          </w:p>
          <w:p w:rsidR="00341B09" w:rsidRPr="00432C72" w:rsidRDefault="00341B09" w:rsidP="00341B09">
            <w:pPr>
              <w:jc w:val="both"/>
              <w:rPr>
                <w:rFonts w:cstheme="minorHAnsi"/>
                <w:lang w:val="de-DE"/>
              </w:rPr>
            </w:pP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  <w:proofErr w:type="spellStart"/>
            <w:r w:rsidRPr="00432C72">
              <w:rPr>
                <w:rFonts w:cstheme="minorHAnsi"/>
                <w:lang w:val="de-DE"/>
              </w:rPr>
              <w:t>Potkonjak</w:t>
            </w:r>
            <w:proofErr w:type="spellEnd"/>
            <w:r w:rsidRPr="00432C72">
              <w:rPr>
                <w:rFonts w:cstheme="minorHAnsi"/>
                <w:lang w:val="de-DE"/>
              </w:rPr>
              <w:t xml:space="preserve">, Sanja. 2014.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Teren</w:t>
            </w:r>
            <w:proofErr w:type="spellEnd"/>
            <w:r w:rsidRPr="00432C72">
              <w:rPr>
                <w:rFonts w:cstheme="minorHAnsi"/>
                <w:i/>
                <w:lang w:val="de-DE"/>
              </w:rPr>
              <w:t xml:space="preserve"> za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etnologe</w:t>
            </w:r>
            <w:proofErr w:type="spellEnd"/>
            <w:r w:rsidRPr="00432C72">
              <w:rPr>
                <w:rFonts w:cstheme="minorHAnsi"/>
                <w:i/>
                <w:lang w:val="de-DE"/>
              </w:rPr>
              <w:t xml:space="preserve"> </w:t>
            </w:r>
            <w:proofErr w:type="spellStart"/>
            <w:r w:rsidRPr="00432C72">
              <w:rPr>
                <w:rFonts w:cstheme="minorHAnsi"/>
                <w:i/>
                <w:lang w:val="de-DE"/>
              </w:rPr>
              <w:t>početnike</w:t>
            </w:r>
            <w:proofErr w:type="spellEnd"/>
            <w:r w:rsidRPr="00432C72">
              <w:rPr>
                <w:rFonts w:cstheme="minorHAnsi"/>
                <w:i/>
                <w:lang w:val="de-DE"/>
              </w:rPr>
              <w:t xml:space="preserve">. </w:t>
            </w:r>
            <w:r w:rsidRPr="0007677B">
              <w:rPr>
                <w:rFonts w:cstheme="minorHAnsi"/>
              </w:rPr>
              <w:t xml:space="preserve">Zagreb: FF </w:t>
            </w:r>
            <w:proofErr w:type="spellStart"/>
            <w:r w:rsidRPr="0007677B">
              <w:rPr>
                <w:rFonts w:cstheme="minorHAnsi"/>
              </w:rPr>
              <w:t>pres</w:t>
            </w:r>
            <w:proofErr w:type="spellEnd"/>
            <w:r w:rsidRPr="0007677B">
              <w:rPr>
                <w:rFonts w:cstheme="minorHAnsi"/>
              </w:rPr>
              <w:t xml:space="preserve"> – </w:t>
            </w:r>
            <w:proofErr w:type="spellStart"/>
            <w:r w:rsidRPr="0007677B">
              <w:rPr>
                <w:rFonts w:cstheme="minorHAnsi"/>
              </w:rPr>
              <w:t>hed</w:t>
            </w:r>
            <w:proofErr w:type="spellEnd"/>
            <w:r w:rsidRPr="0007677B">
              <w:rPr>
                <w:rFonts w:cstheme="minorHAnsi"/>
              </w:rPr>
              <w:t xml:space="preserve"> </w:t>
            </w:r>
            <w:proofErr w:type="spellStart"/>
            <w:r w:rsidRPr="0007677B">
              <w:rPr>
                <w:rFonts w:cstheme="minorHAnsi"/>
              </w:rPr>
              <w:t>biblioteka</w:t>
            </w:r>
            <w:proofErr w:type="spellEnd"/>
            <w:r w:rsidRPr="0007677B">
              <w:rPr>
                <w:rFonts w:cstheme="minorHAnsi"/>
              </w:rPr>
              <w:t xml:space="preserve">.   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  <w:b/>
              </w:rPr>
            </w:pP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  <w:r w:rsidRPr="0007677B">
              <w:rPr>
                <w:rFonts w:cstheme="minorHAnsi"/>
              </w:rPr>
              <w:t xml:space="preserve">Clifford, James. 1983. “On Ethnographic Authority”. </w:t>
            </w:r>
            <w:proofErr w:type="spellStart"/>
            <w:r w:rsidRPr="0007677B">
              <w:rPr>
                <w:rFonts w:cstheme="minorHAnsi"/>
                <w:i/>
              </w:rPr>
              <w:t>Representationes</w:t>
            </w:r>
            <w:proofErr w:type="spellEnd"/>
            <w:r w:rsidRPr="0007677B">
              <w:rPr>
                <w:rFonts w:cstheme="minorHAnsi"/>
              </w:rPr>
              <w:t xml:space="preserve"> 1 (2), 118-146.</w:t>
            </w:r>
          </w:p>
          <w:p w:rsidR="00341B09" w:rsidRPr="0007677B" w:rsidRDefault="00341B09" w:rsidP="00341B09">
            <w:pPr>
              <w:rPr>
                <w:rFonts w:cstheme="minorHAnsi"/>
              </w:rPr>
            </w:pPr>
          </w:p>
          <w:p w:rsidR="00341B09" w:rsidRPr="0007677B" w:rsidRDefault="00341B09" w:rsidP="00341B09">
            <w:pPr>
              <w:rPr>
                <w:rFonts w:cstheme="minorHAnsi"/>
              </w:rPr>
            </w:pPr>
            <w:r w:rsidRPr="0007677B">
              <w:rPr>
                <w:rFonts w:cstheme="minorHAnsi"/>
              </w:rPr>
              <w:t xml:space="preserve">Marcus, E. George 1995. “Ethnography in/of the World System: The Emergence of Multi-Sited Ethnography”. </w:t>
            </w:r>
            <w:r w:rsidRPr="0007677B">
              <w:rPr>
                <w:rFonts w:cstheme="minorHAnsi"/>
                <w:i/>
              </w:rPr>
              <w:t>Annual Review of Anthropology</w:t>
            </w:r>
            <w:r w:rsidRPr="0007677B">
              <w:rPr>
                <w:rFonts w:cstheme="minorHAnsi"/>
              </w:rPr>
              <w:t xml:space="preserve"> 24, 95-117.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  <w:r w:rsidRPr="0007677B">
              <w:rPr>
                <w:rFonts w:cstheme="minorHAnsi"/>
              </w:rPr>
              <w:t xml:space="preserve">Narayan, Kirin 1993. How Native is a “Native” Anthropologist? </w:t>
            </w:r>
            <w:r w:rsidRPr="0007677B">
              <w:rPr>
                <w:rFonts w:cstheme="minorHAnsi"/>
                <w:i/>
              </w:rPr>
              <w:t>American Anthropologist</w:t>
            </w:r>
            <w:r w:rsidRPr="0007677B">
              <w:rPr>
                <w:rFonts w:cstheme="minorHAnsi"/>
              </w:rPr>
              <w:t xml:space="preserve"> 95 (3), 671-686.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  <w:b/>
              </w:rPr>
            </w:pPr>
          </w:p>
          <w:p w:rsidR="00341B09" w:rsidRPr="0007677B" w:rsidRDefault="00215DE8" w:rsidP="00341B09">
            <w:pPr>
              <w:jc w:val="both"/>
              <w:rPr>
                <w:rFonts w:cstheme="minorHAnsi"/>
                <w:color w:val="000000"/>
              </w:rPr>
            </w:pPr>
            <w:hyperlink r:id="rId7" w:history="1">
              <w:r w:rsidR="00341B09" w:rsidRPr="0007677B">
                <w:rPr>
                  <w:rStyle w:val="Hyperlink"/>
                  <w:rFonts w:cstheme="minorHAnsi"/>
                  <w:color w:val="000000"/>
                </w:rPr>
                <w:t>http://aaanet.org</w:t>
              </w:r>
            </w:hyperlink>
            <w:r w:rsidR="00341B09" w:rsidRPr="0007677B">
              <w:rPr>
                <w:rFonts w:cstheme="minorHAnsi"/>
                <w:color w:val="000000"/>
              </w:rPr>
              <w:t xml:space="preserve">, </w:t>
            </w:r>
            <w:r w:rsidR="00341B09" w:rsidRPr="0007677B">
              <w:rPr>
                <w:rFonts w:cstheme="minorHAnsi"/>
              </w:rPr>
              <w:t>Ethics: AAA Code of Ethics; Handbook on Ethical Issues in anthropology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  <w:proofErr w:type="spellStart"/>
            <w:r w:rsidRPr="0007677B">
              <w:rPr>
                <w:rFonts w:cstheme="minorHAnsi"/>
              </w:rPr>
              <w:t>Etički</w:t>
            </w:r>
            <w:proofErr w:type="spellEnd"/>
            <w:r w:rsidRPr="0007677B">
              <w:rPr>
                <w:rFonts w:cstheme="minorHAnsi"/>
              </w:rPr>
              <w:t xml:space="preserve"> </w:t>
            </w:r>
            <w:proofErr w:type="spellStart"/>
            <w:r w:rsidRPr="0007677B">
              <w:rPr>
                <w:rFonts w:cstheme="minorHAnsi"/>
              </w:rPr>
              <w:t>kodeks</w:t>
            </w:r>
            <w:proofErr w:type="spellEnd"/>
            <w:r w:rsidRPr="0007677B">
              <w:rPr>
                <w:rFonts w:cstheme="minorHAnsi"/>
              </w:rPr>
              <w:t xml:space="preserve"> </w:t>
            </w:r>
            <w:proofErr w:type="spellStart"/>
            <w:r w:rsidRPr="0007677B">
              <w:rPr>
                <w:rFonts w:cstheme="minorHAnsi"/>
              </w:rPr>
              <w:t>Hrvatskog</w:t>
            </w:r>
            <w:proofErr w:type="spellEnd"/>
            <w:r w:rsidRPr="0007677B">
              <w:rPr>
                <w:rFonts w:cstheme="minorHAnsi"/>
              </w:rPr>
              <w:t xml:space="preserve"> </w:t>
            </w:r>
            <w:proofErr w:type="spellStart"/>
            <w:r w:rsidRPr="0007677B">
              <w:rPr>
                <w:rFonts w:cstheme="minorHAnsi"/>
              </w:rPr>
              <w:t>etnološkog</w:t>
            </w:r>
            <w:proofErr w:type="spellEnd"/>
            <w:r w:rsidRPr="0007677B">
              <w:rPr>
                <w:rFonts w:cstheme="minorHAnsi"/>
              </w:rPr>
              <w:t xml:space="preserve"> </w:t>
            </w:r>
            <w:proofErr w:type="spellStart"/>
            <w:r w:rsidRPr="0007677B">
              <w:rPr>
                <w:rFonts w:cstheme="minorHAnsi"/>
              </w:rPr>
              <w:t>društva</w:t>
            </w:r>
            <w:proofErr w:type="spellEnd"/>
            <w:r w:rsidRPr="0007677B">
              <w:rPr>
                <w:rFonts w:cstheme="minorHAnsi"/>
              </w:rPr>
              <w:t xml:space="preserve"> (2013) </w:t>
            </w: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</w:p>
          <w:p w:rsidR="00341B09" w:rsidRPr="0007677B" w:rsidRDefault="00341B09" w:rsidP="00341B09">
            <w:pPr>
              <w:jc w:val="both"/>
              <w:rPr>
                <w:rFonts w:cstheme="minorHAnsi"/>
              </w:rPr>
            </w:pPr>
          </w:p>
          <w:p w:rsidR="00341B09" w:rsidRPr="0007677B" w:rsidRDefault="00341B09" w:rsidP="00714366">
            <w:pPr>
              <w:rPr>
                <w:rFonts w:cstheme="minorHAnsi"/>
              </w:rPr>
            </w:pPr>
          </w:p>
          <w:p w:rsidR="00EB59AF" w:rsidRPr="0007677B" w:rsidRDefault="00EB59AF" w:rsidP="00714366">
            <w:pPr>
              <w:rPr>
                <w:rFonts w:cstheme="minorHAnsi"/>
              </w:rPr>
            </w:pPr>
          </w:p>
        </w:tc>
      </w:tr>
    </w:tbl>
    <w:p w:rsidR="00F117E5" w:rsidRPr="0007677B" w:rsidRDefault="00F117E5" w:rsidP="00714366">
      <w:pPr>
        <w:rPr>
          <w:rFonts w:cstheme="minorHAnsi"/>
        </w:rPr>
      </w:pPr>
      <w:bookmarkStart w:id="0" w:name="_GoBack"/>
      <w:bookmarkEnd w:id="0"/>
    </w:p>
    <w:sectPr w:rsidR="00F117E5" w:rsidRPr="0007677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E8" w:rsidRDefault="00215DE8" w:rsidP="00714366">
      <w:pPr>
        <w:spacing w:after="0" w:line="240" w:lineRule="auto"/>
      </w:pPr>
      <w:r>
        <w:separator/>
      </w:r>
    </w:p>
  </w:endnote>
  <w:endnote w:type="continuationSeparator" w:id="0">
    <w:p w:rsidR="00215DE8" w:rsidRDefault="00215DE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E8" w:rsidRDefault="00215DE8" w:rsidP="00714366">
      <w:pPr>
        <w:spacing w:after="0" w:line="240" w:lineRule="auto"/>
      </w:pPr>
      <w:r>
        <w:separator/>
      </w:r>
    </w:p>
  </w:footnote>
  <w:footnote w:type="continuationSeparator" w:id="0">
    <w:p w:rsidR="00215DE8" w:rsidRDefault="00215DE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7677B"/>
    <w:rsid w:val="000A15DC"/>
    <w:rsid w:val="00120BC5"/>
    <w:rsid w:val="00195BAC"/>
    <w:rsid w:val="00215DE8"/>
    <w:rsid w:val="00230887"/>
    <w:rsid w:val="00297469"/>
    <w:rsid w:val="0033036A"/>
    <w:rsid w:val="00332A03"/>
    <w:rsid w:val="00341B09"/>
    <w:rsid w:val="003804F7"/>
    <w:rsid w:val="00381EEA"/>
    <w:rsid w:val="003B1E7C"/>
    <w:rsid w:val="003E03D6"/>
    <w:rsid w:val="00432C72"/>
    <w:rsid w:val="00465279"/>
    <w:rsid w:val="00473EA9"/>
    <w:rsid w:val="004C4FB3"/>
    <w:rsid w:val="0051101D"/>
    <w:rsid w:val="00525147"/>
    <w:rsid w:val="005D7B91"/>
    <w:rsid w:val="006103DA"/>
    <w:rsid w:val="0062222F"/>
    <w:rsid w:val="00662550"/>
    <w:rsid w:val="00675172"/>
    <w:rsid w:val="00714366"/>
    <w:rsid w:val="007226A8"/>
    <w:rsid w:val="00724311"/>
    <w:rsid w:val="007254DF"/>
    <w:rsid w:val="007E09CB"/>
    <w:rsid w:val="00885FEA"/>
    <w:rsid w:val="009047B0"/>
    <w:rsid w:val="0092582F"/>
    <w:rsid w:val="00966206"/>
    <w:rsid w:val="00966E70"/>
    <w:rsid w:val="009C6004"/>
    <w:rsid w:val="00A01504"/>
    <w:rsid w:val="00A443EF"/>
    <w:rsid w:val="00A72D60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82B01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yperlink">
    <w:name w:val="Hyperlink"/>
    <w:rsid w:val="0034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ane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BAC9-49D9-4A7C-B3CF-6A5A90E5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2019-03-05T10:46:00Z</dcterms:created>
  <dcterms:modified xsi:type="dcterms:W3CDTF">2019-04-25T14:43:00Z</dcterms:modified>
</cp:coreProperties>
</file>