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885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714366" w:rsidTr="00714366">
        <w:tc>
          <w:tcPr>
            <w:tcW w:w="9396" w:type="dxa"/>
            <w:gridSpan w:val="3"/>
          </w:tcPr>
          <w:p w:rsidR="00714366" w:rsidRDefault="00714366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STUDY </w:t>
            </w:r>
            <w:proofErr w:type="spellStart"/>
            <w:r>
              <w:rPr>
                <w:rFonts w:ascii="Calibri" w:hAnsi="Calibri" w:cs="Calibri"/>
              </w:rPr>
              <w:t>PROGRAMME</w:t>
            </w:r>
            <w:proofErr w:type="spellEnd"/>
            <w:r w:rsidR="004B0186">
              <w:rPr>
                <w:rFonts w:ascii="Calibri" w:hAnsi="Calibri" w:cs="Calibri"/>
              </w:rPr>
              <w:t xml:space="preserve"> </w:t>
            </w:r>
            <w:r w:rsidR="005B5B18">
              <w:rPr>
                <w:rFonts w:ascii="Calibri" w:hAnsi="Calibri" w:cs="Calibri"/>
              </w:rPr>
              <w:t xml:space="preserve">English </w:t>
            </w:r>
            <w:r w:rsidR="00DE6FFB">
              <w:rPr>
                <w:rFonts w:ascii="Calibri" w:hAnsi="Calibri" w:cs="Calibri"/>
              </w:rPr>
              <w:t>Literature and Culture</w:t>
            </w:r>
          </w:p>
          <w:p w:rsidR="00EB59AF" w:rsidRPr="00714366" w:rsidRDefault="00EB59AF" w:rsidP="00714366">
            <w:pPr>
              <w:rPr>
                <w:rFonts w:ascii="Calibri" w:hAnsi="Calibri" w:cs="Calibri"/>
              </w:rPr>
            </w:pPr>
          </w:p>
        </w:tc>
      </w:tr>
      <w:tr w:rsidR="005D7B91" w:rsidTr="00714366">
        <w:tc>
          <w:tcPr>
            <w:tcW w:w="9396" w:type="dxa"/>
            <w:gridSpan w:val="3"/>
          </w:tcPr>
          <w:p w:rsidR="005D7B91" w:rsidRPr="0007245F" w:rsidRDefault="005D7B91" w:rsidP="00DE6FFB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Level</w:t>
            </w:r>
            <w:r w:rsidR="00EB59AF">
              <w:rPr>
                <w:rFonts w:ascii="Calibri" w:hAnsi="Calibri" w:cs="Calibri"/>
              </w:rPr>
              <w:t xml:space="preserve"> and Year</w:t>
            </w:r>
            <w:r w:rsidR="007254DF">
              <w:rPr>
                <w:rStyle w:val="FootnoteReference"/>
                <w:rFonts w:ascii="Calibri" w:hAnsi="Calibri" w:cs="Calibri"/>
              </w:rPr>
              <w:footnoteReference w:id="1"/>
            </w:r>
            <w:r>
              <w:rPr>
                <w:rFonts w:ascii="Calibri" w:hAnsi="Calibri" w:cs="Calibri"/>
              </w:rPr>
              <w:t>:</w:t>
            </w:r>
            <w:r w:rsidR="0007245F">
              <w:rPr>
                <w:rFonts w:ascii="Calibri" w:hAnsi="Calibri" w:cs="Calibri"/>
              </w:rPr>
              <w:t xml:space="preserve"> </w:t>
            </w:r>
            <w:r w:rsidR="0007245F">
              <w:rPr>
                <w:rFonts w:ascii="Calibri" w:hAnsi="Calibri" w:cs="Calibri"/>
                <w:color w:val="FF0000"/>
              </w:rPr>
              <w:t xml:space="preserve"> </w:t>
            </w:r>
            <w:r w:rsidR="00DE6FFB">
              <w:rPr>
                <w:rFonts w:ascii="Calibri" w:hAnsi="Calibri" w:cs="Calibri"/>
                <w:color w:val="000000" w:themeColor="text1"/>
              </w:rPr>
              <w:t>MA</w:t>
            </w:r>
            <w:r w:rsidR="004B0186">
              <w:rPr>
                <w:rFonts w:ascii="Calibri" w:hAnsi="Calibri" w:cs="Calibri"/>
                <w:color w:val="000000" w:themeColor="text1"/>
              </w:rPr>
              <w:t xml:space="preserve">, Year </w:t>
            </w:r>
            <w:r w:rsidR="00DE6FFB">
              <w:rPr>
                <w:rFonts w:ascii="Calibri" w:hAnsi="Calibri" w:cs="Calibri"/>
                <w:color w:val="000000" w:themeColor="text1"/>
              </w:rPr>
              <w:t>1</w:t>
            </w:r>
            <w:r w:rsidR="004B0186">
              <w:rPr>
                <w:rFonts w:ascii="Calibri" w:hAnsi="Calibri" w:cs="Calibri"/>
                <w:color w:val="000000" w:themeColor="text1"/>
              </w:rPr>
              <w:t xml:space="preserve"> and </w:t>
            </w:r>
            <w:r w:rsidR="00DE6FFB">
              <w:rPr>
                <w:rFonts w:ascii="Calibri" w:hAnsi="Calibri" w:cs="Calibri"/>
                <w:color w:val="000000" w:themeColor="text1"/>
              </w:rPr>
              <w:t>2</w:t>
            </w:r>
          </w:p>
        </w:tc>
      </w:tr>
      <w:tr w:rsidR="00A01504" w:rsidTr="00B77E7E">
        <w:tc>
          <w:tcPr>
            <w:tcW w:w="9396" w:type="dxa"/>
            <w:gridSpan w:val="3"/>
          </w:tcPr>
          <w:p w:rsidR="00A01504" w:rsidRPr="00714366" w:rsidRDefault="00A01504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Course Title:</w:t>
            </w:r>
            <w:r w:rsidR="005B5B18">
              <w:rPr>
                <w:rFonts w:ascii="Calibri" w:hAnsi="Calibri" w:cs="Calibri"/>
              </w:rPr>
              <w:t xml:space="preserve"> </w:t>
            </w:r>
            <w:r w:rsidR="005B5B18">
              <w:t xml:space="preserve"> </w:t>
            </w:r>
            <w:r w:rsidR="00DE6FFB" w:rsidRPr="00DE6FFB">
              <w:t xml:space="preserve">Narrative </w:t>
            </w:r>
            <w:proofErr w:type="spellStart"/>
            <w:r w:rsidR="00DE6FFB" w:rsidRPr="00DE6FFB">
              <w:t>DissemiNation</w:t>
            </w:r>
            <w:proofErr w:type="spellEnd"/>
            <w:r w:rsidR="00DE6FFB" w:rsidRPr="00DE6FFB">
              <w:t xml:space="preserve"> of the Land of Oz</w:t>
            </w:r>
          </w:p>
        </w:tc>
      </w:tr>
      <w:tr w:rsidR="005D7B91" w:rsidTr="00714366">
        <w:tc>
          <w:tcPr>
            <w:tcW w:w="9396" w:type="dxa"/>
            <w:gridSpan w:val="3"/>
          </w:tcPr>
          <w:p w:rsidR="00EB59AF" w:rsidRPr="004B0186" w:rsidRDefault="005D7B91" w:rsidP="005B5B18">
            <w:pPr>
              <w:rPr>
                <w:rFonts w:ascii="Calibri" w:hAnsi="Calibri" w:cs="Calibri"/>
                <w:color w:val="000000" w:themeColor="text1"/>
              </w:rPr>
            </w:pPr>
            <w:r w:rsidRPr="004B0186">
              <w:rPr>
                <w:rFonts w:ascii="Calibri" w:hAnsi="Calibri" w:cs="Calibri"/>
                <w:color w:val="000000" w:themeColor="text1"/>
              </w:rPr>
              <w:t>Course Description:</w:t>
            </w:r>
            <w:r w:rsidR="005B5B18" w:rsidRPr="004B0186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="005B5B18" w:rsidRPr="004B0186">
              <w:rPr>
                <w:color w:val="000000" w:themeColor="text1"/>
              </w:rPr>
              <w:t xml:space="preserve"> </w:t>
            </w:r>
            <w:r w:rsidR="00DE6FFB" w:rsidRPr="00DE6FFB">
              <w:rPr>
                <w:color w:val="000000" w:themeColor="text1"/>
              </w:rPr>
              <w:t xml:space="preserve">Selected literary and cinematic texts from the 2nd half of the 20th cent. are studied in the light of contemporary </w:t>
            </w:r>
            <w:proofErr w:type="spellStart"/>
            <w:r w:rsidR="00DE6FFB" w:rsidRPr="00DE6FFB">
              <w:rPr>
                <w:color w:val="000000" w:themeColor="text1"/>
              </w:rPr>
              <w:t>reinscriptions</w:t>
            </w:r>
            <w:proofErr w:type="spellEnd"/>
            <w:r w:rsidR="00DE6FFB" w:rsidRPr="00DE6FFB">
              <w:rPr>
                <w:color w:val="000000" w:themeColor="text1"/>
              </w:rPr>
              <w:t xml:space="preserve"> of Australian identity. Issues such as colonialism and </w:t>
            </w:r>
            <w:proofErr w:type="spellStart"/>
            <w:r w:rsidR="00DE6FFB" w:rsidRPr="00DE6FFB">
              <w:rPr>
                <w:color w:val="000000" w:themeColor="text1"/>
              </w:rPr>
              <w:t>postcolonialism</w:t>
            </w:r>
            <w:proofErr w:type="spellEnd"/>
            <w:r w:rsidR="00DE6FFB" w:rsidRPr="00DE6FFB">
              <w:rPr>
                <w:color w:val="000000" w:themeColor="text1"/>
              </w:rPr>
              <w:t>,  mainstream vs. margin, history vs. story, are discussed to show complexities of Australian national identity formation and its contemporary re</w:t>
            </w:r>
            <w:bookmarkStart w:id="0" w:name="_GoBack"/>
            <w:bookmarkEnd w:id="0"/>
            <w:r w:rsidR="00DE6FFB" w:rsidRPr="00DE6FFB">
              <w:rPr>
                <w:color w:val="000000" w:themeColor="text1"/>
              </w:rPr>
              <w:t>nderings. Due to the relative remoteness of Australian space, the course includes a survey Australian cultural history as well as a survey of the culture of the First Australians.</w:t>
            </w:r>
          </w:p>
        </w:tc>
      </w:tr>
      <w:tr w:rsidR="005D7B91" w:rsidTr="00714366">
        <w:tc>
          <w:tcPr>
            <w:tcW w:w="9396" w:type="dxa"/>
            <w:gridSpan w:val="3"/>
          </w:tcPr>
          <w:p w:rsidR="005D7B91" w:rsidRPr="004B0186" w:rsidRDefault="005D7B91" w:rsidP="00443C7E">
            <w:pPr>
              <w:rPr>
                <w:rFonts w:ascii="Calibri" w:hAnsi="Calibri" w:cs="Calibri"/>
                <w:color w:val="000000" w:themeColor="text1"/>
              </w:rPr>
            </w:pPr>
            <w:r w:rsidRPr="004B0186">
              <w:rPr>
                <w:rFonts w:ascii="Calibri" w:hAnsi="Calibri" w:cs="Calibri"/>
                <w:color w:val="000000" w:themeColor="text1"/>
              </w:rPr>
              <w:t>Semester</w:t>
            </w:r>
            <w:r w:rsidR="007254DF" w:rsidRPr="004B0186">
              <w:rPr>
                <w:rStyle w:val="FootnoteReference"/>
                <w:rFonts w:ascii="Calibri" w:hAnsi="Calibri" w:cs="Calibri"/>
                <w:color w:val="000000" w:themeColor="text1"/>
              </w:rPr>
              <w:footnoteReference w:id="2"/>
            </w:r>
            <w:r w:rsidRPr="004B0186">
              <w:rPr>
                <w:rFonts w:ascii="Calibri" w:hAnsi="Calibri" w:cs="Calibri"/>
                <w:color w:val="000000" w:themeColor="text1"/>
              </w:rPr>
              <w:t>:</w:t>
            </w:r>
            <w:r w:rsidR="0007245F" w:rsidRPr="004B0186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="00443C7E">
              <w:rPr>
                <w:rFonts w:ascii="Calibri" w:hAnsi="Calibri" w:cs="Calibri"/>
                <w:color w:val="000000" w:themeColor="text1"/>
              </w:rPr>
              <w:t xml:space="preserve">Summer, </w:t>
            </w:r>
            <w:r w:rsidR="00443C7E" w:rsidRPr="00443C7E">
              <w:rPr>
                <w:rFonts w:ascii="Calibri" w:hAnsi="Calibri" w:cs="Calibri"/>
                <w:b/>
                <w:color w:val="FF0000"/>
              </w:rPr>
              <w:t>2020/21</w:t>
            </w:r>
          </w:p>
        </w:tc>
      </w:tr>
      <w:tr w:rsidR="00714366" w:rsidTr="00714366">
        <w:tc>
          <w:tcPr>
            <w:tcW w:w="9396" w:type="dxa"/>
            <w:gridSpan w:val="3"/>
          </w:tcPr>
          <w:p w:rsidR="00714366" w:rsidRDefault="00714366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Lecturer</w:t>
            </w:r>
            <w:r w:rsidR="007254DF">
              <w:rPr>
                <w:rFonts w:ascii="Calibri" w:hAnsi="Calibri" w:cs="Calibri"/>
              </w:rPr>
              <w:t>(s)/Teacher(s)</w:t>
            </w:r>
            <w:r>
              <w:rPr>
                <w:rFonts w:ascii="Calibri" w:hAnsi="Calibri" w:cs="Calibri"/>
              </w:rPr>
              <w:t>:</w:t>
            </w:r>
            <w:r w:rsidR="005B5B18">
              <w:rPr>
                <w:rFonts w:ascii="Calibri" w:hAnsi="Calibri" w:cs="Calibri"/>
              </w:rPr>
              <w:t xml:space="preserve"> </w:t>
            </w:r>
            <w:r w:rsidR="004B0186">
              <w:rPr>
                <w:rFonts w:ascii="Calibri" w:hAnsi="Calibri" w:cs="Calibri"/>
              </w:rPr>
              <w:t xml:space="preserve">Dr. Iva </w:t>
            </w:r>
            <w:proofErr w:type="spellStart"/>
            <w:r w:rsidR="004B0186">
              <w:rPr>
                <w:rFonts w:ascii="Calibri" w:hAnsi="Calibri" w:cs="Calibri"/>
              </w:rPr>
              <w:t>Polak</w:t>
            </w:r>
            <w:proofErr w:type="spellEnd"/>
            <w:r w:rsidR="004B0186">
              <w:rPr>
                <w:rFonts w:ascii="Calibri" w:hAnsi="Calibri" w:cs="Calibri"/>
              </w:rPr>
              <w:t>, Assoc. Prof.</w:t>
            </w:r>
          </w:p>
          <w:p w:rsidR="00C64195" w:rsidRPr="00714366" w:rsidRDefault="00C64195" w:rsidP="00714366">
            <w:pPr>
              <w:rPr>
                <w:rFonts w:ascii="Calibri" w:hAnsi="Calibri" w:cs="Calibri"/>
              </w:rPr>
            </w:pPr>
          </w:p>
        </w:tc>
      </w:tr>
      <w:tr w:rsidR="00A01504" w:rsidTr="00714366">
        <w:tc>
          <w:tcPr>
            <w:tcW w:w="9396" w:type="dxa"/>
            <w:gridSpan w:val="3"/>
          </w:tcPr>
          <w:p w:rsidR="00E203E8" w:rsidRDefault="00E203E8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 Language (regular)</w:t>
            </w:r>
            <w:r w:rsidR="00C64195">
              <w:rPr>
                <w:rStyle w:val="FootnoteReference"/>
                <w:rFonts w:ascii="Calibri" w:hAnsi="Calibri" w:cs="Calibri"/>
              </w:rPr>
              <w:footnoteReference w:id="3"/>
            </w:r>
            <w:r w:rsidR="007254DF">
              <w:rPr>
                <w:rFonts w:ascii="Calibri" w:hAnsi="Calibri" w:cs="Calibri"/>
              </w:rPr>
              <w:t>:</w:t>
            </w:r>
            <w:r w:rsidR="005B5B18">
              <w:rPr>
                <w:rFonts w:ascii="Calibri" w:hAnsi="Calibri" w:cs="Calibri"/>
              </w:rPr>
              <w:t xml:space="preserve"> English </w:t>
            </w:r>
          </w:p>
        </w:tc>
      </w:tr>
      <w:tr w:rsidR="007254DF" w:rsidTr="00714366">
        <w:tc>
          <w:tcPr>
            <w:tcW w:w="9396" w:type="dxa"/>
            <w:gridSpan w:val="3"/>
          </w:tcPr>
          <w:p w:rsidR="005B5B18" w:rsidRDefault="007254DF" w:rsidP="005B5B18">
            <w:pPr>
              <w:rPr>
                <w:rFonts w:ascii="Calibri" w:hAnsi="Calibri" w:cs="Calibri"/>
              </w:rPr>
            </w:pPr>
            <w:r w:rsidRPr="007254DF">
              <w:rPr>
                <w:rFonts w:ascii="Calibri" w:hAnsi="Calibri" w:cs="Calibri"/>
              </w:rPr>
              <w:t>Teaching Methods</w:t>
            </w:r>
            <w:r>
              <w:rPr>
                <w:rFonts w:ascii="Calibri" w:hAnsi="Calibri" w:cs="Calibri"/>
              </w:rPr>
              <w:t xml:space="preserve"> (regular):</w:t>
            </w:r>
            <w:r>
              <w:rPr>
                <w:rStyle w:val="FootnoteReference"/>
                <w:rFonts w:ascii="Calibri" w:hAnsi="Calibri" w:cs="Calibri"/>
              </w:rPr>
              <w:footnoteReference w:id="4"/>
            </w:r>
            <w:r w:rsidR="005B5B18">
              <w:rPr>
                <w:rFonts w:ascii="Calibri" w:hAnsi="Calibri" w:cs="Calibri"/>
              </w:rPr>
              <w:t xml:space="preserve"> lecture and seminars,  group work, individual assignments, classroom discussion</w:t>
            </w:r>
          </w:p>
          <w:p w:rsidR="007254DF" w:rsidRDefault="007254DF" w:rsidP="00714366">
            <w:pPr>
              <w:rPr>
                <w:rFonts w:ascii="Calibri" w:hAnsi="Calibri" w:cs="Calibri"/>
              </w:rPr>
            </w:pPr>
          </w:p>
          <w:p w:rsidR="009C6004" w:rsidRDefault="009C6004" w:rsidP="00714366">
            <w:pPr>
              <w:rPr>
                <w:rFonts w:ascii="Calibri" w:hAnsi="Calibri" w:cs="Calibri"/>
              </w:rPr>
            </w:pPr>
          </w:p>
        </w:tc>
      </w:tr>
      <w:tr w:rsidR="00714366" w:rsidTr="00334931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</w:t>
            </w:r>
            <w:r w:rsidR="00465279">
              <w:rPr>
                <w:rFonts w:ascii="Calibri" w:hAnsi="Calibri" w:cs="Calibri"/>
              </w:rPr>
              <w:t>:</w:t>
            </w:r>
          </w:p>
        </w:tc>
        <w:tc>
          <w:tcPr>
            <w:tcW w:w="3132" w:type="dxa"/>
          </w:tcPr>
          <w:p w:rsidR="00714366" w:rsidRPr="00714366" w:rsidRDefault="005D7B91" w:rsidP="00C122B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Weekly</w:t>
            </w:r>
            <w:r w:rsidR="00C122B0">
              <w:rPr>
                <w:rFonts w:ascii="Calibri" w:hAnsi="Calibri" w:cs="Calibri"/>
              </w:rPr>
              <w:t xml:space="preserve"> (hours)</w:t>
            </w:r>
          </w:p>
        </w:tc>
        <w:tc>
          <w:tcPr>
            <w:tcW w:w="3132" w:type="dxa"/>
          </w:tcPr>
          <w:p w:rsid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Semester</w:t>
            </w:r>
            <w:r w:rsidR="00C122B0">
              <w:rPr>
                <w:rFonts w:ascii="Calibri" w:hAnsi="Calibri" w:cs="Calibri"/>
              </w:rPr>
              <w:t xml:space="preserve"> (hours)</w:t>
            </w:r>
          </w:p>
          <w:p w:rsidR="00465279" w:rsidRPr="00714366" w:rsidRDefault="00465279" w:rsidP="00714366">
            <w:pPr>
              <w:rPr>
                <w:rFonts w:ascii="Calibri" w:hAnsi="Calibri" w:cs="Calibri"/>
              </w:rPr>
            </w:pPr>
          </w:p>
        </w:tc>
      </w:tr>
      <w:tr w:rsidR="00714366" w:rsidTr="00DB754C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Lectures:</w:t>
            </w:r>
          </w:p>
        </w:tc>
        <w:tc>
          <w:tcPr>
            <w:tcW w:w="3132" w:type="dxa"/>
          </w:tcPr>
          <w:p w:rsidR="00714366" w:rsidRPr="00714366" w:rsidRDefault="005B5B18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132" w:type="dxa"/>
          </w:tcPr>
          <w:p w:rsidR="00714366" w:rsidRPr="00714366" w:rsidRDefault="005B5B18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714366" w:rsidTr="001C572C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Exercises:</w:t>
            </w:r>
          </w:p>
        </w:tc>
        <w:tc>
          <w:tcPr>
            <w:tcW w:w="3132" w:type="dxa"/>
          </w:tcPr>
          <w:p w:rsidR="00714366" w:rsidRPr="00714366" w:rsidRDefault="005B5B18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3132" w:type="dxa"/>
          </w:tcPr>
          <w:p w:rsidR="00714366" w:rsidRPr="00714366" w:rsidRDefault="005B5B18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714366" w:rsidTr="00591030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Seminars:</w:t>
            </w:r>
          </w:p>
        </w:tc>
        <w:tc>
          <w:tcPr>
            <w:tcW w:w="3132" w:type="dxa"/>
          </w:tcPr>
          <w:p w:rsidR="00714366" w:rsidRPr="00714366" w:rsidRDefault="005B5B18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132" w:type="dxa"/>
          </w:tcPr>
          <w:p w:rsidR="00714366" w:rsidRPr="00714366" w:rsidRDefault="005B5B18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</w:tr>
      <w:tr w:rsidR="00714366" w:rsidTr="00714366">
        <w:tc>
          <w:tcPr>
            <w:tcW w:w="9396" w:type="dxa"/>
            <w:gridSpan w:val="3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ECTS</w:t>
            </w:r>
            <w:proofErr w:type="spellEnd"/>
            <w:r>
              <w:rPr>
                <w:rFonts w:ascii="Calibri" w:hAnsi="Calibri" w:cs="Calibri"/>
              </w:rPr>
              <w:t>:</w:t>
            </w:r>
            <w:r w:rsidR="005B5B18">
              <w:rPr>
                <w:rFonts w:ascii="Calibri" w:hAnsi="Calibri" w:cs="Calibri"/>
              </w:rPr>
              <w:t xml:space="preserve"> 6</w:t>
            </w:r>
          </w:p>
        </w:tc>
      </w:tr>
      <w:tr w:rsidR="00BC2B7F" w:rsidTr="00714366">
        <w:tc>
          <w:tcPr>
            <w:tcW w:w="9396" w:type="dxa"/>
            <w:gridSpan w:val="3"/>
          </w:tcPr>
          <w:p w:rsidR="00BC2B7F" w:rsidRDefault="00BC2B7F" w:rsidP="00714366">
            <w:pPr>
              <w:rPr>
                <w:rFonts w:ascii="Calibri" w:hAnsi="Calibri" w:cs="Calibri"/>
              </w:rPr>
            </w:pPr>
            <w:r w:rsidRPr="00BC2B7F">
              <w:rPr>
                <w:rFonts w:ascii="Calibri" w:hAnsi="Calibri" w:cs="Calibri"/>
              </w:rPr>
              <w:t>Teaching language and level</w:t>
            </w:r>
            <w:r>
              <w:rPr>
                <w:rStyle w:val="FootnoteReference"/>
                <w:rFonts w:ascii="Calibri" w:hAnsi="Calibri" w:cs="Calibri"/>
              </w:rPr>
              <w:footnoteReference w:id="5"/>
            </w:r>
            <w:r w:rsidRPr="00BC2B7F">
              <w:rPr>
                <w:rFonts w:ascii="Calibri" w:hAnsi="Calibri" w:cs="Calibri"/>
              </w:rPr>
              <w:t xml:space="preserve">  for guest</w:t>
            </w:r>
            <w:r>
              <w:rPr>
                <w:rFonts w:ascii="Calibri" w:hAnsi="Calibri" w:cs="Calibri"/>
              </w:rPr>
              <w:t xml:space="preserve"> </w:t>
            </w:r>
            <w:r w:rsidRPr="00BC2B7F">
              <w:rPr>
                <w:rFonts w:ascii="Calibri" w:hAnsi="Calibri" w:cs="Calibri"/>
              </w:rPr>
              <w:t>(exchange) students:</w:t>
            </w:r>
            <w:r w:rsidR="005B5B18">
              <w:rPr>
                <w:rFonts w:ascii="Calibri" w:hAnsi="Calibri" w:cs="Calibri"/>
              </w:rPr>
              <w:t xml:space="preserve"> English </w:t>
            </w:r>
            <w:proofErr w:type="spellStart"/>
            <w:r w:rsidR="00DE6FFB">
              <w:rPr>
                <w:rFonts w:ascii="Calibri" w:hAnsi="Calibri" w:cs="Calibri"/>
              </w:rPr>
              <w:t>C1</w:t>
            </w:r>
            <w:proofErr w:type="spellEnd"/>
          </w:p>
          <w:p w:rsidR="00C64195" w:rsidRPr="009C6004" w:rsidRDefault="00C64195" w:rsidP="00714366">
            <w:pPr>
              <w:rPr>
                <w:rFonts w:ascii="Calibri" w:hAnsi="Calibri" w:cs="Calibri"/>
              </w:rPr>
            </w:pPr>
          </w:p>
        </w:tc>
      </w:tr>
      <w:tr w:rsidR="00BC2B7F" w:rsidTr="00714366">
        <w:tc>
          <w:tcPr>
            <w:tcW w:w="9396" w:type="dxa"/>
            <w:gridSpan w:val="3"/>
          </w:tcPr>
          <w:p w:rsidR="00BC2B7F" w:rsidRDefault="00BC2B7F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 Methods</w:t>
            </w:r>
            <w:r>
              <w:rPr>
                <w:rStyle w:val="FootnoteReference"/>
                <w:rFonts w:ascii="Calibri" w:hAnsi="Calibri" w:cs="Calibri"/>
              </w:rPr>
              <w:footnoteReference w:id="6"/>
            </w:r>
            <w:r>
              <w:rPr>
                <w:rFonts w:ascii="Calibri" w:hAnsi="Calibri" w:cs="Calibri"/>
              </w:rPr>
              <w:t xml:space="preserve"> </w:t>
            </w:r>
            <w:r w:rsidRPr="00BC2B7F">
              <w:rPr>
                <w:rFonts w:ascii="Calibri" w:hAnsi="Calibri" w:cs="Calibri"/>
              </w:rPr>
              <w:t>for guest (exchange) students</w:t>
            </w:r>
            <w:r>
              <w:rPr>
                <w:rFonts w:ascii="Calibri" w:hAnsi="Calibri" w:cs="Calibri"/>
              </w:rPr>
              <w:t>:</w:t>
            </w:r>
            <w:r w:rsidR="005B5B18">
              <w:rPr>
                <w:rFonts w:ascii="Calibri" w:hAnsi="Calibri" w:cs="Calibri"/>
              </w:rPr>
              <w:t xml:space="preserve"> L2</w:t>
            </w:r>
          </w:p>
          <w:p w:rsidR="00C64195" w:rsidRPr="00BC2B7F" w:rsidRDefault="00C64195" w:rsidP="00714366">
            <w:pPr>
              <w:rPr>
                <w:rFonts w:ascii="Calibri" w:hAnsi="Calibri" w:cs="Calibri"/>
              </w:rPr>
            </w:pPr>
          </w:p>
        </w:tc>
      </w:tr>
      <w:tr w:rsidR="00EB59AF" w:rsidTr="00714366">
        <w:tc>
          <w:tcPr>
            <w:tcW w:w="9396" w:type="dxa"/>
            <w:gridSpan w:val="3"/>
          </w:tcPr>
          <w:p w:rsidR="004B0186" w:rsidRDefault="004B0186" w:rsidP="005B5B18">
            <w:pPr>
              <w:rPr>
                <w:rFonts w:ascii="Calibri" w:hAnsi="Calibri" w:cs="Calibri"/>
              </w:rPr>
            </w:pPr>
          </w:p>
          <w:p w:rsidR="004B0186" w:rsidRDefault="004B0186" w:rsidP="005B5B18">
            <w:pPr>
              <w:rPr>
                <w:rFonts w:ascii="Calibri" w:hAnsi="Calibri" w:cs="Calibri"/>
              </w:rPr>
            </w:pPr>
          </w:p>
          <w:p w:rsidR="00DE6FFB" w:rsidRDefault="00DE6FFB" w:rsidP="005B5B18">
            <w:pPr>
              <w:rPr>
                <w:rFonts w:ascii="Calibri" w:hAnsi="Calibri" w:cs="Calibri"/>
              </w:rPr>
            </w:pPr>
          </w:p>
          <w:p w:rsidR="00DE6FFB" w:rsidRDefault="00DE6FFB" w:rsidP="005B5B18">
            <w:pPr>
              <w:rPr>
                <w:rFonts w:ascii="Calibri" w:hAnsi="Calibri" w:cs="Calibri"/>
              </w:rPr>
            </w:pPr>
          </w:p>
          <w:p w:rsidR="00DE6FFB" w:rsidRDefault="00DE6FFB" w:rsidP="005B5B18">
            <w:pPr>
              <w:rPr>
                <w:rFonts w:ascii="Calibri" w:hAnsi="Calibri" w:cs="Calibri"/>
              </w:rPr>
            </w:pPr>
          </w:p>
          <w:p w:rsidR="004B0186" w:rsidRDefault="004B0186" w:rsidP="005B5B18">
            <w:pPr>
              <w:rPr>
                <w:rFonts w:ascii="Calibri" w:hAnsi="Calibri" w:cs="Calibri"/>
              </w:rPr>
            </w:pPr>
          </w:p>
          <w:p w:rsidR="004B0186" w:rsidRDefault="004B0186" w:rsidP="005B5B18">
            <w:pPr>
              <w:rPr>
                <w:rFonts w:ascii="Calibri" w:hAnsi="Calibri" w:cs="Calibri"/>
              </w:rPr>
            </w:pPr>
          </w:p>
          <w:p w:rsidR="00DE6FFB" w:rsidRDefault="003804F7" w:rsidP="004B0186">
            <w:r w:rsidRPr="003B1E7C">
              <w:rPr>
                <w:rFonts w:ascii="Calibri" w:hAnsi="Calibri" w:cs="Calibri"/>
              </w:rPr>
              <w:t>Evaluation</w:t>
            </w:r>
            <w:r w:rsidR="00EB59AF" w:rsidRPr="003B1E7C">
              <w:rPr>
                <w:rFonts w:ascii="Calibri" w:hAnsi="Calibri" w:cs="Calibri"/>
              </w:rPr>
              <w:t xml:space="preserve"> Methods</w:t>
            </w:r>
            <w:r w:rsidR="00D12733">
              <w:rPr>
                <w:rStyle w:val="FootnoteReference"/>
                <w:rFonts w:ascii="Calibri" w:hAnsi="Calibri" w:cs="Calibri"/>
              </w:rPr>
              <w:footnoteReference w:id="7"/>
            </w:r>
            <w:r w:rsidR="00381EEA" w:rsidRPr="003B1E7C">
              <w:rPr>
                <w:rFonts w:ascii="Calibri" w:hAnsi="Calibri" w:cs="Calibri"/>
              </w:rPr>
              <w:t xml:space="preserve"> and Grading</w:t>
            </w:r>
            <w:r w:rsidR="00D12733">
              <w:rPr>
                <w:rStyle w:val="FootnoteReference"/>
                <w:rFonts w:ascii="Calibri" w:hAnsi="Calibri" w:cs="Calibri"/>
              </w:rPr>
              <w:footnoteReference w:id="8"/>
            </w:r>
            <w:r w:rsidR="00381EEA" w:rsidRPr="003B1E7C">
              <w:rPr>
                <w:rFonts w:ascii="Calibri" w:hAnsi="Calibri" w:cs="Calibri"/>
              </w:rPr>
              <w:t>:</w:t>
            </w:r>
            <w:r w:rsidR="005B5B18">
              <w:rPr>
                <w:rFonts w:ascii="Calibri" w:hAnsi="Calibri" w:cs="Calibri"/>
              </w:rPr>
              <w:t xml:space="preserve"> </w:t>
            </w:r>
            <w:r w:rsidR="005B5B18" w:rsidRPr="00CE4E40">
              <w:rPr>
                <w:rFonts w:ascii="Calibri" w:hAnsi="Calibri" w:cs="Calibri"/>
              </w:rPr>
              <w:t xml:space="preserve"> </w:t>
            </w:r>
            <w:r w:rsidR="00DE6FFB">
              <w:rPr>
                <w:rFonts w:ascii="Calibri" w:hAnsi="Calibri" w:cs="Calibri"/>
              </w:rPr>
              <w:t>T</w:t>
            </w:r>
            <w:r w:rsidR="00DE6FFB" w:rsidRPr="00DE6FFB">
              <w:t xml:space="preserve">he final grade is based on continuous assessment which includes regular attendance, preparation for and participation in class, writing small assignments, timely </w:t>
            </w:r>
            <w:r w:rsidR="00DE6FFB" w:rsidRPr="00DE6FFB">
              <w:lastRenderedPageBreak/>
              <w:t xml:space="preserve">submission of the final paper, and obligatory sitting for midterm and </w:t>
            </w:r>
            <w:proofErr w:type="spellStart"/>
            <w:r w:rsidR="00DE6FFB" w:rsidRPr="00DE6FFB">
              <w:t>endterm</w:t>
            </w:r>
            <w:proofErr w:type="spellEnd"/>
            <w:r w:rsidR="00DE6FFB" w:rsidRPr="00DE6FFB">
              <w:t xml:space="preserve"> exams. The paper is worth 35%, midterm and </w:t>
            </w:r>
            <w:proofErr w:type="spellStart"/>
            <w:r w:rsidR="00DE6FFB" w:rsidRPr="00DE6FFB">
              <w:t>endterm</w:t>
            </w:r>
            <w:proofErr w:type="spellEnd"/>
            <w:r w:rsidR="00DE6FFB" w:rsidRPr="00DE6FFB">
              <w:t xml:space="preserve"> exam are worth 50% and other elements of continuous assessment are worth 15% of the final grade. Students must fulfill all elements of continuous assessment.</w:t>
            </w:r>
          </w:p>
          <w:p w:rsidR="00EB59AF" w:rsidRDefault="005B5B18" w:rsidP="004B018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Standard grading. </w:t>
            </w:r>
          </w:p>
        </w:tc>
      </w:tr>
      <w:tr w:rsidR="00714366" w:rsidTr="00714366">
        <w:tc>
          <w:tcPr>
            <w:tcW w:w="9396" w:type="dxa"/>
            <w:gridSpan w:val="3"/>
          </w:tcPr>
          <w:p w:rsidR="00EB59AF" w:rsidRPr="00714366" w:rsidRDefault="005D7B91" w:rsidP="005B5B1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Learning Outcomes</w:t>
            </w:r>
            <w:r w:rsidR="00DE6FFB">
              <w:rPr>
                <w:rFonts w:ascii="Calibri" w:hAnsi="Calibri" w:cs="Calibri"/>
              </w:rPr>
              <w:t xml:space="preserve">: </w:t>
            </w:r>
            <w:r w:rsidR="00DE6FFB" w:rsidRPr="00DE6FFB">
              <w:rPr>
                <w:rFonts w:ascii="Calibri" w:hAnsi="Calibri" w:cs="Calibri"/>
              </w:rPr>
              <w:t>The aim is to awaken students’ awareness of some of the distinctive features of Australian contemporary literature and cinema as well as to show the necessity of a different approach to Aboriginal texts due to their culture-specific content.</w:t>
            </w:r>
          </w:p>
        </w:tc>
      </w:tr>
      <w:tr w:rsidR="00714366" w:rsidTr="00714366">
        <w:tc>
          <w:tcPr>
            <w:tcW w:w="9396" w:type="dxa"/>
            <w:gridSpan w:val="3"/>
          </w:tcPr>
          <w:p w:rsidR="005B5B18" w:rsidRPr="00DE6FFB" w:rsidRDefault="00EB59AF" w:rsidP="00714366">
            <w:r w:rsidRPr="00DE6FFB">
              <w:rPr>
                <w:rFonts w:ascii="Calibri" w:hAnsi="Calibri" w:cs="Calibri"/>
              </w:rPr>
              <w:t>Literature:</w:t>
            </w:r>
            <w:r w:rsidR="005B5B18" w:rsidRPr="00DE6FFB">
              <w:rPr>
                <w:rFonts w:ascii="Calibri" w:hAnsi="Calibri" w:cs="Calibri"/>
              </w:rPr>
              <w:t xml:space="preserve"> </w:t>
            </w:r>
            <w:r w:rsidR="005B5B18" w:rsidRPr="00DE6FFB">
              <w:t xml:space="preserve"> </w:t>
            </w:r>
          </w:p>
          <w:p w:rsidR="005B5B18" w:rsidRPr="00DE6FFB" w:rsidRDefault="00DE6FFB" w:rsidP="00714366">
            <w:pPr>
              <w:rPr>
                <w:b/>
              </w:rPr>
            </w:pPr>
            <w:r w:rsidRPr="00DE6FFB">
              <w:rPr>
                <w:b/>
              </w:rPr>
              <w:t>Fiction</w:t>
            </w:r>
          </w:p>
          <w:p w:rsidR="00DE6FFB" w:rsidRPr="00DE6FFB" w:rsidRDefault="00DE6FFB" w:rsidP="00DE6FFB">
            <w:r w:rsidRPr="00DE6FFB">
              <w:t xml:space="preserve">John Marsden and Shaun Tan. </w:t>
            </w:r>
            <w:r w:rsidRPr="00DE6FFB">
              <w:rPr>
                <w:i/>
              </w:rPr>
              <w:t>The Rabbits</w:t>
            </w:r>
            <w:r w:rsidRPr="00DE6FFB">
              <w:t xml:space="preserve"> (1998) (graphic novel)</w:t>
            </w:r>
          </w:p>
          <w:p w:rsidR="00DE6FFB" w:rsidRPr="00DE6FFB" w:rsidRDefault="00DE6FFB" w:rsidP="00DE6FFB">
            <w:r w:rsidRPr="00DE6FFB">
              <w:t xml:space="preserve">Shaun Tan. </w:t>
            </w:r>
            <w:r w:rsidRPr="00DE6FFB">
              <w:rPr>
                <w:i/>
              </w:rPr>
              <w:t>The Arrival</w:t>
            </w:r>
            <w:r w:rsidRPr="00DE6FFB">
              <w:t xml:space="preserve"> (2006) (graphic novel)</w:t>
            </w:r>
          </w:p>
          <w:p w:rsidR="00DE6FFB" w:rsidRPr="00DE6FFB" w:rsidRDefault="00DE6FFB" w:rsidP="00DE6FFB">
            <w:r w:rsidRPr="00DE6FFB">
              <w:t xml:space="preserve">Christos Tsiolkas. </w:t>
            </w:r>
            <w:r w:rsidRPr="00DE6FFB">
              <w:rPr>
                <w:i/>
              </w:rPr>
              <w:t>The Slap</w:t>
            </w:r>
            <w:r w:rsidRPr="00DE6FFB">
              <w:t xml:space="preserve"> (2009) (novel)</w:t>
            </w:r>
          </w:p>
          <w:p w:rsidR="00DE6FFB" w:rsidRPr="00DE6FFB" w:rsidRDefault="00DE6FFB" w:rsidP="00DE6FFB">
            <w:r w:rsidRPr="00DE6FFB">
              <w:t xml:space="preserve">Gayle Kennedy. </w:t>
            </w:r>
            <w:r w:rsidRPr="00DE6FFB">
              <w:rPr>
                <w:i/>
              </w:rPr>
              <w:t xml:space="preserve">Me, </w:t>
            </w:r>
            <w:proofErr w:type="spellStart"/>
            <w:r w:rsidRPr="00DE6FFB">
              <w:rPr>
                <w:i/>
              </w:rPr>
              <w:t>Antman</w:t>
            </w:r>
            <w:proofErr w:type="spellEnd"/>
            <w:r w:rsidRPr="00DE6FFB">
              <w:rPr>
                <w:i/>
              </w:rPr>
              <w:t xml:space="preserve"> &amp; Fleabag</w:t>
            </w:r>
            <w:r w:rsidRPr="00DE6FFB">
              <w:t xml:space="preserve"> (2007) (novel)</w:t>
            </w:r>
          </w:p>
          <w:p w:rsidR="004B0186" w:rsidRPr="00DE6FFB" w:rsidRDefault="00DE6FFB" w:rsidP="00DE6FFB">
            <w:r w:rsidRPr="00DE6FFB">
              <w:t xml:space="preserve">Louis </w:t>
            </w:r>
            <w:proofErr w:type="spellStart"/>
            <w:r w:rsidRPr="00DE6FFB">
              <w:t>Nowra</w:t>
            </w:r>
            <w:proofErr w:type="spellEnd"/>
            <w:r w:rsidRPr="00DE6FFB">
              <w:t xml:space="preserve">. </w:t>
            </w:r>
            <w:r w:rsidRPr="00DE6FFB">
              <w:rPr>
                <w:i/>
              </w:rPr>
              <w:t>Radiance</w:t>
            </w:r>
            <w:r w:rsidRPr="00DE6FFB">
              <w:t xml:space="preserve"> (1993) (play)</w:t>
            </w:r>
          </w:p>
          <w:p w:rsidR="00DE6FFB" w:rsidRPr="00DE6FFB" w:rsidRDefault="00DE6FFB" w:rsidP="00DE6FFB"/>
          <w:p w:rsidR="004B0186" w:rsidRPr="00DE6FFB" w:rsidRDefault="00DE6FFB" w:rsidP="00714366">
            <w:r w:rsidRPr="00DE6FFB">
              <w:rPr>
                <w:b/>
              </w:rPr>
              <w:t>F</w:t>
            </w:r>
            <w:r w:rsidR="004B0186" w:rsidRPr="00DE6FFB">
              <w:rPr>
                <w:b/>
              </w:rPr>
              <w:t>ilm</w:t>
            </w:r>
            <w:r w:rsidRPr="00DE6FFB">
              <w:rPr>
                <w:b/>
              </w:rPr>
              <w:t>s</w:t>
            </w:r>
            <w:r w:rsidR="004B0186" w:rsidRPr="00DE6FFB">
              <w:t xml:space="preserve">: </w:t>
            </w:r>
          </w:p>
          <w:p w:rsidR="00DE6FFB" w:rsidRPr="00DE6FFB" w:rsidRDefault="00DE6FFB" w:rsidP="00714366">
            <w:r w:rsidRPr="00DE6FFB">
              <w:rPr>
                <w:rStyle w:val="Emphasis"/>
              </w:rPr>
              <w:t xml:space="preserve">The Rover </w:t>
            </w:r>
            <w:r w:rsidRPr="00DE6FFB">
              <w:rPr>
                <w:rStyle w:val="Emphasis"/>
                <w:i w:val="0"/>
              </w:rPr>
              <w:t xml:space="preserve">(2014) dir. David </w:t>
            </w:r>
            <w:proofErr w:type="spellStart"/>
            <w:r w:rsidRPr="00DE6FFB">
              <w:rPr>
                <w:rStyle w:val="Emphasis"/>
                <w:i w:val="0"/>
              </w:rPr>
              <w:t>Michôd</w:t>
            </w:r>
            <w:proofErr w:type="spellEnd"/>
            <w:r w:rsidRPr="00DE6FFB">
              <w:rPr>
                <w:rStyle w:val="Emphasis"/>
                <w:i w:val="0"/>
              </w:rPr>
              <w:br/>
            </w:r>
            <w:r w:rsidRPr="00DE6FFB">
              <w:rPr>
                <w:rStyle w:val="Emphasis"/>
              </w:rPr>
              <w:t>Cannibal Story</w:t>
            </w:r>
            <w:r w:rsidRPr="00DE6FFB">
              <w:t xml:space="preserve"> (2013) animated short</w:t>
            </w:r>
            <w:r w:rsidRPr="00DE6FFB">
              <w:br/>
            </w:r>
            <w:r w:rsidRPr="00DE6FFB">
              <w:rPr>
                <w:rStyle w:val="Emphasis"/>
              </w:rPr>
              <w:t>Radiance</w:t>
            </w:r>
            <w:r w:rsidRPr="00DE6FFB">
              <w:t xml:space="preserve"> (1998) dir. Rachel Perkins</w:t>
            </w:r>
          </w:p>
          <w:p w:rsidR="00DE6FFB" w:rsidRPr="00DE6FFB" w:rsidRDefault="00DE6FFB" w:rsidP="00714366"/>
          <w:p w:rsidR="00DE6FFB" w:rsidRPr="00DE6FFB" w:rsidRDefault="00DE6FFB" w:rsidP="00714366">
            <w:r w:rsidRPr="00DE6FFB">
              <w:rPr>
                <w:b/>
              </w:rPr>
              <w:t>Documentary:</w:t>
            </w:r>
            <w:r w:rsidRPr="00DE6FFB">
              <w:br/>
            </w:r>
            <w:r w:rsidRPr="00DE6FFB">
              <w:rPr>
                <w:rStyle w:val="Emphasis"/>
              </w:rPr>
              <w:t>Contact</w:t>
            </w:r>
            <w:r w:rsidRPr="00DE6FFB">
              <w:t xml:space="preserve"> (2009)</w:t>
            </w:r>
          </w:p>
          <w:p w:rsidR="004B0186" w:rsidRPr="00DE6FFB" w:rsidRDefault="00DE6FFB" w:rsidP="00714366">
            <w:pPr>
              <w:rPr>
                <w:rStyle w:val="Strong"/>
                <w:b w:val="0"/>
              </w:rPr>
            </w:pPr>
            <w:r w:rsidRPr="00DE6FFB">
              <w:rPr>
                <w:i/>
              </w:rPr>
              <w:t>Chasing Asylum</w:t>
            </w:r>
            <w:r w:rsidRPr="00DE6FFB">
              <w:t xml:space="preserve"> (2016) documentary </w:t>
            </w:r>
            <w:proofErr w:type="spellStart"/>
            <w:r w:rsidRPr="00DE6FFB">
              <w:t>BBC4</w:t>
            </w:r>
            <w:proofErr w:type="spellEnd"/>
            <w:r w:rsidRPr="00DE6FFB">
              <w:t xml:space="preserve"> Storyville series, dir.  Eva </w:t>
            </w:r>
            <w:proofErr w:type="spellStart"/>
            <w:r w:rsidRPr="00DE6FFB">
              <w:t>Orner</w:t>
            </w:r>
            <w:proofErr w:type="spellEnd"/>
            <w:r w:rsidRPr="00DE6FFB">
              <w:t xml:space="preserve"> </w:t>
            </w:r>
            <w:r w:rsidRPr="00DE6FFB">
              <w:rPr>
                <w:rStyle w:val="Strong"/>
                <w:b w:val="0"/>
              </w:rPr>
              <w:br/>
            </w:r>
          </w:p>
          <w:p w:rsidR="00DE6FFB" w:rsidRDefault="004B0186" w:rsidP="00DE6FFB">
            <w:r w:rsidRPr="00DE6FFB">
              <w:rPr>
                <w:rStyle w:val="Strong"/>
              </w:rPr>
              <w:t>Critical editions</w:t>
            </w:r>
            <w:r w:rsidR="005B5B18" w:rsidRPr="00DE6FFB">
              <w:rPr>
                <w:rStyle w:val="Strong"/>
                <w:b w:val="0"/>
              </w:rPr>
              <w:t xml:space="preserve">: </w:t>
            </w:r>
            <w:r w:rsidR="005B5B18" w:rsidRPr="00DE6FFB">
              <w:br/>
            </w:r>
            <w:r w:rsidR="00DE6FFB" w:rsidRPr="00DE6FFB">
              <w:t xml:space="preserve">– Anderson, Benedict. </w:t>
            </w:r>
            <w:r w:rsidR="00DE6FFB" w:rsidRPr="00DE6FFB">
              <w:rPr>
                <w:rStyle w:val="Emphasis"/>
              </w:rPr>
              <w:t>Imagined Communities. Reflection on the Origin and Spread of Nationalism</w:t>
            </w:r>
            <w:r w:rsidR="00DE6FFB" w:rsidRPr="00DE6FFB">
              <w:t>. Revised Edition. London/New York: Verso. 2006. (excerpts)</w:t>
            </w:r>
            <w:r w:rsidR="00DE6FFB" w:rsidRPr="00DE6FFB">
              <w:br/>
              <w:t xml:space="preserve">– Ashcroft, Bill, Gareth Griffiths and Helen Tiffin Eds. </w:t>
            </w:r>
            <w:r w:rsidR="00DE6FFB" w:rsidRPr="00DE6FFB">
              <w:rPr>
                <w:rStyle w:val="Emphasis"/>
              </w:rPr>
              <w:t>Post-Colonial Studies: The Key Concepts</w:t>
            </w:r>
            <w:r w:rsidR="00DE6FFB" w:rsidRPr="00DE6FFB">
              <w:t>. London/New York: Routledge, 2002. (specific theoretical terms)</w:t>
            </w:r>
            <w:r w:rsidR="00DE6FFB" w:rsidRPr="00DE6FFB">
              <w:br/>
              <w:t>– Ashcroft, Bill. “Is Australian Literature Post-Colonial?”.  </w:t>
            </w:r>
            <w:r w:rsidR="00DE6FFB" w:rsidRPr="00DE6FFB">
              <w:rPr>
                <w:rStyle w:val="Emphasis"/>
              </w:rPr>
              <w:t>Modern Australian Criticism and Theory</w:t>
            </w:r>
            <w:r w:rsidR="00DE6FFB" w:rsidRPr="00DE6FFB">
              <w:t xml:space="preserve">. Eds. David Carter and Wang </w:t>
            </w:r>
            <w:proofErr w:type="spellStart"/>
            <w:r w:rsidR="00DE6FFB" w:rsidRPr="00DE6FFB">
              <w:t>Guanglin</w:t>
            </w:r>
            <w:proofErr w:type="spellEnd"/>
            <w:r w:rsidR="00DE6FFB" w:rsidRPr="00DE6FFB">
              <w:t xml:space="preserve">. Qingdao: China Ocean University Press. 2010: 1-13.– </w:t>
            </w:r>
            <w:proofErr w:type="spellStart"/>
            <w:r w:rsidR="00DE6FFB" w:rsidRPr="00DE6FFB">
              <w:t>Bhabha</w:t>
            </w:r>
            <w:proofErr w:type="spellEnd"/>
            <w:r w:rsidR="00DE6FFB" w:rsidRPr="00DE6FFB">
              <w:t xml:space="preserve">, </w:t>
            </w:r>
            <w:proofErr w:type="spellStart"/>
            <w:r w:rsidR="00DE6FFB" w:rsidRPr="00DE6FFB">
              <w:t>Homi</w:t>
            </w:r>
            <w:proofErr w:type="spellEnd"/>
            <w:r w:rsidR="00DE6FFB" w:rsidRPr="00DE6FFB">
              <w:t xml:space="preserve"> K. </w:t>
            </w:r>
            <w:r w:rsidR="00DE6FFB" w:rsidRPr="00DE6FFB">
              <w:rPr>
                <w:rStyle w:val="Emphasis"/>
              </w:rPr>
              <w:t>The Location of Culture</w:t>
            </w:r>
            <w:r w:rsidR="00DE6FFB" w:rsidRPr="00DE6FFB">
              <w:t xml:space="preserve">. London and New York: Routledge. 2004 (1994) (excerpts)– Holt, Lillian. “Aboriginal </w:t>
            </w:r>
            <w:proofErr w:type="spellStart"/>
            <w:r w:rsidR="00DE6FFB" w:rsidRPr="00DE6FFB">
              <w:t>humour</w:t>
            </w:r>
            <w:proofErr w:type="spellEnd"/>
            <w:r w:rsidR="00DE6FFB" w:rsidRPr="00DE6FFB">
              <w:t xml:space="preserve">: A conversational corroboree”. </w:t>
            </w:r>
            <w:r w:rsidR="00DE6FFB" w:rsidRPr="00DE6FFB">
              <w:rPr>
                <w:rStyle w:val="Emphasis"/>
              </w:rPr>
              <w:t xml:space="preserve">Serious Frolic: Essays on Australian </w:t>
            </w:r>
            <w:proofErr w:type="spellStart"/>
            <w:r w:rsidR="00DE6FFB" w:rsidRPr="00DE6FFB">
              <w:rPr>
                <w:rStyle w:val="Emphasis"/>
              </w:rPr>
              <w:t>Humour</w:t>
            </w:r>
            <w:proofErr w:type="spellEnd"/>
            <w:r w:rsidR="00DE6FFB" w:rsidRPr="00DE6FFB">
              <w:rPr>
                <w:rStyle w:val="Emphasis"/>
              </w:rPr>
              <w:t xml:space="preserve">. </w:t>
            </w:r>
            <w:r w:rsidR="00DE6FFB" w:rsidRPr="00DE6FFB">
              <w:t xml:space="preserve">Eds. Fran De </w:t>
            </w:r>
            <w:proofErr w:type="spellStart"/>
            <w:r w:rsidR="00DE6FFB" w:rsidRPr="00DE6FFB">
              <w:t>Groen</w:t>
            </w:r>
            <w:proofErr w:type="spellEnd"/>
            <w:r w:rsidR="00DE6FFB" w:rsidRPr="00DE6FFB">
              <w:t xml:space="preserve"> and Peter Kirkpatrick, St Lucia, Queensland: </w:t>
            </w:r>
            <w:proofErr w:type="spellStart"/>
            <w:r w:rsidR="00DE6FFB" w:rsidRPr="00DE6FFB">
              <w:t>UQP</w:t>
            </w:r>
            <w:proofErr w:type="spellEnd"/>
            <w:r w:rsidR="00DE6FFB" w:rsidRPr="00DE6FFB">
              <w:t>, 2009: 81-94.</w:t>
            </w:r>
            <w:r w:rsidR="00DE6FFB" w:rsidRPr="00DE6FFB">
              <w:br/>
              <w:t xml:space="preserve">– Milner Davis, Jessica “ ‘Aussie’ </w:t>
            </w:r>
            <w:proofErr w:type="spellStart"/>
            <w:r w:rsidR="00DE6FFB" w:rsidRPr="00DE6FFB">
              <w:t>humour</w:t>
            </w:r>
            <w:proofErr w:type="spellEnd"/>
            <w:r w:rsidR="00DE6FFB" w:rsidRPr="00DE6FFB">
              <w:t xml:space="preserve"> and laughter: Joking as an acculturating ritual”. </w:t>
            </w:r>
            <w:r w:rsidR="00DE6FFB" w:rsidRPr="00DE6FFB">
              <w:rPr>
                <w:rStyle w:val="Emphasis"/>
              </w:rPr>
              <w:t xml:space="preserve">Serious Frolic: Essays on Australian </w:t>
            </w:r>
            <w:proofErr w:type="spellStart"/>
            <w:r w:rsidR="00DE6FFB" w:rsidRPr="00DE6FFB">
              <w:rPr>
                <w:rStyle w:val="Emphasis"/>
              </w:rPr>
              <w:t>Humour</w:t>
            </w:r>
            <w:proofErr w:type="spellEnd"/>
            <w:r w:rsidR="00DE6FFB" w:rsidRPr="00DE6FFB">
              <w:rPr>
                <w:rStyle w:val="Emphasis"/>
              </w:rPr>
              <w:t xml:space="preserve">. </w:t>
            </w:r>
            <w:r w:rsidR="00DE6FFB" w:rsidRPr="00DE6FFB">
              <w:t xml:space="preserve">Eds. Fran De </w:t>
            </w:r>
            <w:proofErr w:type="spellStart"/>
            <w:r w:rsidR="00DE6FFB" w:rsidRPr="00DE6FFB">
              <w:t>Groen</w:t>
            </w:r>
            <w:proofErr w:type="spellEnd"/>
            <w:r w:rsidR="00DE6FFB" w:rsidRPr="00DE6FFB">
              <w:t xml:space="preserve"> and Peter Kirkpatrick, St Lucia, Queensland: </w:t>
            </w:r>
            <w:proofErr w:type="spellStart"/>
            <w:r w:rsidR="00DE6FFB" w:rsidRPr="00DE6FFB">
              <w:t>UQP</w:t>
            </w:r>
            <w:proofErr w:type="spellEnd"/>
            <w:r w:rsidR="00DE6FFB" w:rsidRPr="00DE6FFB">
              <w:t>, 2009: 31-47.</w:t>
            </w:r>
            <w:r w:rsidR="00DE6FFB" w:rsidRPr="00DE6FFB">
              <w:br/>
              <w:t xml:space="preserve">– Nicholls, Christine. “‘Dreamtime’ and ‘The Dreaming’ – an introduction”. </w:t>
            </w:r>
            <w:r w:rsidR="00DE6FFB" w:rsidRPr="00DE6FFB">
              <w:rPr>
                <w:rStyle w:val="Emphasis"/>
              </w:rPr>
              <w:t>A Year in Life of Australia. The Conversation</w:t>
            </w:r>
            <w:r w:rsidR="00DE6FFB" w:rsidRPr="00DE6FFB">
              <w:t>. Ed. The Conversation, Sydney: Future Leaders. 2014: 77-82.</w:t>
            </w:r>
            <w:r w:rsidR="00DE6FFB" w:rsidRPr="00DE6FFB">
              <w:br/>
              <w:t xml:space="preserve">– Nicholls, Christine. “Dreaming and place – Aboriginal monsters and their meanings”. </w:t>
            </w:r>
            <w:r w:rsidR="00DE6FFB" w:rsidRPr="00DE6FFB">
              <w:rPr>
                <w:rStyle w:val="Emphasis"/>
              </w:rPr>
              <w:t>A Year in Life of Australia. The Conversation</w:t>
            </w:r>
            <w:r w:rsidR="00DE6FFB" w:rsidRPr="00DE6FFB">
              <w:t>. Ed. The Conversation, Sydney: Future Leaders, 2014: 82-91.</w:t>
            </w:r>
          </w:p>
          <w:p w:rsidR="00EB59AF" w:rsidRPr="00714366" w:rsidRDefault="00DE6FFB" w:rsidP="00DE6FFB">
            <w:pPr>
              <w:rPr>
                <w:rFonts w:ascii="Calibri" w:hAnsi="Calibri" w:cs="Calibri"/>
              </w:rPr>
            </w:pPr>
            <w:r w:rsidRPr="00DE6FFB">
              <w:t xml:space="preserve">– Sterling, Bruce. “Slipstream 2”. </w:t>
            </w:r>
            <w:r w:rsidRPr="00DE6FFB">
              <w:rPr>
                <w:rStyle w:val="Emphasis"/>
              </w:rPr>
              <w:t>Science Fiction Studies</w:t>
            </w:r>
            <w:r w:rsidRPr="00DE6FFB">
              <w:t>, 38:1, 2011: 6-10.</w:t>
            </w:r>
          </w:p>
        </w:tc>
      </w:tr>
    </w:tbl>
    <w:p w:rsidR="00714366" w:rsidRPr="003E03D6" w:rsidRDefault="00714366" w:rsidP="003E03D6">
      <w:pPr>
        <w:jc w:val="center"/>
        <w:rPr>
          <w:b/>
          <w:color w:val="0070C0"/>
          <w:sz w:val="36"/>
          <w:szCs w:val="36"/>
        </w:rPr>
      </w:pPr>
    </w:p>
    <w:p w:rsidR="00F117E5" w:rsidRDefault="00F117E5" w:rsidP="00714366"/>
    <w:sectPr w:rsidR="00F117E5" w:rsidSect="00D12733">
      <w:pgSz w:w="12240" w:h="15840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75E" w:rsidRDefault="005B075E" w:rsidP="00714366">
      <w:pPr>
        <w:spacing w:after="0" w:line="240" w:lineRule="auto"/>
      </w:pPr>
      <w:r>
        <w:separator/>
      </w:r>
    </w:p>
  </w:endnote>
  <w:endnote w:type="continuationSeparator" w:id="0">
    <w:p w:rsidR="005B075E" w:rsidRDefault="005B075E" w:rsidP="00714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75E" w:rsidRDefault="005B075E" w:rsidP="00714366">
      <w:pPr>
        <w:spacing w:after="0" w:line="240" w:lineRule="auto"/>
      </w:pPr>
      <w:r>
        <w:separator/>
      </w:r>
    </w:p>
  </w:footnote>
  <w:footnote w:type="continuationSeparator" w:id="0">
    <w:p w:rsidR="005B075E" w:rsidRDefault="005B075E" w:rsidP="00714366">
      <w:pPr>
        <w:spacing w:after="0" w:line="240" w:lineRule="auto"/>
      </w:pPr>
      <w:r>
        <w:continuationSeparator/>
      </w:r>
    </w:p>
  </w:footnote>
  <w:footnote w:id="1">
    <w:p w:rsidR="007254DF" w:rsidRPr="00D12733" w:rsidRDefault="007254DF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BA,</w:t>
      </w:r>
      <w:r w:rsidR="00C64195">
        <w:rPr>
          <w:sz w:val="20"/>
          <w:szCs w:val="20"/>
        </w:rPr>
        <w:t xml:space="preserve"> MA, PhD; 2</w:t>
      </w:r>
      <w:r w:rsidR="00C64195" w:rsidRPr="00C64195">
        <w:rPr>
          <w:sz w:val="20"/>
          <w:szCs w:val="20"/>
          <w:vertAlign w:val="superscript"/>
        </w:rPr>
        <w:t>nd</w:t>
      </w:r>
      <w:r w:rsidR="00C64195">
        <w:rPr>
          <w:sz w:val="20"/>
          <w:szCs w:val="20"/>
        </w:rPr>
        <w:t xml:space="preserve"> </w:t>
      </w:r>
      <w:r w:rsidRPr="00D12733">
        <w:rPr>
          <w:sz w:val="20"/>
          <w:szCs w:val="20"/>
        </w:rPr>
        <w:t>year</w:t>
      </w:r>
      <w:r w:rsidR="00C64195">
        <w:rPr>
          <w:sz w:val="20"/>
          <w:szCs w:val="20"/>
        </w:rPr>
        <w:t xml:space="preserve"> …</w:t>
      </w:r>
    </w:p>
  </w:footnote>
  <w:footnote w:id="2">
    <w:p w:rsidR="007254DF" w:rsidRPr="00D12733" w:rsidRDefault="007254DF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Winter, Summer, Academic Year</w:t>
      </w:r>
    </w:p>
  </w:footnote>
  <w:footnote w:id="3">
    <w:p w:rsidR="00C64195" w:rsidRPr="00C64195" w:rsidRDefault="00C64195" w:rsidP="007E09CB">
      <w:pPr>
        <w:pStyle w:val="FootnoteText"/>
        <w:jc w:val="both"/>
        <w:rPr>
          <w:lang w:val="hr-HR"/>
        </w:rPr>
      </w:pPr>
      <w:r>
        <w:rPr>
          <w:rStyle w:val="FootnoteReference"/>
        </w:rPr>
        <w:footnoteRef/>
      </w:r>
      <w:r>
        <w:t xml:space="preserve"> Teaching language according to </w:t>
      </w:r>
      <w:r w:rsidR="007E09CB">
        <w:t>the regular</w:t>
      </w:r>
      <w:r>
        <w:t xml:space="preserve"> </w:t>
      </w:r>
      <w:proofErr w:type="spellStart"/>
      <w:r>
        <w:t>programme</w:t>
      </w:r>
      <w:proofErr w:type="spellEnd"/>
      <w:r>
        <w:t xml:space="preserve"> (e.g. Croatian, French, Slovenian…)</w:t>
      </w:r>
    </w:p>
  </w:footnote>
  <w:footnote w:id="4">
    <w:p w:rsidR="007254DF" w:rsidRPr="00D12733" w:rsidRDefault="007254DF" w:rsidP="007E09CB">
      <w:pPr>
        <w:pStyle w:val="FootnoteText"/>
        <w:jc w:val="both"/>
        <w:rPr>
          <w:lang w:val="hr-HR"/>
        </w:rPr>
      </w:pPr>
      <w:r w:rsidRPr="00D12733">
        <w:rPr>
          <w:rStyle w:val="FootnoteReference"/>
        </w:rPr>
        <w:footnoteRef/>
      </w:r>
      <w:r w:rsidRPr="00D12733">
        <w:t xml:space="preserve"> Direct instructions: teaching through lectures/seminars/exercises and teacher-led demonstrations in the classroom; Presentations; Classroom discussion; E-Learning (Omega, etc.); Fieldwork; Other (specify)</w:t>
      </w:r>
    </w:p>
  </w:footnote>
  <w:footnote w:id="5">
    <w:p w:rsidR="00BC2B7F" w:rsidRPr="00D12733" w:rsidRDefault="00BC2B7F" w:rsidP="007E09CB">
      <w:pPr>
        <w:pStyle w:val="FootnoteText"/>
        <w:jc w:val="both"/>
        <w:rPr>
          <w:lang w:val="hr-HR"/>
        </w:rPr>
      </w:pPr>
      <w:r w:rsidRPr="00D12733">
        <w:rPr>
          <w:rStyle w:val="FootnoteReference"/>
        </w:rPr>
        <w:footnoteRef/>
      </w:r>
      <w:r w:rsidRPr="00D12733">
        <w:t xml:space="preserve"> </w:t>
      </w:r>
      <w:proofErr w:type="spellStart"/>
      <w:r w:rsidRPr="00D12733">
        <w:rPr>
          <w:lang w:val="hr-HR"/>
        </w:rPr>
        <w:t>According</w:t>
      </w:r>
      <w:proofErr w:type="spellEnd"/>
      <w:r w:rsidRPr="00D12733">
        <w:rPr>
          <w:lang w:val="hr-HR"/>
        </w:rPr>
        <w:t xml:space="preserve"> to </w:t>
      </w:r>
      <w:proofErr w:type="spellStart"/>
      <w:r w:rsidRPr="00D12733">
        <w:rPr>
          <w:lang w:val="hr-HR"/>
        </w:rPr>
        <w:t>CEFR</w:t>
      </w:r>
      <w:proofErr w:type="spellEnd"/>
      <w:r w:rsidRPr="00D12733">
        <w:rPr>
          <w:lang w:val="hr-HR"/>
        </w:rPr>
        <w:t xml:space="preserve"> (</w:t>
      </w:r>
      <w:proofErr w:type="spellStart"/>
      <w:r w:rsidRPr="00D12733">
        <w:rPr>
          <w:lang w:val="hr-HR"/>
        </w:rPr>
        <w:t>e.g</w:t>
      </w:r>
      <w:proofErr w:type="spellEnd"/>
      <w:r w:rsidRPr="00D12733">
        <w:rPr>
          <w:lang w:val="hr-HR"/>
        </w:rPr>
        <w:t>. English B2, German C1…)</w:t>
      </w:r>
    </w:p>
  </w:footnote>
  <w:footnote w:id="6">
    <w:p w:rsidR="00C64195" w:rsidRDefault="00BC2B7F" w:rsidP="007E09CB">
      <w:pPr>
        <w:pStyle w:val="FootnoteText"/>
        <w:jc w:val="both"/>
      </w:pPr>
      <w:r w:rsidRPr="00D12733">
        <w:rPr>
          <w:rStyle w:val="FootnoteReference"/>
        </w:rPr>
        <w:footnoteRef/>
      </w:r>
      <w:r w:rsidR="00C64195">
        <w:t xml:space="preserve"> </w:t>
      </w:r>
      <w:r w:rsidR="00C64195" w:rsidRPr="00D933EA">
        <w:rPr>
          <w:b/>
        </w:rPr>
        <w:t>Language options for guest (exchange) students):</w:t>
      </w:r>
    </w:p>
    <w:p w:rsidR="00D12733" w:rsidRPr="00D12733" w:rsidRDefault="00D12733" w:rsidP="007E09CB">
      <w:pPr>
        <w:pStyle w:val="FootnoteText"/>
        <w:jc w:val="both"/>
      </w:pPr>
      <w:r w:rsidRPr="00D12733">
        <w:t>L1 - All teaching activities will be held in regular teaching language. However, guest (</w:t>
      </w:r>
      <w:r w:rsidRPr="00D06704">
        <w:t>exchange) students will have the opportunity to attend additional consultations with the lecturer and teaching assistants in foreign language</w:t>
      </w:r>
      <w:r w:rsidR="00CD030E" w:rsidRPr="00D06704">
        <w:t xml:space="preserve"> (indicated as teaching language</w:t>
      </w:r>
      <w:r w:rsidR="00662550" w:rsidRPr="00D06704">
        <w:t xml:space="preserve"> for guest (exchange) students</w:t>
      </w:r>
      <w:r w:rsidR="00E471DE" w:rsidRPr="00D06704">
        <w:t>)</w:t>
      </w:r>
      <w:r w:rsidR="00662550" w:rsidRPr="00D06704">
        <w:t>,</w:t>
      </w:r>
      <w:r w:rsidRPr="00D06704">
        <w:t xml:space="preserve"> to help master the course materials. Additionally,</w:t>
      </w:r>
      <w:r w:rsidRPr="00D12733">
        <w:t xml:space="preserve"> the lecturer will refer guest (exchange) students to the corresponding literature in foreign </w:t>
      </w:r>
      <w:r w:rsidR="00AB04BF" w:rsidRPr="00D12733">
        <w:t>language</w:t>
      </w:r>
      <w:r w:rsidR="00AB04BF">
        <w:t>,</w:t>
      </w:r>
      <w:r w:rsidRPr="00D12733">
        <w:t xml:space="preserve"> as well as give them the possibility of taking the associated exams in foreign language.</w:t>
      </w:r>
    </w:p>
    <w:p w:rsidR="00BC2B7F" w:rsidRPr="00D12733" w:rsidRDefault="00D12733" w:rsidP="007E09CB">
      <w:pPr>
        <w:pStyle w:val="FootnoteText"/>
        <w:jc w:val="both"/>
        <w:rPr>
          <w:lang w:val="hr-HR"/>
        </w:rPr>
      </w:pPr>
      <w:r w:rsidRPr="00D12733">
        <w:t>L2 - All teaching activities will be held</w:t>
      </w:r>
      <w:r w:rsidR="00C64195">
        <w:t xml:space="preserve"> </w:t>
      </w:r>
      <w:r w:rsidR="00C64195" w:rsidRPr="00D12733">
        <w:t>in</w:t>
      </w:r>
      <w:r w:rsidRPr="00D12733">
        <w:t xml:space="preserve"> regular teaching language</w:t>
      </w:r>
      <w:r w:rsidR="00C64195">
        <w:t xml:space="preserve"> only</w:t>
      </w:r>
      <w:r w:rsidRPr="00D12733">
        <w:t>.</w:t>
      </w:r>
    </w:p>
  </w:footnote>
  <w:footnote w:id="7"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Class attendance, Essay, Preliminary exam, Seminar paper, Practical work, Written exam, Oral Exam, Other (specify)</w:t>
      </w:r>
    </w:p>
  </w:footnote>
  <w:footnote w:id="8"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Standard - the institutional grading system (5 Excellent; 4 Very good; 3 Good; 2 Sufficient; 1 Fail)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 xml:space="preserve">Additional: 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RA - Regular Attendance (No ECTS credits awarded for course attendance only)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C - Completed (Student has completed proscribed obligations/no ECTS credits awarded)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C+ – Completed + ECTS (Student has completed proscribed obligations + ECTS credits awarded)</w:t>
      </w:r>
    </w:p>
    <w:p w:rsidR="00D12733" w:rsidRPr="00D12733" w:rsidRDefault="00D12733">
      <w:pPr>
        <w:pStyle w:val="FootnoteText"/>
        <w:rPr>
          <w:lang w:val="hr-HR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366"/>
    <w:rsid w:val="00034999"/>
    <w:rsid w:val="00062C0F"/>
    <w:rsid w:val="0007245F"/>
    <w:rsid w:val="00120BC5"/>
    <w:rsid w:val="00195BAC"/>
    <w:rsid w:val="00230887"/>
    <w:rsid w:val="00297469"/>
    <w:rsid w:val="003804F7"/>
    <w:rsid w:val="00381EEA"/>
    <w:rsid w:val="003B1E7C"/>
    <w:rsid w:val="003E03D6"/>
    <w:rsid w:val="00443C7E"/>
    <w:rsid w:val="00465279"/>
    <w:rsid w:val="004B0186"/>
    <w:rsid w:val="00525147"/>
    <w:rsid w:val="005B075E"/>
    <w:rsid w:val="005B5B18"/>
    <w:rsid w:val="005D7B91"/>
    <w:rsid w:val="0062222F"/>
    <w:rsid w:val="00662550"/>
    <w:rsid w:val="00675172"/>
    <w:rsid w:val="00714366"/>
    <w:rsid w:val="007254DF"/>
    <w:rsid w:val="007E09CB"/>
    <w:rsid w:val="009047B0"/>
    <w:rsid w:val="0092582F"/>
    <w:rsid w:val="00966206"/>
    <w:rsid w:val="00966E70"/>
    <w:rsid w:val="009C6004"/>
    <w:rsid w:val="00A01504"/>
    <w:rsid w:val="00AB04BF"/>
    <w:rsid w:val="00AC000C"/>
    <w:rsid w:val="00AD64A3"/>
    <w:rsid w:val="00BC2B7F"/>
    <w:rsid w:val="00C122B0"/>
    <w:rsid w:val="00C516C8"/>
    <w:rsid w:val="00C64195"/>
    <w:rsid w:val="00C808A3"/>
    <w:rsid w:val="00CD030E"/>
    <w:rsid w:val="00D06704"/>
    <w:rsid w:val="00D12733"/>
    <w:rsid w:val="00D933EA"/>
    <w:rsid w:val="00DE6FFB"/>
    <w:rsid w:val="00E203E8"/>
    <w:rsid w:val="00E471DE"/>
    <w:rsid w:val="00EB59AF"/>
    <w:rsid w:val="00EF3067"/>
    <w:rsid w:val="00F117E5"/>
    <w:rsid w:val="00F24889"/>
    <w:rsid w:val="00F9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193689-E757-447D-A7B1-F997A4859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143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43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436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E70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5B5B18"/>
    <w:rPr>
      <w:b/>
      <w:bCs/>
    </w:rPr>
  </w:style>
  <w:style w:type="character" w:styleId="Emphasis">
    <w:name w:val="Emphasis"/>
    <w:basedOn w:val="DefaultParagraphFont"/>
    <w:uiPriority w:val="20"/>
    <w:qFormat/>
    <w:rsid w:val="005B5B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8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96E54-E79B-48A7-BB0E-FF3D71CA9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</cp:lastModifiedBy>
  <cp:revision>3</cp:revision>
  <cp:lastPrinted>2019-02-18T13:08:00Z</cp:lastPrinted>
  <dcterms:created xsi:type="dcterms:W3CDTF">2019-02-22T14:19:00Z</dcterms:created>
  <dcterms:modified xsi:type="dcterms:W3CDTF">2019-02-27T13:35:00Z</dcterms:modified>
</cp:coreProperties>
</file>