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8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132"/>
        <w:gridCol w:w="3132"/>
      </w:tblGrid>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 xml:space="preserve">STUDY PROGRAMME: </w:t>
            </w:r>
          </w:p>
          <w:p w:rsidR="00837573" w:rsidRPr="00A31724" w:rsidRDefault="00837573" w:rsidP="00A31724">
            <w:pPr>
              <w:spacing w:after="0" w:line="240" w:lineRule="auto"/>
              <w:rPr>
                <w:rFonts w:cs="Calibri"/>
              </w:rPr>
            </w:pPr>
            <w:r w:rsidRPr="00A31724">
              <w:rPr>
                <w:rFonts w:cs="Calibri"/>
              </w:rPr>
              <w:t>Sociology</w:t>
            </w:r>
          </w:p>
        </w:tc>
      </w:tr>
      <w:tr w:rsidR="00837573" w:rsidRPr="00A31724" w:rsidTr="00A31724">
        <w:tc>
          <w:tcPr>
            <w:tcW w:w="9396" w:type="dxa"/>
            <w:gridSpan w:val="3"/>
          </w:tcPr>
          <w:p w:rsidR="00837573" w:rsidRPr="00A31724" w:rsidRDefault="00837573" w:rsidP="00A31724">
            <w:pPr>
              <w:spacing w:after="0" w:line="240" w:lineRule="auto"/>
              <w:rPr>
                <w:rFonts w:cs="Calibri"/>
                <w:color w:val="FF0000"/>
              </w:rPr>
            </w:pPr>
            <w:r w:rsidRPr="00A31724">
              <w:rPr>
                <w:rFonts w:cs="Calibri"/>
              </w:rPr>
              <w:t>Level and Year</w:t>
            </w:r>
            <w:r w:rsidRPr="00A31724">
              <w:rPr>
                <w:rStyle w:val="FootnoteReference"/>
                <w:rFonts w:cs="Calibri"/>
              </w:rPr>
              <w:footnoteReference w:id="1"/>
            </w:r>
            <w:r w:rsidRPr="00A31724">
              <w:rPr>
                <w:rFonts w:cs="Calibri"/>
              </w:rPr>
              <w:t xml:space="preserve">: </w:t>
            </w:r>
            <w:r w:rsidRPr="00A31724">
              <w:rPr>
                <w:rFonts w:cs="Calibri"/>
                <w:color w:val="FF0000"/>
              </w:rPr>
              <w:t xml:space="preserve"> </w:t>
            </w:r>
            <w:r w:rsidRPr="00A232C3">
              <w:rPr>
                <w:rFonts w:cs="Calibri"/>
                <w:color w:val="FF0000"/>
              </w:rPr>
              <w:t>GRADUATE, ALL</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Course Title:</w:t>
            </w:r>
          </w:p>
          <w:p w:rsidR="00837573" w:rsidRPr="00A31724" w:rsidRDefault="00837573" w:rsidP="00A31724">
            <w:pPr>
              <w:spacing w:after="0" w:line="240" w:lineRule="auto"/>
              <w:rPr>
                <w:rFonts w:cs="Calibri"/>
              </w:rPr>
            </w:pPr>
            <w:r w:rsidRPr="00A31724">
              <w:rPr>
                <w:rFonts w:cs="Calibri"/>
              </w:rPr>
              <w:t>Sociology of Ethnic Relations</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Course Description:</w:t>
            </w:r>
          </w:p>
          <w:p w:rsidR="00837573" w:rsidRPr="00A31724" w:rsidRDefault="00837573" w:rsidP="00A31724">
            <w:pPr>
              <w:spacing w:after="0" w:line="240" w:lineRule="auto"/>
            </w:pPr>
            <w:r w:rsidRPr="00A31724">
              <w:t>Adoption of basic knowledge on theoretical approaches and empirical studies dealing with ethnic relations; knowledge of the dynamics of ethnic and national identity ranging from historical sources to contemporary forms in the context of globalization; understanding of ethnic relations in a comparative perspective; training for the use of theoretical concepts and methodological instruments for the purpose of producing student seminars and essays. The course represents one of the special sociologies and as such enables the application of previously acquired theoretical and methodological knowledge and skills while contributing to their further development and their application to new content and problems in sociology of ethnic relations and ethnicity studies.</w:t>
            </w:r>
          </w:p>
        </w:tc>
      </w:tr>
      <w:tr w:rsidR="00837573" w:rsidRPr="00A31724" w:rsidTr="00A31724">
        <w:tc>
          <w:tcPr>
            <w:tcW w:w="9396" w:type="dxa"/>
            <w:gridSpan w:val="3"/>
          </w:tcPr>
          <w:p w:rsidR="00837573" w:rsidRPr="00A31724" w:rsidRDefault="00837573" w:rsidP="00A31724">
            <w:pPr>
              <w:spacing w:after="0" w:line="240" w:lineRule="auto"/>
              <w:rPr>
                <w:rFonts w:cs="Calibri"/>
                <w:color w:val="FF0000"/>
              </w:rPr>
            </w:pPr>
            <w:r w:rsidRPr="00A31724">
              <w:rPr>
                <w:rFonts w:cs="Calibri"/>
              </w:rPr>
              <w:t>Semester</w:t>
            </w:r>
            <w:r w:rsidRPr="00A31724">
              <w:rPr>
                <w:rStyle w:val="FootnoteReference"/>
                <w:rFonts w:cs="Calibri"/>
              </w:rPr>
              <w:footnoteReference w:id="2"/>
            </w:r>
            <w:r>
              <w:rPr>
                <w:rFonts w:cs="Calibri"/>
              </w:rPr>
              <w:t xml:space="preserve">: </w:t>
            </w:r>
            <w:r w:rsidRPr="00A232C3">
              <w:rPr>
                <w:rFonts w:cs="Calibri"/>
                <w:color w:val="FF0000"/>
              </w:rPr>
              <w:t>winter</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Lecturer(s)/Teacher(s):</w:t>
            </w:r>
          </w:p>
          <w:p w:rsidR="00837573" w:rsidRPr="00A31724" w:rsidRDefault="00837573" w:rsidP="00A31724">
            <w:pPr>
              <w:spacing w:after="0" w:line="240" w:lineRule="auto"/>
              <w:rPr>
                <w:rFonts w:cs="Calibri"/>
              </w:rPr>
            </w:pPr>
            <w:r w:rsidRPr="00A31724">
              <w:rPr>
                <w:rFonts w:cs="Calibri"/>
              </w:rPr>
              <w:t>Assistant Professor Drago Zuparic-Iljic, PhD</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Teaching Language (regular)</w:t>
            </w:r>
            <w:r w:rsidRPr="00A31724">
              <w:rPr>
                <w:rStyle w:val="FootnoteReference"/>
                <w:rFonts w:cs="Calibri"/>
              </w:rPr>
              <w:footnoteReference w:id="3"/>
            </w:r>
            <w:r w:rsidRPr="00A31724">
              <w:rPr>
                <w:rFonts w:cs="Calibri"/>
              </w:rPr>
              <w:t>: Croatian</w:t>
            </w:r>
          </w:p>
        </w:tc>
      </w:tr>
      <w:tr w:rsidR="00837573" w:rsidRPr="00A31724" w:rsidTr="00A31724">
        <w:tc>
          <w:tcPr>
            <w:tcW w:w="9396" w:type="dxa"/>
            <w:gridSpan w:val="3"/>
          </w:tcPr>
          <w:p w:rsidR="00837573" w:rsidRPr="00A31724" w:rsidRDefault="00837573" w:rsidP="00A31724">
            <w:pPr>
              <w:spacing w:after="0" w:line="240" w:lineRule="auto"/>
            </w:pPr>
            <w:r w:rsidRPr="00A31724">
              <w:rPr>
                <w:rFonts w:cs="Calibri"/>
              </w:rPr>
              <w:t>Teaching Methods (regular):</w:t>
            </w:r>
            <w:r w:rsidRPr="00A31724">
              <w:rPr>
                <w:rStyle w:val="FootnoteReference"/>
                <w:rFonts w:cs="Calibri"/>
              </w:rPr>
              <w:footnoteReference w:id="4"/>
            </w:r>
            <w:r w:rsidRPr="00A31724">
              <w:rPr>
                <w:rFonts w:cs="Calibri"/>
              </w:rPr>
              <w:t xml:space="preserve"> </w:t>
            </w:r>
            <w:r w:rsidRPr="00A31724">
              <w:t xml:space="preserve">  </w:t>
            </w:r>
          </w:p>
          <w:p w:rsidR="00837573" w:rsidRPr="00A31724" w:rsidRDefault="00837573" w:rsidP="00A31724">
            <w:pPr>
              <w:spacing w:after="0" w:line="240" w:lineRule="auto"/>
              <w:rPr>
                <w:rFonts w:cs="Calibri"/>
              </w:rPr>
            </w:pPr>
            <w:r w:rsidRPr="00A31724">
              <w:t>Lectures and seminars and teacher-led presentations in the classroom; Classroom discussion, individual and group tasks; E-Learning (Omega and relevant internet sources); study field trip visit.</w:t>
            </w:r>
          </w:p>
        </w:tc>
      </w:tr>
      <w:tr w:rsidR="00837573" w:rsidRPr="00A31724" w:rsidTr="00A31724">
        <w:tc>
          <w:tcPr>
            <w:tcW w:w="3132" w:type="dxa"/>
          </w:tcPr>
          <w:p w:rsidR="00837573" w:rsidRPr="00A31724" w:rsidRDefault="00837573" w:rsidP="00A31724">
            <w:pPr>
              <w:spacing w:after="0" w:line="240" w:lineRule="auto"/>
              <w:rPr>
                <w:rFonts w:cs="Calibri"/>
              </w:rPr>
            </w:pPr>
            <w:r w:rsidRPr="00A31724">
              <w:rPr>
                <w:rFonts w:cs="Calibri"/>
              </w:rPr>
              <w:t>Teaching:</w:t>
            </w:r>
          </w:p>
        </w:tc>
        <w:tc>
          <w:tcPr>
            <w:tcW w:w="3132" w:type="dxa"/>
          </w:tcPr>
          <w:p w:rsidR="00837573" w:rsidRPr="00A31724" w:rsidRDefault="00837573" w:rsidP="00A31724">
            <w:pPr>
              <w:spacing w:after="0" w:line="240" w:lineRule="auto"/>
              <w:rPr>
                <w:rFonts w:cs="Calibri"/>
              </w:rPr>
            </w:pPr>
            <w:r w:rsidRPr="00A31724">
              <w:rPr>
                <w:rFonts w:cs="Calibri"/>
              </w:rPr>
              <w:t>Weekly (hours)</w:t>
            </w:r>
          </w:p>
        </w:tc>
        <w:tc>
          <w:tcPr>
            <w:tcW w:w="3132" w:type="dxa"/>
          </w:tcPr>
          <w:p w:rsidR="00837573" w:rsidRPr="00A31724" w:rsidRDefault="00837573" w:rsidP="00A31724">
            <w:pPr>
              <w:spacing w:after="0" w:line="240" w:lineRule="auto"/>
              <w:rPr>
                <w:rFonts w:cs="Calibri"/>
              </w:rPr>
            </w:pPr>
            <w:r w:rsidRPr="00A31724">
              <w:rPr>
                <w:rFonts w:cs="Calibri"/>
              </w:rPr>
              <w:t>Semester (hours)</w:t>
            </w:r>
          </w:p>
          <w:p w:rsidR="00837573" w:rsidRPr="00A31724" w:rsidRDefault="00837573" w:rsidP="00A31724">
            <w:pPr>
              <w:spacing w:after="0" w:line="240" w:lineRule="auto"/>
              <w:rPr>
                <w:rFonts w:cs="Calibri"/>
              </w:rPr>
            </w:pPr>
          </w:p>
        </w:tc>
      </w:tr>
      <w:tr w:rsidR="00837573" w:rsidRPr="00A31724" w:rsidTr="00A31724">
        <w:tc>
          <w:tcPr>
            <w:tcW w:w="3132" w:type="dxa"/>
          </w:tcPr>
          <w:p w:rsidR="00837573" w:rsidRPr="00A31724" w:rsidRDefault="00837573" w:rsidP="00A31724">
            <w:pPr>
              <w:spacing w:after="0" w:line="240" w:lineRule="auto"/>
              <w:rPr>
                <w:rFonts w:cs="Calibri"/>
              </w:rPr>
            </w:pPr>
            <w:r w:rsidRPr="00A31724">
              <w:rPr>
                <w:rFonts w:cs="Calibri"/>
              </w:rPr>
              <w:t>Lectures:</w:t>
            </w:r>
          </w:p>
        </w:tc>
        <w:tc>
          <w:tcPr>
            <w:tcW w:w="3132" w:type="dxa"/>
          </w:tcPr>
          <w:p w:rsidR="00837573" w:rsidRPr="00A31724" w:rsidRDefault="00837573" w:rsidP="00A31724">
            <w:pPr>
              <w:spacing w:after="0" w:line="240" w:lineRule="auto"/>
              <w:rPr>
                <w:rFonts w:cs="Calibri"/>
              </w:rPr>
            </w:pPr>
            <w:r w:rsidRPr="00A31724">
              <w:rPr>
                <w:rFonts w:cs="Calibri"/>
              </w:rPr>
              <w:t>2</w:t>
            </w:r>
          </w:p>
        </w:tc>
        <w:tc>
          <w:tcPr>
            <w:tcW w:w="3132" w:type="dxa"/>
          </w:tcPr>
          <w:p w:rsidR="00837573" w:rsidRPr="00A31724" w:rsidRDefault="00837573" w:rsidP="00A31724">
            <w:pPr>
              <w:spacing w:after="0" w:line="240" w:lineRule="auto"/>
              <w:rPr>
                <w:rFonts w:cs="Calibri"/>
              </w:rPr>
            </w:pPr>
            <w:r w:rsidRPr="00A31724">
              <w:rPr>
                <w:rFonts w:cs="Calibri"/>
              </w:rPr>
              <w:t>30</w:t>
            </w:r>
          </w:p>
        </w:tc>
      </w:tr>
      <w:tr w:rsidR="00837573" w:rsidRPr="00A31724" w:rsidTr="00A31724">
        <w:tc>
          <w:tcPr>
            <w:tcW w:w="3132" w:type="dxa"/>
          </w:tcPr>
          <w:p w:rsidR="00837573" w:rsidRPr="00A31724" w:rsidRDefault="00837573" w:rsidP="00A31724">
            <w:pPr>
              <w:spacing w:after="0" w:line="240" w:lineRule="auto"/>
              <w:rPr>
                <w:rFonts w:cs="Calibri"/>
              </w:rPr>
            </w:pPr>
            <w:r w:rsidRPr="00A31724">
              <w:rPr>
                <w:rFonts w:cs="Calibri"/>
              </w:rPr>
              <w:t>Exercises:</w:t>
            </w:r>
          </w:p>
        </w:tc>
        <w:tc>
          <w:tcPr>
            <w:tcW w:w="3132" w:type="dxa"/>
          </w:tcPr>
          <w:p w:rsidR="00837573" w:rsidRPr="00A31724" w:rsidRDefault="00837573" w:rsidP="00A31724">
            <w:pPr>
              <w:spacing w:after="0" w:line="240" w:lineRule="auto"/>
              <w:rPr>
                <w:rFonts w:cs="Calibri"/>
              </w:rPr>
            </w:pPr>
            <w:r w:rsidRPr="00A31724">
              <w:rPr>
                <w:rFonts w:cs="Calibri"/>
              </w:rPr>
              <w:t>-</w:t>
            </w:r>
          </w:p>
        </w:tc>
        <w:tc>
          <w:tcPr>
            <w:tcW w:w="3132" w:type="dxa"/>
          </w:tcPr>
          <w:p w:rsidR="00837573" w:rsidRPr="00A31724" w:rsidRDefault="00837573" w:rsidP="00A31724">
            <w:pPr>
              <w:spacing w:after="0" w:line="240" w:lineRule="auto"/>
              <w:rPr>
                <w:rFonts w:cs="Calibri"/>
              </w:rPr>
            </w:pPr>
            <w:r w:rsidRPr="00A31724">
              <w:rPr>
                <w:rFonts w:cs="Calibri"/>
              </w:rPr>
              <w:t>-</w:t>
            </w:r>
          </w:p>
        </w:tc>
      </w:tr>
      <w:tr w:rsidR="00837573" w:rsidRPr="00A31724" w:rsidTr="00A31724">
        <w:tc>
          <w:tcPr>
            <w:tcW w:w="3132" w:type="dxa"/>
          </w:tcPr>
          <w:p w:rsidR="00837573" w:rsidRPr="00A31724" w:rsidRDefault="00837573" w:rsidP="00A31724">
            <w:pPr>
              <w:spacing w:after="0" w:line="240" w:lineRule="auto"/>
              <w:rPr>
                <w:rFonts w:cs="Calibri"/>
              </w:rPr>
            </w:pPr>
            <w:r w:rsidRPr="00A31724">
              <w:rPr>
                <w:rFonts w:cs="Calibri"/>
              </w:rPr>
              <w:t>Seminars:</w:t>
            </w:r>
          </w:p>
        </w:tc>
        <w:tc>
          <w:tcPr>
            <w:tcW w:w="3132" w:type="dxa"/>
          </w:tcPr>
          <w:p w:rsidR="00837573" w:rsidRPr="00A31724" w:rsidRDefault="00837573" w:rsidP="00A31724">
            <w:pPr>
              <w:spacing w:after="0" w:line="240" w:lineRule="auto"/>
              <w:rPr>
                <w:rFonts w:cs="Calibri"/>
              </w:rPr>
            </w:pPr>
            <w:r w:rsidRPr="00A31724">
              <w:rPr>
                <w:rFonts w:cs="Calibri"/>
              </w:rPr>
              <w:t>2</w:t>
            </w:r>
          </w:p>
        </w:tc>
        <w:tc>
          <w:tcPr>
            <w:tcW w:w="3132" w:type="dxa"/>
          </w:tcPr>
          <w:p w:rsidR="00837573" w:rsidRPr="00A31724" w:rsidRDefault="00837573" w:rsidP="00A31724">
            <w:pPr>
              <w:spacing w:after="0" w:line="240" w:lineRule="auto"/>
              <w:rPr>
                <w:rFonts w:cs="Calibri"/>
              </w:rPr>
            </w:pPr>
            <w:r w:rsidRPr="00A31724">
              <w:rPr>
                <w:rFonts w:cs="Calibri"/>
              </w:rPr>
              <w:t>30</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ECTS:  6</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Teaching language and level</w:t>
            </w:r>
            <w:r w:rsidRPr="00A31724">
              <w:rPr>
                <w:rStyle w:val="FootnoteReference"/>
                <w:rFonts w:cs="Calibri"/>
              </w:rPr>
              <w:footnoteReference w:id="5"/>
            </w:r>
            <w:r w:rsidRPr="00A31724">
              <w:rPr>
                <w:rFonts w:cs="Calibri"/>
              </w:rPr>
              <w:t xml:space="preserve">  for guest (exchange) students:</w:t>
            </w:r>
          </w:p>
          <w:p w:rsidR="00837573" w:rsidRPr="00A31724" w:rsidRDefault="00837573" w:rsidP="00A31724">
            <w:pPr>
              <w:spacing w:after="0" w:line="240" w:lineRule="auto"/>
              <w:rPr>
                <w:rFonts w:cs="Calibri"/>
              </w:rPr>
            </w:pPr>
            <w:r w:rsidRPr="00A31724">
              <w:rPr>
                <w:rFonts w:cs="Calibri"/>
              </w:rPr>
              <w:t>B2</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Teaching Methods</w:t>
            </w:r>
            <w:r w:rsidRPr="00A31724">
              <w:rPr>
                <w:rStyle w:val="FootnoteReference"/>
                <w:rFonts w:cs="Calibri"/>
              </w:rPr>
              <w:footnoteReference w:id="6"/>
            </w:r>
            <w:r w:rsidRPr="00A31724">
              <w:rPr>
                <w:rFonts w:cs="Calibri"/>
              </w:rPr>
              <w:t xml:space="preserve"> for guest (exchange) students:</w:t>
            </w:r>
          </w:p>
          <w:p w:rsidR="00837573" w:rsidRPr="00A31724" w:rsidRDefault="00837573" w:rsidP="00A31724">
            <w:pPr>
              <w:spacing w:after="0" w:line="240" w:lineRule="auto"/>
              <w:rPr>
                <w:rFonts w:cs="Calibri"/>
              </w:rPr>
            </w:pPr>
            <w:r w:rsidRPr="00A31724">
              <w:rPr>
                <w:rFonts w:cs="Calibri"/>
              </w:rPr>
              <w:t>L1</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Evaluation Methods</w:t>
            </w:r>
            <w:r w:rsidRPr="00A31724">
              <w:rPr>
                <w:rStyle w:val="FootnoteReference"/>
                <w:rFonts w:cs="Calibri"/>
              </w:rPr>
              <w:footnoteReference w:id="7"/>
            </w:r>
            <w:r w:rsidRPr="00A31724">
              <w:rPr>
                <w:rFonts w:cs="Calibri"/>
              </w:rPr>
              <w:t xml:space="preserve"> and Grading</w:t>
            </w:r>
            <w:r w:rsidRPr="00A31724">
              <w:rPr>
                <w:rStyle w:val="FootnoteReference"/>
                <w:rFonts w:cs="Calibri"/>
              </w:rPr>
              <w:footnoteReference w:id="8"/>
            </w:r>
            <w:r w:rsidRPr="00A31724">
              <w:rPr>
                <w:rFonts w:cs="Calibri"/>
              </w:rPr>
              <w:t xml:space="preserve">:  </w:t>
            </w:r>
          </w:p>
          <w:p w:rsidR="00837573" w:rsidRPr="00A31724" w:rsidRDefault="00837573" w:rsidP="00A31724">
            <w:pPr>
              <w:spacing w:after="0" w:line="240" w:lineRule="auto"/>
              <w:rPr>
                <w:rFonts w:cs="Calibri"/>
              </w:rPr>
            </w:pPr>
            <w:r w:rsidRPr="00A31724">
              <w:rPr>
                <w:rFonts w:cs="Calibri"/>
              </w:rPr>
              <w:t>Essay, Reaction paper and/or Seminar paper, Oral Exam (if needed).</w:t>
            </w:r>
          </w:p>
          <w:p w:rsidR="00837573" w:rsidRPr="00A31724" w:rsidRDefault="00837573" w:rsidP="00A31724">
            <w:pPr>
              <w:spacing w:after="0" w:line="240" w:lineRule="auto"/>
              <w:rPr>
                <w:rFonts w:cs="Calibri"/>
              </w:rPr>
            </w:pPr>
            <w:r w:rsidRPr="00A31724">
              <w:rPr>
                <w:rFonts w:cs="Calibri"/>
              </w:rPr>
              <w:t>Standard grading system (5 Excellent; 4 Very good; 3 Good; 2 Sufficient; 1 Fail)</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lastRenderedPageBreak/>
              <w:t>Learning Outcomes:</w:t>
            </w:r>
          </w:p>
          <w:p w:rsidR="00837573" w:rsidRPr="00A31724" w:rsidRDefault="00837573" w:rsidP="00A31724">
            <w:pPr>
              <w:spacing w:after="0" w:line="240" w:lineRule="auto"/>
            </w:pPr>
            <w:r w:rsidRPr="00A31724">
              <w:t>Differentiate and give examples of key concepts and theories in the field of sociology of ethnic relations determined by the content of the course; Critically evaluate and make own conclusions on topics in the area of ethnic relations and nationalism based on acquired knowledge; Analyze, evaluate and interpret existing empirical research; Design and present seminar in sociology of ethnic relations based on literature or conducted research of a smaller scale.</w:t>
            </w:r>
          </w:p>
        </w:tc>
      </w:tr>
      <w:tr w:rsidR="00837573" w:rsidRPr="00A31724" w:rsidTr="00A31724">
        <w:tc>
          <w:tcPr>
            <w:tcW w:w="9396" w:type="dxa"/>
            <w:gridSpan w:val="3"/>
          </w:tcPr>
          <w:p w:rsidR="00837573" w:rsidRPr="00A31724" w:rsidRDefault="00837573" w:rsidP="00A31724">
            <w:pPr>
              <w:spacing w:after="0" w:line="240" w:lineRule="auto"/>
              <w:rPr>
                <w:rFonts w:cs="Calibri"/>
              </w:rPr>
            </w:pPr>
            <w:r w:rsidRPr="00A31724">
              <w:rPr>
                <w:rFonts w:cs="Calibri"/>
              </w:rPr>
              <w:t>Literature:</w:t>
            </w:r>
          </w:p>
          <w:p w:rsidR="00837573" w:rsidRPr="00A31724" w:rsidRDefault="00837573" w:rsidP="00A31724">
            <w:pPr>
              <w:spacing w:after="0" w:line="240" w:lineRule="auto"/>
              <w:rPr>
                <w:rFonts w:cs="Calibri"/>
              </w:rPr>
            </w:pPr>
            <w:r w:rsidRPr="00A31724">
              <w:rPr>
                <w:rFonts w:cs="Calibri"/>
              </w:rPr>
              <w:t xml:space="preserve">1. </w:t>
            </w:r>
            <w:r w:rsidRPr="00A31724">
              <w:t xml:space="preserve"> </w:t>
            </w:r>
            <w:r w:rsidRPr="00A31724">
              <w:rPr>
                <w:rFonts w:cs="Calibri"/>
              </w:rPr>
              <w:t xml:space="preserve">Gellner, Ernest (2006). Nations and Nationalism. </w:t>
            </w:r>
            <w:smartTag w:uri="urn:schemas-microsoft-com:office:smarttags" w:element="place">
              <w:smartTag w:uri="urn:schemas-microsoft-com:office:smarttags" w:element="City">
                <w:r w:rsidRPr="00A31724">
                  <w:rPr>
                    <w:rFonts w:cs="Calibri"/>
                  </w:rPr>
                  <w:t>Oxford</w:t>
                </w:r>
              </w:smartTag>
            </w:smartTag>
            <w:r w:rsidRPr="00A31724">
              <w:rPr>
                <w:rFonts w:cs="Calibri"/>
              </w:rPr>
              <w:t>: Blackwell Publishing (1st edn., 1983)</w:t>
            </w:r>
          </w:p>
          <w:p w:rsidR="00837573" w:rsidRPr="00A31724" w:rsidRDefault="00837573" w:rsidP="00A31724">
            <w:pPr>
              <w:spacing w:after="0" w:line="240" w:lineRule="auto"/>
              <w:rPr>
                <w:rFonts w:cs="Calibri"/>
              </w:rPr>
            </w:pPr>
            <w:r w:rsidRPr="00A31724">
              <w:rPr>
                <w:rFonts w:cs="Calibri"/>
              </w:rPr>
              <w:t xml:space="preserve">2. Anderson, Benedict (2006). </w:t>
            </w:r>
            <w:r w:rsidRPr="00A31724">
              <w:t xml:space="preserve"> </w:t>
            </w:r>
            <w:r w:rsidRPr="00A31724">
              <w:rPr>
                <w:rFonts w:cs="Calibri"/>
              </w:rPr>
              <w:t xml:space="preserve">Imagined Communities: Reflections on the Origin and Spread of Nationalism. </w:t>
            </w:r>
            <w:smartTag w:uri="urn:schemas-microsoft-com:office:smarttags" w:element="place">
              <w:smartTag w:uri="urn:schemas-microsoft-com:office:smarttags" w:element="City">
                <w:r w:rsidRPr="00A31724">
                  <w:rPr>
                    <w:rFonts w:cs="Calibri"/>
                  </w:rPr>
                  <w:t>London</w:t>
                </w:r>
              </w:smartTag>
            </w:smartTag>
            <w:r w:rsidRPr="00A31724">
              <w:rPr>
                <w:rFonts w:cs="Calibri"/>
              </w:rPr>
              <w:t>: Verso (1st edn., 1983)</w:t>
            </w:r>
          </w:p>
          <w:p w:rsidR="00837573" w:rsidRPr="00A31724" w:rsidRDefault="00837573" w:rsidP="00A31724">
            <w:pPr>
              <w:spacing w:after="0" w:line="240" w:lineRule="auto"/>
              <w:rPr>
                <w:rFonts w:cs="Calibri"/>
              </w:rPr>
            </w:pPr>
            <w:r w:rsidRPr="00A31724">
              <w:rPr>
                <w:rFonts w:cs="Calibri"/>
              </w:rPr>
              <w:t xml:space="preserve">3. Jenkins, Richard. (1997). Rethinking Ethnicity: Arguments and Explorations. </w:t>
            </w:r>
            <w:smartTag w:uri="urn:schemas-microsoft-com:office:smarttags" w:element="place">
              <w:smartTag w:uri="urn:schemas-microsoft-com:office:smarttags" w:element="City">
                <w:r w:rsidRPr="00A31724">
                  <w:rPr>
                    <w:rFonts w:cs="Calibri"/>
                  </w:rPr>
                  <w:t>London</w:t>
                </w:r>
              </w:smartTag>
            </w:smartTag>
            <w:r w:rsidRPr="00A31724">
              <w:rPr>
                <w:rFonts w:cs="Calibri"/>
              </w:rPr>
              <w:t>: Sage.</w:t>
            </w:r>
          </w:p>
          <w:p w:rsidR="00837573" w:rsidRPr="00A31724" w:rsidRDefault="00837573" w:rsidP="00A31724">
            <w:pPr>
              <w:spacing w:after="0" w:line="240" w:lineRule="auto"/>
              <w:rPr>
                <w:rFonts w:cs="Calibri"/>
              </w:rPr>
            </w:pPr>
            <w:r w:rsidRPr="00A31724">
              <w:rPr>
                <w:rFonts w:cs="Calibri"/>
              </w:rPr>
              <w:t xml:space="preserve">4. Smith, Anthony D. (1991). National Identity. </w:t>
            </w:r>
            <w:smartTag w:uri="urn:schemas-microsoft-com:office:smarttags" w:element="City">
              <w:r w:rsidRPr="00A31724">
                <w:rPr>
                  <w:rFonts w:cs="Calibri"/>
                </w:rPr>
                <w:t>Reno</w:t>
              </w:r>
            </w:smartTag>
            <w:r w:rsidRPr="00A31724">
              <w:rPr>
                <w:rFonts w:cs="Calibri"/>
              </w:rPr>
              <w:t xml:space="preserve">: </w:t>
            </w:r>
            <w:smartTag w:uri="urn:schemas-microsoft-com:office:smarttags" w:element="place">
              <w:smartTag w:uri="urn:schemas-microsoft-com:office:smarttags" w:element="PlaceType">
                <w:r w:rsidRPr="00A31724">
                  <w:rPr>
                    <w:rFonts w:cs="Calibri"/>
                  </w:rPr>
                  <w:t>University</w:t>
                </w:r>
              </w:smartTag>
              <w:r w:rsidRPr="00A31724">
                <w:rPr>
                  <w:rFonts w:cs="Calibri"/>
                </w:rPr>
                <w:t xml:space="preserve"> of </w:t>
              </w:r>
              <w:smartTag w:uri="urn:schemas-microsoft-com:office:smarttags" w:element="PlaceName">
                <w:r w:rsidRPr="00A31724">
                  <w:rPr>
                    <w:rFonts w:cs="Calibri"/>
                  </w:rPr>
                  <w:t>Nevada</w:t>
                </w:r>
              </w:smartTag>
            </w:smartTag>
            <w:r w:rsidRPr="00A31724">
              <w:rPr>
                <w:rFonts w:cs="Calibri"/>
              </w:rPr>
              <w:t xml:space="preserve"> Press.</w:t>
            </w:r>
          </w:p>
          <w:p w:rsidR="00837573" w:rsidRPr="00A31724" w:rsidRDefault="00837573" w:rsidP="00A31724">
            <w:pPr>
              <w:spacing w:after="0" w:line="240" w:lineRule="auto"/>
              <w:rPr>
                <w:rFonts w:cs="Calibri"/>
              </w:rPr>
            </w:pPr>
            <w:r w:rsidRPr="00A31724">
              <w:rPr>
                <w:rFonts w:cs="Calibri"/>
              </w:rPr>
              <w:t>Plus other additional literature for the seminars and essays agreed in consultation with a lecturer.</w:t>
            </w:r>
          </w:p>
        </w:tc>
      </w:tr>
    </w:tbl>
    <w:p w:rsidR="00837573" w:rsidRPr="00A232C3" w:rsidRDefault="00837573" w:rsidP="00714366">
      <w:pPr>
        <w:rPr>
          <w:lang w:val="fr-FR"/>
        </w:rPr>
      </w:pPr>
      <w:bookmarkStart w:id="0" w:name="_GoBack"/>
      <w:bookmarkEnd w:id="0"/>
    </w:p>
    <w:sectPr w:rsidR="00837573" w:rsidRPr="00A232C3"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DC2" w:rsidRDefault="00A65DC2" w:rsidP="00714366">
      <w:pPr>
        <w:spacing w:after="0" w:line="240" w:lineRule="auto"/>
      </w:pPr>
      <w:r>
        <w:separator/>
      </w:r>
    </w:p>
  </w:endnote>
  <w:endnote w:type="continuationSeparator" w:id="0">
    <w:p w:rsidR="00A65DC2" w:rsidRDefault="00A65DC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DC2" w:rsidRDefault="00A65DC2" w:rsidP="00714366">
      <w:pPr>
        <w:spacing w:after="0" w:line="240" w:lineRule="auto"/>
      </w:pPr>
      <w:r>
        <w:separator/>
      </w:r>
    </w:p>
  </w:footnote>
  <w:footnote w:type="continuationSeparator" w:id="0">
    <w:p w:rsidR="00A65DC2" w:rsidRDefault="00A65DC2" w:rsidP="00714366">
      <w:pPr>
        <w:spacing w:after="0" w:line="240" w:lineRule="auto"/>
      </w:pPr>
      <w:r>
        <w:continuationSeparator/>
      </w:r>
    </w:p>
  </w:footnote>
  <w:footnote w:id="1">
    <w:p w:rsidR="00837573" w:rsidRDefault="00837573" w:rsidP="007E09CB">
      <w:pPr>
        <w:spacing w:after="0" w:line="240" w:lineRule="auto"/>
        <w:jc w:val="both"/>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837573" w:rsidRDefault="00837573" w:rsidP="007E09CB">
      <w:pPr>
        <w:spacing w:after="0" w:line="240" w:lineRule="auto"/>
        <w:jc w:val="both"/>
      </w:pPr>
      <w:r w:rsidRPr="00D12733">
        <w:rPr>
          <w:rStyle w:val="FootnoteReference"/>
          <w:sz w:val="20"/>
          <w:szCs w:val="20"/>
        </w:rPr>
        <w:footnoteRef/>
      </w:r>
      <w:r w:rsidRPr="00D12733">
        <w:rPr>
          <w:sz w:val="20"/>
          <w:szCs w:val="20"/>
        </w:rPr>
        <w:t xml:space="preserve"> Winter, Summer, Academic Year</w:t>
      </w:r>
    </w:p>
  </w:footnote>
  <w:footnote w:id="3">
    <w:p w:rsidR="00837573" w:rsidRDefault="00837573" w:rsidP="007E09CB">
      <w:pPr>
        <w:pStyle w:val="FootnoteText"/>
        <w:jc w:val="both"/>
      </w:pPr>
      <w:r>
        <w:rPr>
          <w:rStyle w:val="FootnoteReference"/>
        </w:rPr>
        <w:footnoteRef/>
      </w:r>
      <w:r>
        <w:t xml:space="preserve"> Teaching language according to the regular programme (e.g. Croatian, French, Slovenian…)</w:t>
      </w:r>
    </w:p>
  </w:footnote>
  <w:footnote w:id="4">
    <w:p w:rsidR="00837573" w:rsidRDefault="00837573" w:rsidP="007E09CB">
      <w:pPr>
        <w:pStyle w:val="FootnoteText"/>
        <w:jc w:val="both"/>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837573" w:rsidRDefault="00837573" w:rsidP="007E09CB">
      <w:pPr>
        <w:pStyle w:val="FootnoteText"/>
        <w:jc w:val="both"/>
      </w:pPr>
      <w:r w:rsidRPr="00D12733">
        <w:rPr>
          <w:rStyle w:val="FootnoteReference"/>
        </w:rPr>
        <w:footnoteRef/>
      </w:r>
      <w:r w:rsidRPr="00D12733">
        <w:t xml:space="preserve"> </w:t>
      </w:r>
      <w:r w:rsidRPr="00D12733">
        <w:rPr>
          <w:lang w:val="hr-HR"/>
        </w:rPr>
        <w:t>According to CEFR (e.g. English B2, German C1…)</w:t>
      </w:r>
    </w:p>
  </w:footnote>
  <w:footnote w:id="6">
    <w:p w:rsidR="00837573" w:rsidRDefault="00837573" w:rsidP="007E09CB">
      <w:pPr>
        <w:pStyle w:val="FootnoteText"/>
        <w:jc w:val="both"/>
      </w:pPr>
      <w:r w:rsidRPr="00D12733">
        <w:rPr>
          <w:rStyle w:val="FootnoteReference"/>
        </w:rPr>
        <w:footnoteRef/>
      </w:r>
      <w:r>
        <w:t xml:space="preserve"> </w:t>
      </w:r>
      <w:r w:rsidRPr="00D933EA">
        <w:rPr>
          <w:b/>
        </w:rPr>
        <w:t>Language options for guest (exchange) students):</w:t>
      </w:r>
    </w:p>
    <w:p w:rsidR="00837573" w:rsidRPr="00D12733" w:rsidRDefault="00837573" w:rsidP="007E09CB">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837573" w:rsidRDefault="00837573" w:rsidP="007E09CB">
      <w:pPr>
        <w:pStyle w:val="FootnoteText"/>
        <w:jc w:val="both"/>
      </w:pPr>
      <w:r w:rsidRPr="00D12733">
        <w:t>L2 - All teaching activities will be held</w:t>
      </w:r>
      <w:r>
        <w:t xml:space="preserve"> </w:t>
      </w:r>
      <w:r w:rsidRPr="00D12733">
        <w:t>in regular teaching language</w:t>
      </w:r>
      <w:r>
        <w:t xml:space="preserve"> only</w:t>
      </w:r>
      <w:r w:rsidRPr="00D12733">
        <w:t>.</w:t>
      </w:r>
    </w:p>
  </w:footnote>
  <w:footnote w:id="7">
    <w:p w:rsidR="00837573" w:rsidRDefault="00837573" w:rsidP="007E09CB">
      <w:pPr>
        <w:spacing w:after="0" w:line="240" w:lineRule="auto"/>
        <w:jc w:val="both"/>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837573" w:rsidRPr="00D12733" w:rsidRDefault="00837573" w:rsidP="007E09CB">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837573" w:rsidRPr="00D12733" w:rsidRDefault="00837573" w:rsidP="007E09CB">
      <w:pPr>
        <w:spacing w:after="0" w:line="240" w:lineRule="auto"/>
        <w:jc w:val="both"/>
        <w:rPr>
          <w:sz w:val="20"/>
          <w:szCs w:val="20"/>
        </w:rPr>
      </w:pPr>
      <w:r w:rsidRPr="00D12733">
        <w:rPr>
          <w:sz w:val="20"/>
          <w:szCs w:val="20"/>
        </w:rPr>
        <w:t xml:space="preserve">Additional: </w:t>
      </w:r>
    </w:p>
    <w:p w:rsidR="00837573" w:rsidRPr="00D12733" w:rsidRDefault="00837573" w:rsidP="007E09CB">
      <w:pPr>
        <w:spacing w:after="0" w:line="240" w:lineRule="auto"/>
        <w:jc w:val="both"/>
        <w:rPr>
          <w:sz w:val="20"/>
          <w:szCs w:val="20"/>
        </w:rPr>
      </w:pPr>
      <w:r w:rsidRPr="00D12733">
        <w:rPr>
          <w:sz w:val="20"/>
          <w:szCs w:val="20"/>
        </w:rPr>
        <w:t>RA - Regular Attendance (No ECTS credits awarded for course attendance only)</w:t>
      </w:r>
    </w:p>
    <w:p w:rsidR="00837573" w:rsidRPr="00D12733" w:rsidRDefault="00837573" w:rsidP="007E09CB">
      <w:pPr>
        <w:spacing w:after="0" w:line="240" w:lineRule="auto"/>
        <w:jc w:val="both"/>
        <w:rPr>
          <w:sz w:val="20"/>
          <w:szCs w:val="20"/>
        </w:rPr>
      </w:pPr>
      <w:r w:rsidRPr="00D12733">
        <w:rPr>
          <w:sz w:val="20"/>
          <w:szCs w:val="20"/>
        </w:rPr>
        <w:t>C - Completed (Student has completed proscribed obligations/no ECTS credits awarded)</w:t>
      </w:r>
    </w:p>
    <w:p w:rsidR="00837573" w:rsidRPr="00D12733" w:rsidRDefault="00837573" w:rsidP="007E09CB">
      <w:pPr>
        <w:spacing w:after="0" w:line="240" w:lineRule="auto"/>
        <w:jc w:val="both"/>
        <w:rPr>
          <w:sz w:val="20"/>
          <w:szCs w:val="20"/>
        </w:rPr>
      </w:pPr>
      <w:r w:rsidRPr="00D12733">
        <w:rPr>
          <w:sz w:val="20"/>
          <w:szCs w:val="20"/>
        </w:rPr>
        <w:t>C+ – Completed + ECTS (Student has completed proscribed obligations + ECTS credits awarded)</w:t>
      </w:r>
    </w:p>
    <w:p w:rsidR="00837573" w:rsidRDefault="00837573" w:rsidP="007E09CB">
      <w:pPr>
        <w:spacing w:after="0" w:line="240" w:lineRule="auto"/>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4366"/>
    <w:rsid w:val="00034999"/>
    <w:rsid w:val="0007245F"/>
    <w:rsid w:val="00120BC5"/>
    <w:rsid w:val="00195BAC"/>
    <w:rsid w:val="00230887"/>
    <w:rsid w:val="00297469"/>
    <w:rsid w:val="003804F7"/>
    <w:rsid w:val="00381EEA"/>
    <w:rsid w:val="003B1E7C"/>
    <w:rsid w:val="003E03D6"/>
    <w:rsid w:val="00452A4C"/>
    <w:rsid w:val="00465279"/>
    <w:rsid w:val="00525147"/>
    <w:rsid w:val="00580F9E"/>
    <w:rsid w:val="005861A4"/>
    <w:rsid w:val="005D7B91"/>
    <w:rsid w:val="0062222F"/>
    <w:rsid w:val="00662550"/>
    <w:rsid w:val="00675172"/>
    <w:rsid w:val="006D45F7"/>
    <w:rsid w:val="00714366"/>
    <w:rsid w:val="007254DF"/>
    <w:rsid w:val="007E09CB"/>
    <w:rsid w:val="0080004F"/>
    <w:rsid w:val="00837573"/>
    <w:rsid w:val="009047B0"/>
    <w:rsid w:val="0092582F"/>
    <w:rsid w:val="00934291"/>
    <w:rsid w:val="00966206"/>
    <w:rsid w:val="00966E70"/>
    <w:rsid w:val="009C6004"/>
    <w:rsid w:val="00A01504"/>
    <w:rsid w:val="00A232C3"/>
    <w:rsid w:val="00A31724"/>
    <w:rsid w:val="00A50BB1"/>
    <w:rsid w:val="00A65DC2"/>
    <w:rsid w:val="00AB04BF"/>
    <w:rsid w:val="00AC000C"/>
    <w:rsid w:val="00AD64A3"/>
    <w:rsid w:val="00B97CA2"/>
    <w:rsid w:val="00BC2B7F"/>
    <w:rsid w:val="00BC3F10"/>
    <w:rsid w:val="00C122B0"/>
    <w:rsid w:val="00C64195"/>
    <w:rsid w:val="00CD030E"/>
    <w:rsid w:val="00D06704"/>
    <w:rsid w:val="00D12733"/>
    <w:rsid w:val="00D933EA"/>
    <w:rsid w:val="00E203E8"/>
    <w:rsid w:val="00E471DE"/>
    <w:rsid w:val="00E63760"/>
    <w:rsid w:val="00EB59AF"/>
    <w:rsid w:val="00EF3067"/>
    <w:rsid w:val="00F117E5"/>
    <w:rsid w:val="00F24889"/>
    <w:rsid w:val="00F27F09"/>
    <w:rsid w:val="00F46FB8"/>
    <w:rsid w:val="00F929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40EB11E6-E1DD-4E3D-AF09-7399DC07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5F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4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14366"/>
    <w:pPr>
      <w:spacing w:after="0" w:line="240" w:lineRule="auto"/>
    </w:pPr>
    <w:rPr>
      <w:sz w:val="20"/>
      <w:szCs w:val="20"/>
    </w:rPr>
  </w:style>
  <w:style w:type="character" w:customStyle="1" w:styleId="FootnoteTextChar">
    <w:name w:val="Footnote Text Char"/>
    <w:link w:val="FootnoteText"/>
    <w:uiPriority w:val="99"/>
    <w:semiHidden/>
    <w:locked/>
    <w:rsid w:val="00714366"/>
    <w:rPr>
      <w:rFonts w:cs="Times New Roman"/>
      <w:sz w:val="20"/>
      <w:szCs w:val="20"/>
    </w:rPr>
  </w:style>
  <w:style w:type="character" w:styleId="FootnoteReference">
    <w:name w:val="footnote reference"/>
    <w:uiPriority w:val="99"/>
    <w:semiHidden/>
    <w:rsid w:val="00714366"/>
    <w:rPr>
      <w:rFonts w:cs="Times New Roman"/>
      <w:vertAlign w:val="superscript"/>
    </w:rPr>
  </w:style>
  <w:style w:type="paragraph" w:styleId="BalloonText">
    <w:name w:val="Balloon Text"/>
    <w:basedOn w:val="Normal"/>
    <w:link w:val="BalloonTextChar"/>
    <w:uiPriority w:val="99"/>
    <w:semiHidden/>
    <w:rsid w:val="00966E7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834461">
      <w:marLeft w:val="0"/>
      <w:marRight w:val="0"/>
      <w:marTop w:val="0"/>
      <w:marBottom w:val="0"/>
      <w:divBdr>
        <w:top w:val="none" w:sz="0" w:space="0" w:color="auto"/>
        <w:left w:val="none" w:sz="0" w:space="0" w:color="auto"/>
        <w:bottom w:val="none" w:sz="0" w:space="0" w:color="auto"/>
        <w:right w:val="none" w:sz="0" w:space="0" w:color="auto"/>
      </w:divBdr>
    </w:div>
    <w:div w:id="1617834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14</cp:revision>
  <cp:lastPrinted>2019-02-18T13:08:00Z</cp:lastPrinted>
  <dcterms:created xsi:type="dcterms:W3CDTF">2019-02-18T15:16:00Z</dcterms:created>
  <dcterms:modified xsi:type="dcterms:W3CDTF">2019-04-25T14:57:00Z</dcterms:modified>
</cp:coreProperties>
</file>