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EB59AF" w:rsidRPr="00714366" w:rsidRDefault="00714366" w:rsidP="00266F51">
            <w:pPr>
              <w:rPr>
                <w:rFonts w:ascii="Calibri" w:hAnsi="Calibri" w:cs="Calibri"/>
              </w:rPr>
            </w:pPr>
            <w:r>
              <w:rPr>
                <w:rFonts w:ascii="Calibri" w:hAnsi="Calibri" w:cs="Calibri"/>
              </w:rPr>
              <w:t>STUDY PROGRAMME:</w:t>
            </w:r>
            <w:r w:rsidR="00120BC5">
              <w:rPr>
                <w:rFonts w:ascii="Calibri" w:hAnsi="Calibri" w:cs="Calibri"/>
              </w:rPr>
              <w:t xml:space="preserve"> </w:t>
            </w:r>
            <w:r w:rsidR="00266F51">
              <w:rPr>
                <w:rFonts w:ascii="Calibri" w:hAnsi="Calibri" w:cs="Calibri"/>
              </w:rPr>
              <w:t xml:space="preserve"> </w:t>
            </w:r>
            <w:r w:rsidR="002C781B">
              <w:rPr>
                <w:rFonts w:ascii="Calibri" w:hAnsi="Calibri" w:cs="Calibri"/>
              </w:rPr>
              <w:t xml:space="preserve">English Language and Literature </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2C781B" w:rsidRPr="002C781B">
              <w:rPr>
                <w:rFonts w:ascii="Calibri" w:hAnsi="Calibri" w:cs="Calibri"/>
              </w:rPr>
              <w:t>BA</w:t>
            </w:r>
            <w:r w:rsidR="002C781B">
              <w:rPr>
                <w:rFonts w:ascii="Calibri" w:hAnsi="Calibri" w:cs="Calibri"/>
                <w:color w:val="FF0000"/>
              </w:rPr>
              <w:t xml:space="preserve"> </w:t>
            </w:r>
          </w:p>
        </w:tc>
      </w:tr>
      <w:tr w:rsidR="00A01504" w:rsidTr="00B9509C">
        <w:trPr>
          <w:trHeight w:val="995"/>
        </w:trPr>
        <w:tc>
          <w:tcPr>
            <w:tcW w:w="9396" w:type="dxa"/>
            <w:gridSpan w:val="3"/>
          </w:tcPr>
          <w:p w:rsidR="00A01504" w:rsidRPr="00714366" w:rsidRDefault="00A01504" w:rsidP="00266F51">
            <w:pPr>
              <w:rPr>
                <w:rFonts w:ascii="Calibri" w:hAnsi="Calibri" w:cs="Calibri"/>
              </w:rPr>
            </w:pPr>
            <w:r>
              <w:rPr>
                <w:rFonts w:ascii="Calibri" w:hAnsi="Calibri" w:cs="Calibri"/>
              </w:rPr>
              <w:t>Course Title:</w:t>
            </w:r>
            <w:r w:rsidR="00266F51">
              <w:rPr>
                <w:rFonts w:ascii="Calibri" w:hAnsi="Calibri" w:cs="Calibri"/>
              </w:rPr>
              <w:t xml:space="preserve"> </w:t>
            </w:r>
            <w:r w:rsidR="002C781B">
              <w:rPr>
                <w:rFonts w:ascii="Calibri" w:hAnsi="Calibri" w:cs="Calibri"/>
              </w:rPr>
              <w:t>The American Bildungsroman of the 19</w:t>
            </w:r>
            <w:r w:rsidR="002C781B" w:rsidRPr="002C781B">
              <w:rPr>
                <w:rFonts w:ascii="Calibri" w:hAnsi="Calibri" w:cs="Calibri"/>
                <w:vertAlign w:val="superscript"/>
              </w:rPr>
              <w:t>th</w:t>
            </w:r>
            <w:r w:rsidR="002C781B">
              <w:rPr>
                <w:rFonts w:ascii="Calibri" w:hAnsi="Calibri" w:cs="Calibri"/>
              </w:rPr>
              <w:t xml:space="preserve"> and the 20</w:t>
            </w:r>
            <w:r w:rsidR="002C781B" w:rsidRPr="002C781B">
              <w:rPr>
                <w:rFonts w:ascii="Calibri" w:hAnsi="Calibri" w:cs="Calibri"/>
                <w:vertAlign w:val="superscript"/>
              </w:rPr>
              <w:t>th</w:t>
            </w:r>
            <w:r w:rsidR="002C781B">
              <w:rPr>
                <w:rFonts w:ascii="Calibri" w:hAnsi="Calibri" w:cs="Calibri"/>
              </w:rPr>
              <w:t xml:space="preserve"> Centuries</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5D1628" w:rsidRDefault="005D1628" w:rsidP="005D1628">
            <w:r>
              <w:t xml:space="preserve">Representative examples of the genre of the US Bildungsroman from the nineteenth, twentieth and early twenty-first centuries </w:t>
            </w:r>
            <w:proofErr w:type="gramStart"/>
            <w:r>
              <w:t>will be analyzed</w:t>
            </w:r>
            <w:proofErr w:type="gramEnd"/>
            <w:r>
              <w:t xml:space="preserve"> in the course. The readings </w:t>
            </w:r>
            <w:r w:rsidR="00B9509C">
              <w:t xml:space="preserve">will </w:t>
            </w:r>
            <w:r>
              <w:t xml:space="preserve">also highlight the fault line of gender as another key point of narrative and cultural strategies in the novels so that male and female identity formation, respectively, will be addressed as indications of a much broader process in Western cultural history. </w:t>
            </w:r>
            <w:r w:rsidR="00B9509C">
              <w:t xml:space="preserve">Reading list </w:t>
            </w:r>
            <w:proofErr w:type="gramStart"/>
            <w:r w:rsidR="00B9509C">
              <w:t>includes:</w:t>
            </w:r>
            <w:proofErr w:type="gramEnd"/>
            <w:r w:rsidR="00B9509C">
              <w:t xml:space="preserve"> Horatio Alger, </w:t>
            </w:r>
            <w:r w:rsidR="00B9509C" w:rsidRPr="00B9509C">
              <w:rPr>
                <w:i/>
              </w:rPr>
              <w:t>Ragged Dick</w:t>
            </w:r>
            <w:r w:rsidR="00B9509C">
              <w:t xml:space="preserve">; Louise May Alcott, </w:t>
            </w:r>
            <w:r w:rsidR="00B9509C" w:rsidRPr="00B9509C">
              <w:rPr>
                <w:i/>
              </w:rPr>
              <w:t>Little Women</w:t>
            </w:r>
            <w:r w:rsidR="00B9509C">
              <w:t xml:space="preserve">; Harper Lee: </w:t>
            </w:r>
            <w:r w:rsidR="00B9509C" w:rsidRPr="00B9509C">
              <w:rPr>
                <w:i/>
              </w:rPr>
              <w:t>To Kill a Mockingbird</w:t>
            </w:r>
            <w:r w:rsidR="00B9509C">
              <w:t xml:space="preserve">; </w:t>
            </w:r>
            <w:proofErr w:type="spellStart"/>
            <w:r w:rsidR="00B9509C">
              <w:t>Paule</w:t>
            </w:r>
            <w:proofErr w:type="spellEnd"/>
            <w:r w:rsidR="00B9509C">
              <w:t xml:space="preserve"> Marshall: </w:t>
            </w:r>
            <w:r w:rsidR="00B9509C" w:rsidRPr="00B9509C">
              <w:rPr>
                <w:i/>
              </w:rPr>
              <w:t>Brown Girl, Brownstones</w:t>
            </w:r>
            <w:r w:rsidR="00B9509C">
              <w:t xml:space="preserve">; Bobbie Ann Mason: </w:t>
            </w:r>
            <w:r w:rsidR="00B9509C" w:rsidRPr="00B9509C">
              <w:rPr>
                <w:i/>
              </w:rPr>
              <w:t>In Country</w:t>
            </w:r>
            <w:r w:rsidR="00B9509C">
              <w:t xml:space="preserve">; Colson Whitehead: </w:t>
            </w:r>
            <w:r w:rsidR="00B9509C" w:rsidRPr="00B9509C">
              <w:rPr>
                <w:i/>
              </w:rPr>
              <w:t>Sag Harbor</w:t>
            </w:r>
            <w:r w:rsidR="00B9509C">
              <w:t xml:space="preserve">. </w:t>
            </w:r>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2C781B">
              <w:rPr>
                <w:rFonts w:ascii="Calibri" w:hAnsi="Calibri" w:cs="Calibri"/>
                <w:color w:val="FF0000"/>
              </w:rPr>
              <w:t xml:space="preserve"> </w:t>
            </w:r>
            <w:r w:rsidR="00C6722E">
              <w:rPr>
                <w:rFonts w:ascii="Calibri" w:hAnsi="Calibri" w:cs="Calibri"/>
              </w:rPr>
              <w:t>Summer, 2019/20</w:t>
            </w:r>
          </w:p>
        </w:tc>
      </w:tr>
      <w:tr w:rsidR="00714366" w:rsidTr="00714366">
        <w:tc>
          <w:tcPr>
            <w:tcW w:w="9396" w:type="dxa"/>
            <w:gridSpan w:val="3"/>
          </w:tcPr>
          <w:p w:rsidR="00C64195" w:rsidRPr="00714366" w:rsidRDefault="00714366" w:rsidP="00266F51">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266F51">
              <w:rPr>
                <w:rFonts w:ascii="Calibri" w:hAnsi="Calibri" w:cs="Calibri"/>
              </w:rPr>
              <w:t xml:space="preserve"> J</w:t>
            </w:r>
            <w:r w:rsidR="002C781B">
              <w:rPr>
                <w:rFonts w:ascii="Calibri" w:hAnsi="Calibri" w:cs="Calibri"/>
              </w:rPr>
              <w:t xml:space="preserve">elena </w:t>
            </w:r>
            <w:proofErr w:type="spellStart"/>
            <w:r w:rsidR="002C781B">
              <w:rPr>
                <w:rFonts w:ascii="Calibri" w:hAnsi="Calibri" w:cs="Calibri"/>
              </w:rPr>
              <w:t>Šesnić</w:t>
            </w:r>
            <w:proofErr w:type="spellEnd"/>
            <w:r w:rsidR="002C781B">
              <w:rPr>
                <w:rFonts w:ascii="Calibri" w:hAnsi="Calibri" w:cs="Calibri"/>
              </w:rPr>
              <w:t xml:space="preserve">, Assoc. Prof. </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2C781B">
              <w:rPr>
                <w:rFonts w:ascii="Calibri" w:hAnsi="Calibri" w:cs="Calibri"/>
              </w:rPr>
              <w:t xml:space="preserve"> English </w:t>
            </w:r>
          </w:p>
        </w:tc>
      </w:tr>
      <w:tr w:rsidR="007254DF" w:rsidTr="00714366">
        <w:tc>
          <w:tcPr>
            <w:tcW w:w="9396" w:type="dxa"/>
            <w:gridSpan w:val="3"/>
          </w:tcPr>
          <w:p w:rsidR="009C6004" w:rsidRDefault="007254DF" w:rsidP="00266F51">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266F51">
              <w:rPr>
                <w:rFonts w:ascii="Calibri" w:hAnsi="Calibri" w:cs="Calibri"/>
              </w:rPr>
              <w:t xml:space="preserve"> </w:t>
            </w:r>
            <w:r w:rsidR="002C781B">
              <w:rPr>
                <w:rFonts w:ascii="Calibri" w:hAnsi="Calibri" w:cs="Calibri"/>
              </w:rPr>
              <w:t>Lec</w:t>
            </w:r>
            <w:r w:rsidR="00266F51">
              <w:rPr>
                <w:rFonts w:ascii="Calibri" w:hAnsi="Calibri" w:cs="Calibri"/>
              </w:rPr>
              <w:t>t</w:t>
            </w:r>
            <w:r w:rsidR="002C781B">
              <w:rPr>
                <w:rFonts w:ascii="Calibri" w:hAnsi="Calibri" w:cs="Calibri"/>
              </w:rPr>
              <w:t xml:space="preserve">ure, Seminar, E-learning (Omega) </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2C781B" w:rsidP="00714366">
            <w:pPr>
              <w:rPr>
                <w:rFonts w:ascii="Calibri" w:hAnsi="Calibri" w:cs="Calibri"/>
              </w:rPr>
            </w:pPr>
            <w:r>
              <w:rPr>
                <w:rFonts w:ascii="Calibri" w:hAnsi="Calibri" w:cs="Calibri"/>
              </w:rPr>
              <w:t>1</w:t>
            </w:r>
          </w:p>
        </w:tc>
        <w:tc>
          <w:tcPr>
            <w:tcW w:w="3132" w:type="dxa"/>
          </w:tcPr>
          <w:p w:rsidR="00714366" w:rsidRPr="00714366" w:rsidRDefault="002C781B" w:rsidP="00714366">
            <w:pPr>
              <w:rPr>
                <w:rFonts w:ascii="Calibri" w:hAnsi="Calibri" w:cs="Calibri"/>
              </w:rPr>
            </w:pPr>
            <w:r>
              <w:rPr>
                <w:rFonts w:ascii="Calibri" w:hAnsi="Calibri" w:cs="Calibri"/>
              </w:rPr>
              <w:t>15</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2C781B" w:rsidP="00714366">
            <w:pPr>
              <w:rPr>
                <w:rFonts w:ascii="Calibri" w:hAnsi="Calibri" w:cs="Calibri"/>
              </w:rPr>
            </w:pPr>
            <w:r>
              <w:rPr>
                <w:rFonts w:ascii="Calibri" w:hAnsi="Calibri" w:cs="Calibri"/>
              </w:rPr>
              <w:t>0</w:t>
            </w:r>
          </w:p>
        </w:tc>
        <w:tc>
          <w:tcPr>
            <w:tcW w:w="3132" w:type="dxa"/>
          </w:tcPr>
          <w:p w:rsidR="00714366" w:rsidRPr="00714366" w:rsidRDefault="002C781B" w:rsidP="00714366">
            <w:pPr>
              <w:rPr>
                <w:rFonts w:ascii="Calibri" w:hAnsi="Calibri" w:cs="Calibri"/>
              </w:rPr>
            </w:pPr>
            <w:r>
              <w:rPr>
                <w:rFonts w:ascii="Calibri" w:hAnsi="Calibri" w:cs="Calibri"/>
              </w:rPr>
              <w:t>0</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2C781B" w:rsidP="00714366">
            <w:pPr>
              <w:rPr>
                <w:rFonts w:ascii="Calibri" w:hAnsi="Calibri" w:cs="Calibri"/>
              </w:rPr>
            </w:pPr>
            <w:r>
              <w:rPr>
                <w:rFonts w:ascii="Calibri" w:hAnsi="Calibri" w:cs="Calibri"/>
              </w:rPr>
              <w:t>2</w:t>
            </w:r>
          </w:p>
        </w:tc>
        <w:tc>
          <w:tcPr>
            <w:tcW w:w="3132" w:type="dxa"/>
          </w:tcPr>
          <w:p w:rsidR="00714366" w:rsidRPr="00714366" w:rsidRDefault="002C781B" w:rsidP="00714366">
            <w:pPr>
              <w:rPr>
                <w:rFonts w:ascii="Calibri" w:hAnsi="Calibri" w:cs="Calibri"/>
              </w:rPr>
            </w:pPr>
            <w:r>
              <w:rPr>
                <w:rFonts w:ascii="Calibri" w:hAnsi="Calibri" w:cs="Calibri"/>
              </w:rPr>
              <w:t>30</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2C781B">
              <w:rPr>
                <w:rFonts w:ascii="Calibri" w:hAnsi="Calibri" w:cs="Calibri"/>
              </w:rPr>
              <w:t xml:space="preserve"> 6</w:t>
            </w:r>
          </w:p>
        </w:tc>
      </w:tr>
      <w:tr w:rsidR="00BC2B7F" w:rsidTr="00714366">
        <w:tc>
          <w:tcPr>
            <w:tcW w:w="9396" w:type="dxa"/>
            <w:gridSpan w:val="3"/>
          </w:tcPr>
          <w:p w:rsidR="00C64195" w:rsidRPr="009C6004" w:rsidRDefault="00BC2B7F" w:rsidP="00266F51">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266F51">
              <w:rPr>
                <w:rFonts w:ascii="Calibri" w:hAnsi="Calibri" w:cs="Calibri"/>
              </w:rPr>
              <w:t xml:space="preserve"> </w:t>
            </w:r>
            <w:r w:rsidR="002C781B">
              <w:rPr>
                <w:rFonts w:ascii="Calibri" w:hAnsi="Calibri" w:cs="Calibri"/>
              </w:rPr>
              <w:t>English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2C781B" w:rsidP="00714366">
            <w:pPr>
              <w:rPr>
                <w:rFonts w:ascii="Calibri" w:hAnsi="Calibri" w:cs="Calibri"/>
              </w:rPr>
            </w:pPr>
            <w:r>
              <w:rPr>
                <w:rFonts w:ascii="Calibri" w:hAnsi="Calibri" w:cs="Calibri"/>
              </w:rPr>
              <w:t xml:space="preserve">L2: All teaching activities </w:t>
            </w:r>
            <w:proofErr w:type="gramStart"/>
            <w:r>
              <w:rPr>
                <w:rFonts w:ascii="Calibri" w:hAnsi="Calibri" w:cs="Calibri"/>
              </w:rPr>
              <w:t>will be held</w:t>
            </w:r>
            <w:proofErr w:type="gramEnd"/>
            <w:r>
              <w:rPr>
                <w:rFonts w:ascii="Calibri" w:hAnsi="Calibri" w:cs="Calibri"/>
              </w:rPr>
              <w:t xml:space="preserve"> in regular teaching language only. </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B59AF" w:rsidRDefault="002C781B" w:rsidP="00714366">
            <w:pPr>
              <w:rPr>
                <w:rFonts w:ascii="Calibri" w:hAnsi="Calibri" w:cs="Calibri"/>
              </w:rPr>
            </w:pPr>
            <w:r>
              <w:rPr>
                <w:rFonts w:ascii="Calibri" w:hAnsi="Calibri" w:cs="Calibri"/>
              </w:rPr>
              <w:t xml:space="preserve">Class attendance, continuous evaluation (midterm and final test), </w:t>
            </w:r>
            <w:proofErr w:type="gramStart"/>
            <w:r>
              <w:rPr>
                <w:rFonts w:ascii="Calibri" w:hAnsi="Calibri" w:cs="Calibri"/>
              </w:rPr>
              <w:t>seminar</w:t>
            </w:r>
            <w:proofErr w:type="gramEnd"/>
            <w:r>
              <w:rPr>
                <w:rFonts w:ascii="Calibri" w:hAnsi="Calibri" w:cs="Calibri"/>
              </w:rPr>
              <w:t xml:space="preserve"> paper, written and oral assignments. Standard grading. </w:t>
            </w:r>
          </w:p>
        </w:tc>
      </w:tr>
      <w:tr w:rsidR="00714366" w:rsidTr="00714366">
        <w:tc>
          <w:tcPr>
            <w:tcW w:w="9396" w:type="dxa"/>
            <w:gridSpan w:val="3"/>
          </w:tcPr>
          <w:p w:rsidR="00763E85" w:rsidRDefault="00763E85" w:rsidP="00714366">
            <w:pPr>
              <w:rPr>
                <w:rFonts w:ascii="Calibri" w:hAnsi="Calibri" w:cs="Calibri"/>
              </w:rPr>
            </w:pPr>
          </w:p>
          <w:p w:rsidR="00B9509C" w:rsidRDefault="00B9509C" w:rsidP="00714366">
            <w:pPr>
              <w:rPr>
                <w:rFonts w:ascii="Calibri" w:hAnsi="Calibri" w:cs="Calibri"/>
              </w:rPr>
            </w:pPr>
          </w:p>
          <w:p w:rsidR="00B9509C" w:rsidRDefault="00B9509C" w:rsidP="00714366">
            <w:pPr>
              <w:rPr>
                <w:rFonts w:ascii="Calibri" w:hAnsi="Calibri" w:cs="Calibri"/>
              </w:rPr>
            </w:pPr>
          </w:p>
          <w:p w:rsidR="00B9509C" w:rsidRDefault="00B9509C" w:rsidP="00714366">
            <w:pPr>
              <w:rPr>
                <w:rFonts w:ascii="Calibri" w:hAnsi="Calibri" w:cs="Calibri"/>
              </w:rPr>
            </w:pPr>
          </w:p>
          <w:p w:rsidR="00714366" w:rsidRDefault="005D7B91" w:rsidP="00714366">
            <w:pPr>
              <w:rPr>
                <w:rFonts w:ascii="Calibri" w:hAnsi="Calibri" w:cs="Calibri"/>
              </w:rPr>
            </w:pPr>
            <w:r>
              <w:rPr>
                <w:rFonts w:ascii="Calibri" w:hAnsi="Calibri" w:cs="Calibri"/>
              </w:rPr>
              <w:lastRenderedPageBreak/>
              <w:t>Learning Outcomes:</w:t>
            </w:r>
          </w:p>
          <w:p w:rsidR="00EB59AF" w:rsidRDefault="00266F51" w:rsidP="00266F51">
            <w:pPr>
              <w:pStyle w:val="ListParagraph"/>
              <w:numPr>
                <w:ilvl w:val="0"/>
                <w:numId w:val="3"/>
              </w:numPr>
              <w:rPr>
                <w:rFonts w:ascii="Calibri" w:hAnsi="Calibri" w:cs="Calibri"/>
              </w:rPr>
            </w:pPr>
            <w:r>
              <w:rPr>
                <w:rFonts w:ascii="Calibri" w:hAnsi="Calibri" w:cs="Calibri"/>
              </w:rPr>
              <w:t>Student will be able to recognize and analyze a specific literary genre.</w:t>
            </w:r>
          </w:p>
          <w:p w:rsidR="00266F51" w:rsidRPr="00266F51" w:rsidRDefault="00266F51" w:rsidP="00266F51">
            <w:pPr>
              <w:pStyle w:val="ListParagraph"/>
              <w:numPr>
                <w:ilvl w:val="0"/>
                <w:numId w:val="3"/>
              </w:numPr>
              <w:rPr>
                <w:rFonts w:ascii="Calibri" w:hAnsi="Calibri" w:cs="Calibri"/>
              </w:rPr>
            </w:pPr>
            <w:r>
              <w:rPr>
                <w:rFonts w:ascii="Calibri" w:hAnsi="Calibri" w:cs="Calibri"/>
              </w:rPr>
              <w:t xml:space="preserve">Student will be able to place the exemplary </w:t>
            </w:r>
            <w:proofErr w:type="spellStart"/>
            <w:r>
              <w:rPr>
                <w:rFonts w:ascii="Calibri" w:hAnsi="Calibri" w:cs="Calibri"/>
              </w:rPr>
              <w:t>Bildungsromane</w:t>
            </w:r>
            <w:proofErr w:type="spellEnd"/>
            <w:r>
              <w:rPr>
                <w:rFonts w:ascii="Calibri" w:hAnsi="Calibri" w:cs="Calibri"/>
              </w:rPr>
              <w:t xml:space="preserve"> in the context of American literature and culture in the 19</w:t>
            </w:r>
            <w:r w:rsidRPr="00266F51">
              <w:rPr>
                <w:rFonts w:ascii="Calibri" w:hAnsi="Calibri" w:cs="Calibri"/>
                <w:vertAlign w:val="superscript"/>
              </w:rPr>
              <w:t>th</w:t>
            </w:r>
            <w:r>
              <w:rPr>
                <w:rFonts w:ascii="Calibri" w:hAnsi="Calibri" w:cs="Calibri"/>
              </w:rPr>
              <w:t xml:space="preserve"> and 20</w:t>
            </w:r>
            <w:r w:rsidRPr="00266F51">
              <w:rPr>
                <w:rFonts w:ascii="Calibri" w:hAnsi="Calibri" w:cs="Calibri"/>
                <w:vertAlign w:val="superscript"/>
              </w:rPr>
              <w:t>th</w:t>
            </w:r>
            <w:r>
              <w:rPr>
                <w:rFonts w:ascii="Calibri" w:hAnsi="Calibri" w:cs="Calibri"/>
              </w:rPr>
              <w:t xml:space="preserve"> c. </w:t>
            </w:r>
          </w:p>
          <w:p w:rsidR="00266F51" w:rsidRDefault="00266F51" w:rsidP="00266F51">
            <w:pPr>
              <w:pStyle w:val="ListParagraph"/>
              <w:numPr>
                <w:ilvl w:val="0"/>
                <w:numId w:val="3"/>
              </w:numPr>
              <w:rPr>
                <w:rFonts w:ascii="Calibri" w:hAnsi="Calibri" w:cs="Calibri"/>
              </w:rPr>
            </w:pPr>
            <w:r>
              <w:rPr>
                <w:rFonts w:ascii="Calibri" w:hAnsi="Calibri" w:cs="Calibri"/>
              </w:rPr>
              <w:t xml:space="preserve">Student will be able to use different methodologies of literary and cultural studies to analyze aspects of the </w:t>
            </w:r>
            <w:proofErr w:type="spellStart"/>
            <w:r>
              <w:rPr>
                <w:rFonts w:ascii="Calibri" w:hAnsi="Calibri" w:cs="Calibri"/>
              </w:rPr>
              <w:t>Bildungsromane</w:t>
            </w:r>
            <w:proofErr w:type="spellEnd"/>
            <w:r>
              <w:rPr>
                <w:rFonts w:ascii="Calibri" w:hAnsi="Calibri" w:cs="Calibri"/>
              </w:rPr>
              <w:t xml:space="preserve">. </w:t>
            </w:r>
          </w:p>
          <w:p w:rsidR="00266F51" w:rsidRPr="00266F51" w:rsidRDefault="00266F51" w:rsidP="005D1628">
            <w:pPr>
              <w:pStyle w:val="ListParagraph"/>
              <w:numPr>
                <w:ilvl w:val="0"/>
                <w:numId w:val="3"/>
              </w:numPr>
              <w:rPr>
                <w:rFonts w:ascii="Calibri" w:hAnsi="Calibri" w:cs="Calibri"/>
              </w:rPr>
            </w:pPr>
            <w:r>
              <w:rPr>
                <w:rFonts w:ascii="Calibri" w:hAnsi="Calibri" w:cs="Calibri"/>
              </w:rPr>
              <w:t xml:space="preserve">Student will </w:t>
            </w:r>
            <w:r w:rsidR="005D1628">
              <w:rPr>
                <w:rFonts w:ascii="Calibri" w:hAnsi="Calibri" w:cs="Calibri"/>
              </w:rPr>
              <w:t xml:space="preserve">independently perform written and oral tasks in the analysis of the novels. </w:t>
            </w: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lastRenderedPageBreak/>
              <w:t>Literature:</w:t>
            </w:r>
          </w:p>
          <w:p w:rsidR="00EB59AF" w:rsidRPr="00714366" w:rsidRDefault="002C781B" w:rsidP="00714366">
            <w:pPr>
              <w:rPr>
                <w:rFonts w:ascii="Calibri" w:hAnsi="Calibri" w:cs="Calibri"/>
              </w:rPr>
            </w:pPr>
            <w:r>
              <w:t xml:space="preserve">– </w:t>
            </w:r>
            <w:proofErr w:type="spellStart"/>
            <w:r>
              <w:t>Ariès</w:t>
            </w:r>
            <w:proofErr w:type="spellEnd"/>
            <w:r>
              <w:t xml:space="preserve">, Philippe. </w:t>
            </w:r>
            <w:r>
              <w:rPr>
                <w:i/>
                <w:iCs/>
              </w:rPr>
              <w:t>Centuries of Childhood</w:t>
            </w:r>
            <w:r>
              <w:t xml:space="preserve">. New York: Vintage, 1962. </w:t>
            </w:r>
            <w:r>
              <w:rPr>
                <w:b/>
                <w:bCs/>
              </w:rPr>
              <w:br/>
            </w:r>
            <w:r>
              <w:t xml:space="preserve">– Bakhtin, Mikhail. </w:t>
            </w:r>
            <w:r>
              <w:rPr>
                <w:i/>
                <w:iCs/>
              </w:rPr>
              <w:t>Speech Genres and Other Late Essays</w:t>
            </w:r>
            <w:r>
              <w:t xml:space="preserve">. Austin: U of Texas P, 1986. </w:t>
            </w:r>
            <w:r>
              <w:rPr>
                <w:b/>
                <w:bCs/>
              </w:rPr>
              <w:br/>
            </w:r>
            <w:r>
              <w:t xml:space="preserve">– Moretti, Franco. </w:t>
            </w:r>
            <w:r>
              <w:rPr>
                <w:i/>
                <w:iCs/>
              </w:rPr>
              <w:t>The Way of the World: The Bildungsroman in European Culture</w:t>
            </w:r>
            <w:r>
              <w:t>. London: Verso, 2000.</w:t>
            </w: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9C" w:rsidRDefault="0097399C" w:rsidP="00714366">
      <w:pPr>
        <w:spacing w:after="0" w:line="240" w:lineRule="auto"/>
      </w:pPr>
      <w:r>
        <w:separator/>
      </w:r>
    </w:p>
  </w:endnote>
  <w:endnote w:type="continuationSeparator" w:id="0">
    <w:p w:rsidR="0097399C" w:rsidRDefault="0097399C"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9C" w:rsidRDefault="0097399C" w:rsidP="00714366">
      <w:pPr>
        <w:spacing w:after="0" w:line="240" w:lineRule="auto"/>
      </w:pPr>
      <w:r>
        <w:separator/>
      </w:r>
    </w:p>
  </w:footnote>
  <w:footnote w:type="continuationSeparator" w:id="0">
    <w:p w:rsidR="0097399C" w:rsidRDefault="0097399C"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64CA"/>
    <w:multiLevelType w:val="hybridMultilevel"/>
    <w:tmpl w:val="FD00A3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195F0B"/>
    <w:multiLevelType w:val="hybridMultilevel"/>
    <w:tmpl w:val="C0EEE1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546CB4"/>
    <w:multiLevelType w:val="hybridMultilevel"/>
    <w:tmpl w:val="F4284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7245F"/>
    <w:rsid w:val="00120BC5"/>
    <w:rsid w:val="001812A4"/>
    <w:rsid w:val="00195BAC"/>
    <w:rsid w:val="00230887"/>
    <w:rsid w:val="00266F51"/>
    <w:rsid w:val="00297469"/>
    <w:rsid w:val="002C781B"/>
    <w:rsid w:val="003804F7"/>
    <w:rsid w:val="00381EEA"/>
    <w:rsid w:val="003B1E7C"/>
    <w:rsid w:val="003E03D6"/>
    <w:rsid w:val="00424537"/>
    <w:rsid w:val="00465279"/>
    <w:rsid w:val="00525147"/>
    <w:rsid w:val="00547A15"/>
    <w:rsid w:val="005D1628"/>
    <w:rsid w:val="005D7B91"/>
    <w:rsid w:val="0062222F"/>
    <w:rsid w:val="00662550"/>
    <w:rsid w:val="00675172"/>
    <w:rsid w:val="006B16B7"/>
    <w:rsid w:val="00714366"/>
    <w:rsid w:val="007254DF"/>
    <w:rsid w:val="00763E85"/>
    <w:rsid w:val="007E09CB"/>
    <w:rsid w:val="009047B0"/>
    <w:rsid w:val="0092582F"/>
    <w:rsid w:val="00966206"/>
    <w:rsid w:val="00966E70"/>
    <w:rsid w:val="0097399C"/>
    <w:rsid w:val="009742F8"/>
    <w:rsid w:val="009C6004"/>
    <w:rsid w:val="00A01504"/>
    <w:rsid w:val="00AB04BF"/>
    <w:rsid w:val="00AC000C"/>
    <w:rsid w:val="00AD64A3"/>
    <w:rsid w:val="00B9509C"/>
    <w:rsid w:val="00BC2B7F"/>
    <w:rsid w:val="00C122B0"/>
    <w:rsid w:val="00C64195"/>
    <w:rsid w:val="00C6722E"/>
    <w:rsid w:val="00CD030E"/>
    <w:rsid w:val="00D06704"/>
    <w:rsid w:val="00D12733"/>
    <w:rsid w:val="00D933EA"/>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64E9"/>
  <w15:docId w15:val="{C5E9E2AD-3848-41F3-9635-C3B1F509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2C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A95E-DEA5-42C9-9416-F7EA1F74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14</cp:revision>
  <cp:lastPrinted>2019-02-18T13:08:00Z</cp:lastPrinted>
  <dcterms:created xsi:type="dcterms:W3CDTF">2019-02-18T15:16:00Z</dcterms:created>
  <dcterms:modified xsi:type="dcterms:W3CDTF">2019-04-16T11:14:00Z</dcterms:modified>
</cp:coreProperties>
</file>