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EB59AF" w:rsidRPr="0003635C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3D6698">
              <w:rPr>
                <w:rFonts w:ascii="Calibri" w:hAnsi="Calibri" w:cs="Calibri"/>
              </w:rPr>
              <w:t xml:space="preserve"> </w:t>
            </w:r>
            <w:r w:rsidR="00954B74">
              <w:rPr>
                <w:rFonts w:ascii="Calibri" w:hAnsi="Calibri" w:cs="Calibri"/>
              </w:rPr>
              <w:t xml:space="preserve">  </w:t>
            </w:r>
            <w:r w:rsidR="003D6698">
              <w:rPr>
                <w:rFonts w:ascii="Calibri" w:hAnsi="Calibri" w:cs="Calibri"/>
              </w:rPr>
              <w:t>Polish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3D6698" w:rsidRDefault="005D7B91" w:rsidP="004652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54B74">
              <w:rPr>
                <w:rFonts w:ascii="Calibri" w:hAnsi="Calibri" w:cs="Calibri"/>
                <w:color w:val="FF0000"/>
              </w:rPr>
              <w:t xml:space="preserve">  </w:t>
            </w:r>
            <w:r w:rsidR="003D6698">
              <w:rPr>
                <w:rFonts w:ascii="Calibri" w:hAnsi="Calibri" w:cs="Calibri"/>
              </w:rPr>
              <w:t>BA; 2</w:t>
            </w:r>
            <w:r w:rsidR="003D6698" w:rsidRPr="003D6698">
              <w:rPr>
                <w:rFonts w:ascii="Calibri" w:hAnsi="Calibri" w:cs="Calibri"/>
                <w:vertAlign w:val="superscript"/>
              </w:rPr>
              <w:t>nd</w:t>
            </w:r>
            <w:r w:rsidR="003D6698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3D6698">
              <w:rPr>
                <w:rFonts w:ascii="Calibri" w:hAnsi="Calibri" w:cs="Calibri"/>
              </w:rPr>
              <w:t xml:space="preserve"> </w:t>
            </w:r>
            <w:r w:rsidR="00954B74">
              <w:rPr>
                <w:rFonts w:ascii="Calibri" w:hAnsi="Calibri" w:cs="Calibri"/>
              </w:rPr>
              <w:t xml:space="preserve">  </w:t>
            </w:r>
            <w:r w:rsidR="005D7221">
              <w:rPr>
                <w:rFonts w:ascii="Calibri" w:hAnsi="Calibri" w:cs="Calibri"/>
              </w:rPr>
              <w:t>Polish Language</w:t>
            </w:r>
            <w:r w:rsidR="00801E3D">
              <w:rPr>
                <w:rFonts w:ascii="Calibri" w:hAnsi="Calibri" w:cs="Calibri"/>
              </w:rPr>
              <w:t xml:space="preserve"> Course</w:t>
            </w:r>
            <w:r w:rsidR="005D7221">
              <w:rPr>
                <w:rFonts w:ascii="Calibri" w:hAnsi="Calibri" w:cs="Calibri"/>
              </w:rPr>
              <w:t xml:space="preserve"> III</w:t>
            </w:r>
            <w:r w:rsidR="003D6698">
              <w:rPr>
                <w:rFonts w:ascii="Calibri" w:hAnsi="Calibri" w:cs="Calibri"/>
              </w:rPr>
              <w:t xml:space="preserve">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751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92005B">
              <w:rPr>
                <w:rFonts w:ascii="Calibri" w:hAnsi="Calibri" w:cs="Calibri"/>
              </w:rPr>
              <w:t xml:space="preserve">  </w:t>
            </w:r>
            <w:r w:rsidR="0092005B" w:rsidRPr="00FF6C48">
              <w:t>Students learn how to express themselves</w:t>
            </w:r>
            <w:r w:rsidR="0092005B" w:rsidRPr="00FF6C48">
              <w:rPr>
                <w:rStyle w:val="Strong"/>
                <w:b w:val="0"/>
              </w:rPr>
              <w:t xml:space="preserve"> adequately in familiar, everyday situations</w:t>
            </w:r>
            <w:r w:rsidR="0092005B" w:rsidRPr="00FF6C48">
              <w:rPr>
                <w:b/>
              </w:rPr>
              <w:t xml:space="preserve"> </w:t>
            </w:r>
            <w:r w:rsidR="0092005B" w:rsidRPr="00FF6C48">
              <w:t xml:space="preserve">and to read and understand simple texts. They consolidate and revise </w:t>
            </w:r>
            <w:r w:rsidR="0092005B" w:rsidRPr="00FF6C48">
              <w:rPr>
                <w:rStyle w:val="Strong"/>
                <w:b w:val="0"/>
              </w:rPr>
              <w:t>basic grammar</w:t>
            </w:r>
            <w:r w:rsidR="0092005B" w:rsidRPr="00FF6C48">
              <w:rPr>
                <w:rStyle w:val="Strong"/>
              </w:rPr>
              <w:t xml:space="preserve"> </w:t>
            </w:r>
            <w:r w:rsidR="0092005B" w:rsidRPr="00FF6C48">
              <w:rPr>
                <w:rStyle w:val="Strong"/>
                <w:b w:val="0"/>
              </w:rPr>
              <w:t>structures</w:t>
            </w:r>
            <w:r w:rsidR="0092005B" w:rsidRPr="00FF6C48">
              <w:t xml:space="preserve">, and learn to lead </w:t>
            </w:r>
            <w:r w:rsidR="0092005B" w:rsidRPr="00FF6C48">
              <w:rPr>
                <w:rStyle w:val="Strong"/>
                <w:b w:val="0"/>
              </w:rPr>
              <w:t>discussions</w:t>
            </w:r>
            <w:r w:rsidR="0092005B" w:rsidRPr="00FF6C48">
              <w:t xml:space="preserve"> on topics of personal interest.</w:t>
            </w:r>
            <w:r w:rsidR="0062189E" w:rsidRPr="00FF6C48">
              <w:t xml:space="preserve"> </w:t>
            </w:r>
            <w:r w:rsidR="0062189E" w:rsidRPr="00FF6C48">
              <w:rPr>
                <w:rFonts w:cs="Arial"/>
              </w:rPr>
              <w:t xml:space="preserve">The topics covered in the reading, writing, speaking and listening components are </w:t>
            </w:r>
            <w:r w:rsidR="00B75B6E" w:rsidRPr="00FF6C48">
              <w:rPr>
                <w:rFonts w:cs="Arial"/>
              </w:rPr>
              <w:t xml:space="preserve">daily routine, household chores, </w:t>
            </w:r>
            <w:r w:rsidR="0062189E" w:rsidRPr="00FF6C48">
              <w:rPr>
                <w:rFonts w:cs="Arial"/>
              </w:rPr>
              <w:t xml:space="preserve">organizing time, </w:t>
            </w:r>
            <w:r w:rsidR="003D51E3" w:rsidRPr="00FF6C48">
              <w:rPr>
                <w:rFonts w:cs="Arial"/>
              </w:rPr>
              <w:t>describing people and their character</w:t>
            </w:r>
            <w:r w:rsidR="00071257" w:rsidRPr="00FF6C48">
              <w:rPr>
                <w:rFonts w:cs="Arial"/>
              </w:rPr>
              <w:t xml:space="preserve">, family, </w:t>
            </w:r>
            <w:r w:rsidR="0062189E" w:rsidRPr="00FF6C48">
              <w:rPr>
                <w:rFonts w:cs="Arial"/>
              </w:rPr>
              <w:t xml:space="preserve">work </w:t>
            </w:r>
            <w:r w:rsidR="003D51E3" w:rsidRPr="00FF6C48">
              <w:rPr>
                <w:rFonts w:cs="Arial"/>
              </w:rPr>
              <w:t>environment</w:t>
            </w:r>
            <w:r w:rsidR="0062189E" w:rsidRPr="00FF6C48">
              <w:rPr>
                <w:rFonts w:cs="Arial"/>
              </w:rPr>
              <w:t>,</w:t>
            </w:r>
            <w:r w:rsidR="00071257" w:rsidRPr="00FF6C48">
              <w:rPr>
                <w:rFonts w:cs="Arial"/>
              </w:rPr>
              <w:t xml:space="preserve"> personal issues, </w:t>
            </w:r>
            <w:r w:rsidR="00751C95" w:rsidRPr="00FF6C48">
              <w:rPr>
                <w:rFonts w:cs="Arial"/>
              </w:rPr>
              <w:t>relationships, weather,</w:t>
            </w:r>
            <w:r w:rsidR="00071257" w:rsidRPr="00FF6C48">
              <w:rPr>
                <w:rFonts w:cs="Arial"/>
              </w:rPr>
              <w:t xml:space="preserve"> health issues.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E76BE4" w:rsidRDefault="005D7B91" w:rsidP="002621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76BE4">
              <w:rPr>
                <w:rFonts w:ascii="Calibri" w:hAnsi="Calibri" w:cs="Calibri"/>
              </w:rPr>
              <w:t xml:space="preserve"> </w:t>
            </w:r>
            <w:r w:rsidR="00262170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E76BE4">
              <w:rPr>
                <w:rFonts w:ascii="Calibri" w:hAnsi="Calibri" w:cs="Calibri"/>
              </w:rPr>
              <w:t xml:space="preserve"> </w:t>
            </w:r>
            <w:r w:rsidR="00954B74">
              <w:rPr>
                <w:rFonts w:ascii="Calibri" w:hAnsi="Calibri" w:cs="Calibri"/>
              </w:rPr>
              <w:t xml:space="preserve">  </w:t>
            </w:r>
            <w:r w:rsidR="00E76BE4">
              <w:rPr>
                <w:rFonts w:ascii="Calibri" w:hAnsi="Calibri" w:cs="Calibri"/>
              </w:rPr>
              <w:t xml:space="preserve">Ivana </w:t>
            </w:r>
            <w:proofErr w:type="spellStart"/>
            <w:r w:rsidR="00E76BE4">
              <w:rPr>
                <w:rFonts w:ascii="Calibri" w:hAnsi="Calibri" w:cs="Calibri"/>
              </w:rPr>
              <w:t>Maslač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76BE4">
              <w:rPr>
                <w:rFonts w:ascii="Calibri" w:hAnsi="Calibri" w:cs="Calibri"/>
              </w:rPr>
              <w:t xml:space="preserve"> </w:t>
            </w:r>
            <w:r w:rsidR="00954B74">
              <w:rPr>
                <w:rFonts w:ascii="Calibri" w:hAnsi="Calibri" w:cs="Calibri"/>
              </w:rPr>
              <w:t xml:space="preserve">  </w:t>
            </w:r>
            <w:r w:rsidR="00E76BE4">
              <w:rPr>
                <w:rFonts w:ascii="Calibri" w:hAnsi="Calibri" w:cs="Calibri"/>
              </w:rPr>
              <w:t xml:space="preserve"> Polish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Pr="0003635C" w:rsidRDefault="007254DF" w:rsidP="00714366">
            <w:pPr>
              <w:rPr>
                <w:rFonts w:ascii="Calibri" w:hAnsi="Calibri" w:cs="Calibri"/>
                <w:sz w:val="18"/>
                <w:szCs w:val="18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E76BE4">
              <w:rPr>
                <w:rFonts w:ascii="Calibri" w:hAnsi="Calibri" w:cs="Calibri"/>
              </w:rPr>
              <w:t xml:space="preserve">  </w:t>
            </w:r>
            <w:r w:rsidR="00E76BE4" w:rsidRPr="003676DD">
              <w:rPr>
                <w:rFonts w:cs="Calibri"/>
                <w:sz w:val="20"/>
                <w:szCs w:val="20"/>
              </w:rPr>
              <w:t>teaching through exercises, presentations, classroom discussion, pair work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465279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BF280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BF280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BF280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714366" w:rsidRDefault="00BF280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BF280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BF280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8B1A72">
              <w:rPr>
                <w:rFonts w:ascii="Calibri" w:hAnsi="Calibri" w:cs="Calibri"/>
              </w:rPr>
              <w:t xml:space="preserve"> 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BF280F">
              <w:rPr>
                <w:rFonts w:ascii="Calibri" w:hAnsi="Calibri" w:cs="Calibri"/>
              </w:rPr>
              <w:t xml:space="preserve">  </w:t>
            </w:r>
            <w:r w:rsidR="00954B74">
              <w:rPr>
                <w:rFonts w:ascii="Calibri" w:hAnsi="Calibri" w:cs="Calibri"/>
              </w:rPr>
              <w:t xml:space="preserve">  </w:t>
            </w:r>
            <w:r w:rsidR="005D7221" w:rsidRPr="00635C2F">
              <w:rPr>
                <w:rFonts w:ascii="Calibri" w:hAnsi="Calibri" w:cs="Calibri"/>
              </w:rPr>
              <w:t>Polish A2/B1</w:t>
            </w:r>
          </w:p>
          <w:p w:rsidR="003676DD" w:rsidRPr="009C6004" w:rsidRDefault="003676DD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FB4620">
            <w: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t xml:space="preserve"> </w:t>
            </w:r>
            <w:r w:rsidRPr="00BC2B7F">
              <w:t>for guest (exchange) students</w:t>
            </w:r>
            <w:r>
              <w:t>:</w:t>
            </w:r>
            <w:r w:rsidR="00BF280F">
              <w:t xml:space="preserve">  </w:t>
            </w:r>
            <w:r w:rsidR="00954B74">
              <w:t xml:space="preserve">  </w:t>
            </w:r>
            <w:r w:rsidR="00BF280F" w:rsidRPr="0003635C">
              <w:t>All teaching activities will be held in regular teaching language only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972D3D">
              <w:rPr>
                <w:rFonts w:ascii="Calibri" w:hAnsi="Calibri" w:cs="Calibri"/>
              </w:rPr>
              <w:t xml:space="preserve"> </w:t>
            </w:r>
            <w:r w:rsidR="00954B74">
              <w:rPr>
                <w:rFonts w:ascii="Calibri" w:hAnsi="Calibri" w:cs="Calibri"/>
              </w:rPr>
              <w:t xml:space="preserve">  </w:t>
            </w:r>
            <w:r w:rsidR="00972D3D">
              <w:rPr>
                <w:rFonts w:ascii="Calibri" w:hAnsi="Calibri" w:cs="Calibri"/>
              </w:rPr>
              <w:t xml:space="preserve"> </w:t>
            </w:r>
            <w:r w:rsidR="0003635C" w:rsidRPr="00954B74">
              <w:rPr>
                <w:rFonts w:ascii="Calibri" w:hAnsi="Calibri" w:cs="Calibri"/>
              </w:rPr>
              <w:t>Standard;</w:t>
            </w:r>
            <w:r w:rsidR="00972D3D" w:rsidRPr="00954B74">
              <w:rPr>
                <w:rFonts w:ascii="Calibri" w:hAnsi="Calibri" w:cs="Calibri"/>
              </w:rPr>
              <w:t xml:space="preserve"> C+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655EB7" w:rsidRDefault="005D7B91" w:rsidP="00751C95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Learning Outcomes</w:t>
            </w:r>
            <w:r w:rsidRPr="00FF6C48">
              <w:rPr>
                <w:rFonts w:ascii="Calibri" w:hAnsi="Calibri" w:cs="Calibri"/>
              </w:rPr>
              <w:t>:</w:t>
            </w:r>
            <w:r w:rsidR="00713344" w:rsidRPr="00FF6C48">
              <w:rPr>
                <w:rFonts w:ascii="Calibri" w:hAnsi="Calibri" w:cs="Calibri"/>
              </w:rPr>
              <w:t xml:space="preserve">  </w:t>
            </w:r>
            <w:r w:rsidR="002A36D6" w:rsidRPr="00FF6C48">
              <w:rPr>
                <w:rFonts w:cs="Arial"/>
              </w:rPr>
              <w:t xml:space="preserve"> Students are able to take part in conversations on topics that are familiar, of personal interest or pertinent to everyday life (family,</w:t>
            </w:r>
            <w:r w:rsidR="00DB1F17" w:rsidRPr="00FF6C48">
              <w:rPr>
                <w:rFonts w:cs="Arial"/>
              </w:rPr>
              <w:t xml:space="preserve"> </w:t>
            </w:r>
            <w:r w:rsidR="002A36D6" w:rsidRPr="00FF6C48">
              <w:rPr>
                <w:rFonts w:cs="Arial"/>
              </w:rPr>
              <w:t>work, current events</w:t>
            </w:r>
            <w:r w:rsidR="003676DD" w:rsidRPr="00FF6C48">
              <w:rPr>
                <w:rFonts w:cs="Arial"/>
              </w:rPr>
              <w:t xml:space="preserve"> etc.</w:t>
            </w:r>
            <w:r w:rsidR="00F00E96" w:rsidRPr="00FF6C48">
              <w:rPr>
                <w:rFonts w:cs="Arial"/>
              </w:rPr>
              <w:t>)</w:t>
            </w:r>
            <w:r w:rsidR="00DB1F17" w:rsidRPr="00FF6C48">
              <w:rPr>
                <w:rFonts w:cs="Arial"/>
              </w:rPr>
              <w:t xml:space="preserve">. </w:t>
            </w:r>
            <w:r w:rsidR="00713344" w:rsidRPr="00FF6C48">
              <w:rPr>
                <w:rFonts w:cs="Calibri"/>
              </w:rPr>
              <w:t xml:space="preserve">They are able to describe experiences, </w:t>
            </w:r>
            <w:r w:rsidR="00751C95" w:rsidRPr="00FF6C48">
              <w:rPr>
                <w:rFonts w:cs="Calibri"/>
              </w:rPr>
              <w:t>events, plans</w:t>
            </w:r>
            <w:r w:rsidR="00713344" w:rsidRPr="00FF6C48">
              <w:rPr>
                <w:rFonts w:cs="Calibri"/>
              </w:rPr>
              <w:t xml:space="preserve"> and briefly explain their opinions</w:t>
            </w:r>
            <w:r w:rsidR="0032208A" w:rsidRPr="00FF6C48">
              <w:rPr>
                <w:rFonts w:cs="Calibri"/>
              </w:rPr>
              <w:t xml:space="preserve">. </w:t>
            </w:r>
            <w:r w:rsidR="00953307" w:rsidRPr="00FF6C48">
              <w:rPr>
                <w:rFonts w:cs="Arial"/>
              </w:rPr>
              <w:t xml:space="preserve">They </w:t>
            </w:r>
            <w:r w:rsidR="00F00E96" w:rsidRPr="00FF6C48">
              <w:rPr>
                <w:rFonts w:cs="Arial"/>
              </w:rPr>
              <w:t>can</w:t>
            </w:r>
            <w:r w:rsidR="00953307" w:rsidRPr="00FF6C48">
              <w:rPr>
                <w:rFonts w:cs="Arial"/>
              </w:rPr>
              <w:t xml:space="preserve"> understand factual texts on subjects related to their interests that consist</w:t>
            </w:r>
            <w:r w:rsidR="00F00E96" w:rsidRPr="00FF6C48">
              <w:rPr>
                <w:rFonts w:cs="Arial"/>
              </w:rPr>
              <w:t xml:space="preserve"> </w:t>
            </w:r>
            <w:r w:rsidR="00953307" w:rsidRPr="00FF6C48">
              <w:rPr>
                <w:rFonts w:cs="Arial"/>
              </w:rPr>
              <w:t>of high frequency everyday language.</w:t>
            </w:r>
          </w:p>
          <w:p w:rsidR="003676DD" w:rsidRPr="00945AE3" w:rsidRDefault="003676DD" w:rsidP="00751C95">
            <w:pPr>
              <w:rPr>
                <w:rFonts w:cs="Calibri"/>
                <w:sz w:val="16"/>
                <w:szCs w:val="16"/>
              </w:rPr>
            </w:pPr>
          </w:p>
        </w:tc>
      </w:tr>
      <w:tr w:rsidR="00714366" w:rsidTr="00EB34FB">
        <w:trPr>
          <w:trHeight w:val="1737"/>
        </w:trPr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A833BB" w:rsidRPr="00FF6C48" w:rsidRDefault="00A833BB" w:rsidP="00A833BB">
            <w:pPr>
              <w:rPr>
                <w:rFonts w:cs="Calibri"/>
              </w:rPr>
            </w:pPr>
            <w:proofErr w:type="spellStart"/>
            <w:r w:rsidRPr="00FF6C48">
              <w:rPr>
                <w:rFonts w:cs="Calibri"/>
              </w:rPr>
              <w:t>A.</w:t>
            </w:r>
            <w:r w:rsidR="00722E03" w:rsidRPr="00FF6C48">
              <w:rPr>
                <w:rFonts w:cs="Calibri"/>
              </w:rPr>
              <w:t>Burkat</w:t>
            </w:r>
            <w:proofErr w:type="spellEnd"/>
            <w:r w:rsidR="00655EB7" w:rsidRPr="00FF6C48">
              <w:rPr>
                <w:rFonts w:cs="Calibri"/>
              </w:rPr>
              <w:t xml:space="preserve">, A. </w:t>
            </w:r>
            <w:proofErr w:type="spellStart"/>
            <w:r w:rsidR="00655EB7" w:rsidRPr="00FF6C48">
              <w:rPr>
                <w:rFonts w:cs="Calibri"/>
              </w:rPr>
              <w:t>Jasińska</w:t>
            </w:r>
            <w:proofErr w:type="spellEnd"/>
            <w:r w:rsidR="00655EB7" w:rsidRPr="00FF6C48">
              <w:rPr>
                <w:rFonts w:cs="Calibri"/>
              </w:rPr>
              <w:t>.</w:t>
            </w:r>
            <w:r w:rsidRPr="00FF6C48">
              <w:rPr>
                <w:rFonts w:cs="Calibri"/>
              </w:rPr>
              <w:t xml:space="preserve"> </w:t>
            </w:r>
            <w:proofErr w:type="spellStart"/>
            <w:r w:rsidRPr="00FF6C48">
              <w:rPr>
                <w:rFonts w:cs="Calibri"/>
              </w:rPr>
              <w:t>Hurra</w:t>
            </w:r>
            <w:proofErr w:type="spellEnd"/>
            <w:proofErr w:type="gramStart"/>
            <w:r w:rsidRPr="00FF6C48">
              <w:rPr>
                <w:rFonts w:cs="Calibri"/>
              </w:rPr>
              <w:t>!!!</w:t>
            </w:r>
            <w:proofErr w:type="gramEnd"/>
            <w:r w:rsidRPr="00FF6C48">
              <w:rPr>
                <w:rFonts w:cs="Calibri"/>
              </w:rPr>
              <w:t xml:space="preserve"> </w:t>
            </w:r>
            <w:r w:rsidR="008B43D8" w:rsidRPr="00FF6C48">
              <w:rPr>
                <w:rFonts w:cs="Calibri"/>
              </w:rPr>
              <w:t xml:space="preserve">Po </w:t>
            </w:r>
            <w:proofErr w:type="spellStart"/>
            <w:r w:rsidR="008B43D8" w:rsidRPr="00FF6C48">
              <w:rPr>
                <w:rFonts w:cs="Calibri"/>
              </w:rPr>
              <w:t>Polsku</w:t>
            </w:r>
            <w:proofErr w:type="spellEnd"/>
            <w:r w:rsidR="00F47282" w:rsidRPr="00FF6C48">
              <w:rPr>
                <w:rFonts w:cs="Calibri"/>
              </w:rPr>
              <w:t xml:space="preserve"> 2</w:t>
            </w:r>
            <w:proofErr w:type="gramStart"/>
            <w:r w:rsidRPr="00FF6C48">
              <w:rPr>
                <w:rFonts w:cs="Calibri"/>
              </w:rPr>
              <w:t xml:space="preserve">; </w:t>
            </w:r>
            <w:r w:rsidR="00F47282" w:rsidRPr="00FF6C48">
              <w:rPr>
                <w:rFonts w:cs="Calibri"/>
              </w:rPr>
              <w:t xml:space="preserve"> </w:t>
            </w:r>
            <w:r w:rsidR="00B75B6E" w:rsidRPr="00FF6C48">
              <w:rPr>
                <w:rFonts w:cs="Calibri"/>
              </w:rPr>
              <w:t>E</w:t>
            </w:r>
            <w:proofErr w:type="gramEnd"/>
            <w:r w:rsidR="00B75B6E" w:rsidRPr="00FF6C48">
              <w:rPr>
                <w:rFonts w:cs="Calibri"/>
              </w:rPr>
              <w:t xml:space="preserve">. </w:t>
            </w:r>
            <w:proofErr w:type="spellStart"/>
            <w:r w:rsidR="00B75B6E" w:rsidRPr="00FF6C48">
              <w:rPr>
                <w:rFonts w:cs="Calibri"/>
              </w:rPr>
              <w:t>Lipińska</w:t>
            </w:r>
            <w:proofErr w:type="spellEnd"/>
            <w:r w:rsidR="00B75B6E" w:rsidRPr="00FF6C48">
              <w:rPr>
                <w:rFonts w:cs="Calibri"/>
              </w:rPr>
              <w:t xml:space="preserve">. Z </w:t>
            </w:r>
            <w:proofErr w:type="spellStart"/>
            <w:r w:rsidR="00B75B6E" w:rsidRPr="00FF6C48">
              <w:rPr>
                <w:rFonts w:cs="Calibri"/>
              </w:rPr>
              <w:t>polskim</w:t>
            </w:r>
            <w:proofErr w:type="spellEnd"/>
            <w:r w:rsidR="00B75B6E" w:rsidRPr="00FF6C48">
              <w:rPr>
                <w:rFonts w:cs="Calibri"/>
              </w:rPr>
              <w:t xml:space="preserve"> </w:t>
            </w:r>
            <w:proofErr w:type="spellStart"/>
            <w:r w:rsidR="00B75B6E" w:rsidRPr="00FF6C48">
              <w:rPr>
                <w:rFonts w:cs="Calibri"/>
              </w:rPr>
              <w:t>na</w:t>
            </w:r>
            <w:proofErr w:type="spellEnd"/>
            <w:r w:rsidR="00B75B6E" w:rsidRPr="00FF6C48">
              <w:rPr>
                <w:rFonts w:cs="Calibri"/>
              </w:rPr>
              <w:t xml:space="preserve"> T</w:t>
            </w:r>
            <w:r w:rsidRPr="00FF6C48">
              <w:rPr>
                <w:rFonts w:cs="Calibri"/>
              </w:rPr>
              <w:t xml:space="preserve">y; </w:t>
            </w:r>
            <w:r w:rsidR="0003635C" w:rsidRPr="00FF6C48">
              <w:rPr>
                <w:rFonts w:cs="Calibri"/>
              </w:rPr>
              <w:t>B</w:t>
            </w:r>
            <w:r w:rsidR="00071257" w:rsidRPr="00FF6C48">
              <w:rPr>
                <w:rFonts w:cs="Calibri"/>
              </w:rPr>
              <w:t xml:space="preserve">. </w:t>
            </w:r>
            <w:proofErr w:type="spellStart"/>
            <w:r w:rsidR="00071257" w:rsidRPr="00FF6C48">
              <w:rPr>
                <w:rFonts w:cs="Calibri"/>
              </w:rPr>
              <w:t>Kryżan</w:t>
            </w:r>
            <w:proofErr w:type="spellEnd"/>
            <w:r w:rsidR="00071257" w:rsidRPr="00FF6C48">
              <w:rPr>
                <w:rFonts w:cs="Calibri"/>
              </w:rPr>
              <w:t xml:space="preserve"> </w:t>
            </w:r>
            <w:proofErr w:type="spellStart"/>
            <w:r w:rsidR="00071257" w:rsidRPr="00FF6C48">
              <w:rPr>
                <w:rFonts w:cs="Calibri"/>
              </w:rPr>
              <w:t>Stanojević</w:t>
            </w:r>
            <w:proofErr w:type="spellEnd"/>
            <w:r w:rsidR="00071257" w:rsidRPr="00FF6C48">
              <w:rPr>
                <w:rFonts w:cs="Calibri"/>
              </w:rPr>
              <w:t xml:space="preserve">, I. </w:t>
            </w:r>
            <w:proofErr w:type="spellStart"/>
            <w:r w:rsidR="00071257" w:rsidRPr="00FF6C48">
              <w:rPr>
                <w:rFonts w:cs="Calibri"/>
              </w:rPr>
              <w:t>Sawicka</w:t>
            </w:r>
            <w:proofErr w:type="spellEnd"/>
            <w:r w:rsidR="00071257" w:rsidRPr="00FF6C48">
              <w:rPr>
                <w:rFonts w:cs="Calibri"/>
              </w:rPr>
              <w:t>.</w:t>
            </w:r>
            <w:r w:rsidR="0003635C" w:rsidRPr="00FF6C48">
              <w:rPr>
                <w:rFonts w:cs="Calibri"/>
              </w:rPr>
              <w:t xml:space="preserve"> </w:t>
            </w:r>
            <w:proofErr w:type="spellStart"/>
            <w:r w:rsidR="0003635C" w:rsidRPr="00FF6C48">
              <w:rPr>
                <w:rFonts w:cs="Calibri"/>
              </w:rPr>
              <w:t>Ćwiczenia</w:t>
            </w:r>
            <w:proofErr w:type="spellEnd"/>
            <w:r w:rsidR="0003635C" w:rsidRPr="00FF6C48">
              <w:rPr>
                <w:rFonts w:cs="Calibri"/>
              </w:rPr>
              <w:t xml:space="preserve"> z </w:t>
            </w:r>
            <w:proofErr w:type="spellStart"/>
            <w:r w:rsidR="0003635C" w:rsidRPr="00FF6C48">
              <w:rPr>
                <w:rFonts w:cs="Calibri"/>
              </w:rPr>
              <w:t>fleksji</w:t>
            </w:r>
            <w:proofErr w:type="spellEnd"/>
            <w:r w:rsidR="0003635C" w:rsidRPr="00FF6C48">
              <w:rPr>
                <w:rFonts w:cs="Calibri"/>
              </w:rPr>
              <w:t xml:space="preserve"> </w:t>
            </w:r>
            <w:proofErr w:type="spellStart"/>
            <w:r w:rsidR="0003635C" w:rsidRPr="00FF6C48">
              <w:rPr>
                <w:rFonts w:cs="Calibri"/>
              </w:rPr>
              <w:t>języka</w:t>
            </w:r>
            <w:proofErr w:type="spellEnd"/>
            <w:r w:rsidR="0003635C" w:rsidRPr="00FF6C48">
              <w:rPr>
                <w:rFonts w:cs="Calibri"/>
              </w:rPr>
              <w:t xml:space="preserve"> </w:t>
            </w:r>
            <w:proofErr w:type="spellStart"/>
            <w:r w:rsidR="0003635C" w:rsidRPr="00FF6C48">
              <w:rPr>
                <w:rFonts w:cs="Calibri"/>
              </w:rPr>
              <w:t>polskiego</w:t>
            </w:r>
            <w:proofErr w:type="spellEnd"/>
            <w:r w:rsidR="0003635C" w:rsidRPr="00FF6C48">
              <w:rPr>
                <w:rFonts w:cs="Calibri"/>
              </w:rPr>
              <w:t xml:space="preserve"> </w:t>
            </w:r>
            <w:proofErr w:type="spellStart"/>
            <w:r w:rsidR="0003635C" w:rsidRPr="00FF6C48">
              <w:rPr>
                <w:rFonts w:cs="Calibri"/>
              </w:rPr>
              <w:t>dla</w:t>
            </w:r>
            <w:proofErr w:type="spellEnd"/>
            <w:r w:rsidR="0003635C" w:rsidRPr="00FF6C48">
              <w:rPr>
                <w:rFonts w:cs="Calibri"/>
              </w:rPr>
              <w:t xml:space="preserve"> </w:t>
            </w:r>
            <w:proofErr w:type="spellStart"/>
            <w:r w:rsidR="0003635C" w:rsidRPr="00FF6C48">
              <w:rPr>
                <w:rFonts w:cs="Calibri"/>
              </w:rPr>
              <w:t>cudzoziemców</w:t>
            </w:r>
            <w:proofErr w:type="spellEnd"/>
            <w:proofErr w:type="gramStart"/>
            <w:r w:rsidR="0003635C" w:rsidRPr="00FF6C48">
              <w:rPr>
                <w:rFonts w:cs="Calibri"/>
              </w:rPr>
              <w:t xml:space="preserve">; </w:t>
            </w:r>
            <w:r w:rsidR="00071257" w:rsidRPr="00FF6C48">
              <w:rPr>
                <w:rFonts w:cs="Calibri"/>
              </w:rPr>
              <w:t xml:space="preserve"> B</w:t>
            </w:r>
            <w:proofErr w:type="gramEnd"/>
            <w:r w:rsidR="00071257" w:rsidRPr="00FF6C48">
              <w:rPr>
                <w:rFonts w:cs="Calibri"/>
              </w:rPr>
              <w:t xml:space="preserve">. </w:t>
            </w:r>
            <w:proofErr w:type="spellStart"/>
            <w:r w:rsidR="00071257" w:rsidRPr="00FF6C48">
              <w:rPr>
                <w:rFonts w:cs="Calibri"/>
              </w:rPr>
              <w:t>Kryżan-Stanojević</w:t>
            </w:r>
            <w:proofErr w:type="spellEnd"/>
            <w:r w:rsidR="00071257" w:rsidRPr="00FF6C48">
              <w:rPr>
                <w:rFonts w:cs="Calibri"/>
              </w:rPr>
              <w:t>.</w:t>
            </w:r>
            <w:r w:rsidR="00804183" w:rsidRPr="00FF6C48">
              <w:rPr>
                <w:rFonts w:cs="Calibri"/>
              </w:rPr>
              <w:t xml:space="preserve"> </w:t>
            </w:r>
            <w:proofErr w:type="spellStart"/>
            <w:r w:rsidR="00804183" w:rsidRPr="00FF6C48">
              <w:rPr>
                <w:rFonts w:cs="Calibri"/>
              </w:rPr>
              <w:t>Poljski</w:t>
            </w:r>
            <w:proofErr w:type="spellEnd"/>
            <w:r w:rsidR="00804183" w:rsidRPr="00FF6C48">
              <w:rPr>
                <w:rFonts w:cs="Calibri"/>
              </w:rPr>
              <w:t xml:space="preserve"> </w:t>
            </w:r>
            <w:proofErr w:type="spellStart"/>
            <w:r w:rsidR="00804183" w:rsidRPr="00FF6C48">
              <w:rPr>
                <w:rFonts w:cs="Calibri"/>
              </w:rPr>
              <w:t>pravopis</w:t>
            </w:r>
            <w:proofErr w:type="spellEnd"/>
            <w:r w:rsidR="00804183" w:rsidRPr="00FF6C48">
              <w:rPr>
                <w:rFonts w:cs="Calibri"/>
              </w:rPr>
              <w:t xml:space="preserve"> za </w:t>
            </w:r>
            <w:proofErr w:type="spellStart"/>
            <w:r w:rsidR="00804183" w:rsidRPr="00FF6C48">
              <w:rPr>
                <w:rFonts w:cs="Calibri"/>
              </w:rPr>
              <w:t>poče</w:t>
            </w:r>
            <w:bookmarkStart w:id="0" w:name="_GoBack"/>
            <w:bookmarkEnd w:id="0"/>
            <w:r w:rsidR="00804183" w:rsidRPr="00FF6C48">
              <w:rPr>
                <w:rFonts w:cs="Calibri"/>
              </w:rPr>
              <w:t>tnike</w:t>
            </w:r>
            <w:proofErr w:type="spellEnd"/>
          </w:p>
          <w:p w:rsidR="00A833BB" w:rsidRPr="00722E03" w:rsidRDefault="00A833BB" w:rsidP="00A833BB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F117E5" w:rsidRPr="00FF6C48" w:rsidRDefault="00C64195" w:rsidP="00FF6C4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03635C" w:rsidRDefault="0003635C" w:rsidP="00714366"/>
    <w:p w:rsidR="0003635C" w:rsidRDefault="0003635C" w:rsidP="00714366"/>
    <w:sectPr w:rsidR="0003635C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68" w:rsidRDefault="00277668" w:rsidP="00714366">
      <w:pPr>
        <w:spacing w:after="0" w:line="240" w:lineRule="auto"/>
      </w:pPr>
      <w:r>
        <w:separator/>
      </w:r>
    </w:p>
  </w:endnote>
  <w:endnote w:type="continuationSeparator" w:id="0">
    <w:p w:rsidR="00277668" w:rsidRDefault="0027766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68" w:rsidRDefault="00277668" w:rsidP="00714366">
      <w:pPr>
        <w:spacing w:after="0" w:line="240" w:lineRule="auto"/>
      </w:pPr>
      <w:r>
        <w:separator/>
      </w:r>
    </w:p>
  </w:footnote>
  <w:footnote w:type="continuationSeparator" w:id="0">
    <w:p w:rsidR="00277668" w:rsidRDefault="0027766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74D"/>
    <w:multiLevelType w:val="hybridMultilevel"/>
    <w:tmpl w:val="0B8ECA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5346"/>
    <w:multiLevelType w:val="hybridMultilevel"/>
    <w:tmpl w:val="342E29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3635C"/>
    <w:rsid w:val="00071257"/>
    <w:rsid w:val="0007245F"/>
    <w:rsid w:val="00120BC5"/>
    <w:rsid w:val="00195BAC"/>
    <w:rsid w:val="00230887"/>
    <w:rsid w:val="00262170"/>
    <w:rsid w:val="00277668"/>
    <w:rsid w:val="00297469"/>
    <w:rsid w:val="002A36D6"/>
    <w:rsid w:val="0032208A"/>
    <w:rsid w:val="0033002E"/>
    <w:rsid w:val="003676DD"/>
    <w:rsid w:val="003804F7"/>
    <w:rsid w:val="00381EEA"/>
    <w:rsid w:val="003B1E7C"/>
    <w:rsid w:val="003D51E3"/>
    <w:rsid w:val="003D6698"/>
    <w:rsid w:val="003E03D6"/>
    <w:rsid w:val="00465279"/>
    <w:rsid w:val="005071BD"/>
    <w:rsid w:val="00525147"/>
    <w:rsid w:val="00565497"/>
    <w:rsid w:val="005D7221"/>
    <w:rsid w:val="005D7B91"/>
    <w:rsid w:val="0062189E"/>
    <w:rsid w:val="0062222F"/>
    <w:rsid w:val="00635C2F"/>
    <w:rsid w:val="00655EB7"/>
    <w:rsid w:val="00662550"/>
    <w:rsid w:val="00675172"/>
    <w:rsid w:val="00713344"/>
    <w:rsid w:val="00714366"/>
    <w:rsid w:val="00722E03"/>
    <w:rsid w:val="007254DF"/>
    <w:rsid w:val="00751C95"/>
    <w:rsid w:val="007E09CB"/>
    <w:rsid w:val="00801E3D"/>
    <w:rsid w:val="00804183"/>
    <w:rsid w:val="008B1A72"/>
    <w:rsid w:val="008B43D8"/>
    <w:rsid w:val="009047B0"/>
    <w:rsid w:val="0092005B"/>
    <w:rsid w:val="0092582F"/>
    <w:rsid w:val="00945AE3"/>
    <w:rsid w:val="00953307"/>
    <w:rsid w:val="00954B74"/>
    <w:rsid w:val="00966206"/>
    <w:rsid w:val="00966E70"/>
    <w:rsid w:val="00972D3D"/>
    <w:rsid w:val="009C6004"/>
    <w:rsid w:val="00A01504"/>
    <w:rsid w:val="00A833BB"/>
    <w:rsid w:val="00AB04BF"/>
    <w:rsid w:val="00AC000C"/>
    <w:rsid w:val="00AD64A3"/>
    <w:rsid w:val="00B75B6E"/>
    <w:rsid w:val="00BC2B7F"/>
    <w:rsid w:val="00BF280F"/>
    <w:rsid w:val="00C122B0"/>
    <w:rsid w:val="00C64195"/>
    <w:rsid w:val="00CD030E"/>
    <w:rsid w:val="00D06704"/>
    <w:rsid w:val="00D12733"/>
    <w:rsid w:val="00D933EA"/>
    <w:rsid w:val="00DB1F17"/>
    <w:rsid w:val="00E203E8"/>
    <w:rsid w:val="00E471DE"/>
    <w:rsid w:val="00E76BE4"/>
    <w:rsid w:val="00E84417"/>
    <w:rsid w:val="00E929A9"/>
    <w:rsid w:val="00EB34FB"/>
    <w:rsid w:val="00EB59AF"/>
    <w:rsid w:val="00EF3067"/>
    <w:rsid w:val="00F00E96"/>
    <w:rsid w:val="00F117E5"/>
    <w:rsid w:val="00F24889"/>
    <w:rsid w:val="00F47282"/>
    <w:rsid w:val="00F929BB"/>
    <w:rsid w:val="00FB4620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D71A"/>
  <w15:docId w15:val="{95D3FE94-9482-482E-992B-F80CC37E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E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00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B46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30EA-76A8-4DE7-9582-CACC3DA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2019-03-03T09:06:00Z</dcterms:created>
  <dcterms:modified xsi:type="dcterms:W3CDTF">2019-05-17T13:53:00Z</dcterms:modified>
</cp:coreProperties>
</file>