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D6" w:rsidRDefault="002223D6" w:rsidP="002223D6"/>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FC5937" w:rsidTr="00FC5937">
        <w:tc>
          <w:tcPr>
            <w:tcW w:w="9396" w:type="dxa"/>
            <w:gridSpan w:val="3"/>
            <w:tcBorders>
              <w:top w:val="single" w:sz="4" w:space="0" w:color="auto"/>
              <w:left w:val="single" w:sz="4" w:space="0" w:color="auto"/>
              <w:bottom w:val="single" w:sz="4" w:space="0" w:color="auto"/>
              <w:right w:val="single" w:sz="4" w:space="0" w:color="auto"/>
            </w:tcBorders>
          </w:tcPr>
          <w:p w:rsidR="00FC5937" w:rsidRDefault="00FC5937" w:rsidP="0002285F">
            <w:pPr>
              <w:rPr>
                <w:rFonts w:ascii="Calibri" w:hAnsi="Calibri" w:cs="Calibri"/>
                <w:sz w:val="20"/>
              </w:rPr>
            </w:pPr>
            <w:r>
              <w:rPr>
                <w:rFonts w:ascii="Calibri" w:hAnsi="Calibri" w:cs="Calibri"/>
                <w:sz w:val="20"/>
              </w:rPr>
              <w:t xml:space="preserve">STUDY PROGRAMME: </w:t>
            </w:r>
          </w:p>
          <w:p w:rsidR="00FC5937" w:rsidRDefault="00FC5937" w:rsidP="0002285F">
            <w:pPr>
              <w:rPr>
                <w:rFonts w:ascii="Calibri" w:hAnsi="Calibri" w:cs="Calibri"/>
                <w:sz w:val="20"/>
              </w:rPr>
            </w:pPr>
            <w:r>
              <w:rPr>
                <w:rFonts w:ascii="Calibri" w:hAnsi="Calibri" w:cs="Calibri"/>
                <w:sz w:val="20"/>
              </w:rPr>
              <w:t>Study of Information Sciences</w:t>
            </w:r>
          </w:p>
          <w:p w:rsidR="00FC5937" w:rsidRDefault="00FC5937" w:rsidP="0002285F">
            <w:pPr>
              <w:rPr>
                <w:rFonts w:ascii="Calibri" w:hAnsi="Calibri" w:cs="Calibri"/>
                <w:sz w:val="20"/>
              </w:rPr>
            </w:pP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color w:val="FF0000"/>
                <w:sz w:val="20"/>
              </w:rPr>
            </w:pPr>
            <w:r>
              <w:rPr>
                <w:rFonts w:ascii="Calibri" w:hAnsi="Calibri" w:cs="Calibri"/>
                <w:sz w:val="20"/>
              </w:rPr>
              <w:t>Level and Year</w:t>
            </w:r>
            <w:r>
              <w:rPr>
                <w:rStyle w:val="FootnoteReference"/>
                <w:rFonts w:ascii="Calibri" w:hAnsi="Calibri" w:cs="Calibri"/>
                <w:sz w:val="20"/>
              </w:rPr>
              <w:footnoteReference w:id="1"/>
            </w:r>
            <w:r>
              <w:rPr>
                <w:rFonts w:ascii="Calibri" w:hAnsi="Calibri" w:cs="Calibri"/>
                <w:sz w:val="20"/>
              </w:rPr>
              <w:t xml:space="preserve">: </w:t>
            </w:r>
            <w:r>
              <w:rPr>
                <w:rFonts w:ascii="Calibri" w:hAnsi="Calibri" w:cs="Calibri"/>
                <w:color w:val="FF0000"/>
                <w:sz w:val="20"/>
              </w:rPr>
              <w:t xml:space="preserve"> BA, 1st year</w:t>
            </w: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Course Title:</w:t>
            </w:r>
          </w:p>
          <w:p w:rsidR="00FC5937" w:rsidRDefault="00FC5937" w:rsidP="0002285F">
            <w:pPr>
              <w:rPr>
                <w:rFonts w:ascii="Calibri" w:hAnsi="Calibri" w:cs="Calibri"/>
                <w:sz w:val="20"/>
              </w:rPr>
            </w:pPr>
            <w:r>
              <w:rPr>
                <w:rFonts w:ascii="Calibri" w:hAnsi="Calibri" w:cs="Calibri"/>
                <w:sz w:val="20"/>
              </w:rPr>
              <w:t>Introduction to Natural Language Processing</w:t>
            </w: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tcPr>
          <w:p w:rsidR="00FC5937" w:rsidRDefault="00FC5937" w:rsidP="0002285F">
            <w:pPr>
              <w:rPr>
                <w:rFonts w:ascii="Calibri" w:hAnsi="Calibri" w:cs="Calibri"/>
                <w:sz w:val="20"/>
              </w:rPr>
            </w:pPr>
            <w:r>
              <w:rPr>
                <w:rFonts w:ascii="Calibri" w:hAnsi="Calibri" w:cs="Calibri"/>
                <w:sz w:val="20"/>
              </w:rPr>
              <w:t>Course Description:</w:t>
            </w:r>
          </w:p>
          <w:p w:rsidR="00FC5937" w:rsidRDefault="00FC5937" w:rsidP="0002285F">
            <w:pPr>
              <w:jc w:val="both"/>
              <w:rPr>
                <w:sz w:val="20"/>
                <w:lang w:val="en-GB"/>
              </w:rPr>
            </w:pPr>
            <w:r>
              <w:rPr>
                <w:sz w:val="20"/>
              </w:rPr>
              <w:t xml:space="preserve">The wide use of computers has had a profound influence on the way ordinary people communicate, search and store information today. For the overwhelming majority of people and situations, the natural vehicle for such information is </w:t>
            </w:r>
            <w:r>
              <w:rPr>
                <w:i/>
                <w:sz w:val="20"/>
              </w:rPr>
              <w:t xml:space="preserve">natural language </w:t>
            </w:r>
            <w:r>
              <w:rPr>
                <w:sz w:val="20"/>
              </w:rPr>
              <w:t xml:space="preserve">- </w:t>
            </w:r>
            <w:r>
              <w:rPr>
                <w:sz w:val="20"/>
                <w:lang w:val="en-GB"/>
              </w:rPr>
              <w:t xml:space="preserve">the language people use in their everyday communication, i.e. Croatian, English, German, opposite to artificial languages, such as programming languages. </w:t>
            </w:r>
            <w:r>
              <w:rPr>
                <w:sz w:val="20"/>
              </w:rPr>
              <w:t>Text (and to a lesser extent speech) are crucial encoding formats for the information revolution.</w:t>
            </w:r>
          </w:p>
          <w:p w:rsidR="00FC5937" w:rsidRDefault="00FC5937" w:rsidP="0002285F">
            <w:pPr>
              <w:jc w:val="both"/>
              <w:rPr>
                <w:sz w:val="20"/>
              </w:rPr>
            </w:pPr>
            <w:r>
              <w:rPr>
                <w:sz w:val="20"/>
                <w:lang w:val="en-GB"/>
              </w:rPr>
              <w:t xml:space="preserve">Natural language processing </w:t>
            </w:r>
            <w:proofErr w:type="gramStart"/>
            <w:r>
              <w:rPr>
                <w:sz w:val="20"/>
                <w:lang w:val="en-GB"/>
              </w:rPr>
              <w:t>is related</w:t>
            </w:r>
            <w:proofErr w:type="gramEnd"/>
            <w:r>
              <w:rPr>
                <w:sz w:val="20"/>
                <w:lang w:val="en-GB"/>
              </w:rPr>
              <w:t xml:space="preserve"> to applications that in some way use natural language.  This course will </w:t>
            </w:r>
            <w:proofErr w:type="gramStart"/>
            <w:r>
              <w:rPr>
                <w:sz w:val="20"/>
                <w:lang w:val="en-GB"/>
              </w:rPr>
              <w:t>give the introduction to</w:t>
            </w:r>
            <w:proofErr w:type="gramEnd"/>
            <w:r>
              <w:rPr>
                <w:sz w:val="20"/>
                <w:lang w:val="en-GB"/>
              </w:rPr>
              <w:t xml:space="preserve"> natural language processing (NLP), focusing on the computer use of the natural language. </w:t>
            </w:r>
            <w:r>
              <w:rPr>
                <w:sz w:val="20"/>
              </w:rPr>
              <w:t xml:space="preserve">It will provide students who are interested in both linguistics and computers with the insight into the fundamentals of how computers are used to </w:t>
            </w:r>
            <w:proofErr w:type="gramStart"/>
            <w:r>
              <w:rPr>
                <w:sz w:val="20"/>
              </w:rPr>
              <w:t>represent,</w:t>
            </w:r>
            <w:proofErr w:type="gramEnd"/>
            <w:r>
              <w:rPr>
                <w:sz w:val="20"/>
              </w:rPr>
              <w:t xml:space="preserve"> process and organize textual information.  It will introduce them to the </w:t>
            </w:r>
            <w:proofErr w:type="gramStart"/>
            <w:r>
              <w:rPr>
                <w:sz w:val="20"/>
              </w:rPr>
              <w:t>field which</w:t>
            </w:r>
            <w:proofErr w:type="gramEnd"/>
            <w:r>
              <w:rPr>
                <w:sz w:val="20"/>
              </w:rPr>
              <w:t xml:space="preserve"> combines insights from linguistics and computer science to produce applications like machine translation, information retrieval, and spell checking. </w:t>
            </w:r>
            <w:r>
              <w:rPr>
                <w:sz w:val="20"/>
                <w:lang w:val="en-GB"/>
              </w:rPr>
              <w:t xml:space="preserve">Course encompasses </w:t>
            </w:r>
            <w:r>
              <w:rPr>
                <w:sz w:val="20"/>
              </w:rPr>
              <w:t xml:space="preserve">the theory and practice of human language technology. Students </w:t>
            </w:r>
            <w:proofErr w:type="gramStart"/>
            <w:r>
              <w:rPr>
                <w:sz w:val="20"/>
              </w:rPr>
              <w:t>will be exposed</w:t>
            </w:r>
            <w:proofErr w:type="gramEnd"/>
            <w:r>
              <w:rPr>
                <w:sz w:val="20"/>
              </w:rPr>
              <w:t xml:space="preserve"> to two languages that require somewhat different NLP approach: Croatian (representing Slavic, morphologically rich language) and English (representing syntactically rich language).</w:t>
            </w:r>
          </w:p>
          <w:p w:rsidR="00FC5937" w:rsidRDefault="00FC5937" w:rsidP="0002285F">
            <w:pPr>
              <w:jc w:val="both"/>
              <w:rPr>
                <w:sz w:val="20"/>
              </w:rPr>
            </w:pPr>
            <w:r>
              <w:rPr>
                <w:sz w:val="20"/>
              </w:rPr>
              <w:t xml:space="preserve">Some of the topics included are text encoding, </w:t>
            </w:r>
            <w:r>
              <w:rPr>
                <w:sz w:val="20"/>
                <w:lang w:val="en-GB"/>
              </w:rPr>
              <w:t>morphological processing, lexicon building</w:t>
            </w:r>
            <w:r>
              <w:rPr>
                <w:sz w:val="20"/>
              </w:rPr>
              <w:t xml:space="preserve">, </w:t>
            </w:r>
            <w:r>
              <w:rPr>
                <w:sz w:val="20"/>
                <w:lang w:val="en-GB"/>
              </w:rPr>
              <w:t>tagging, parsing, word sense disambiguation</w:t>
            </w:r>
            <w:r>
              <w:rPr>
                <w:sz w:val="20"/>
              </w:rPr>
              <w:t xml:space="preserve">, </w:t>
            </w:r>
            <w:r>
              <w:rPr>
                <w:sz w:val="20"/>
                <w:lang w:val="en-GB"/>
              </w:rPr>
              <w:t>language acquisition</w:t>
            </w:r>
            <w:r>
              <w:rPr>
                <w:sz w:val="20"/>
              </w:rPr>
              <w:t xml:space="preserve"> and computer aided language learning. We will move from simple representations of language, such as finite-state techniques and n-gram analysis, to more advanced representations, such as those found in context-free and unification-based parsing.</w:t>
            </w:r>
          </w:p>
          <w:p w:rsidR="00FC5937" w:rsidRDefault="00FC5937" w:rsidP="0002285F">
            <w:pPr>
              <w:jc w:val="both"/>
              <w:rPr>
                <w:sz w:val="20"/>
              </w:rPr>
            </w:pPr>
            <w:r>
              <w:rPr>
                <w:sz w:val="20"/>
              </w:rPr>
              <w:t>The course will cover a range of topics that will help students understand how current NLP technology works and will provide them with a platform for future study and research.</w:t>
            </w:r>
          </w:p>
          <w:p w:rsidR="00FC5937" w:rsidRDefault="00FC5937" w:rsidP="0002285F">
            <w:pPr>
              <w:rPr>
                <w:rFonts w:ascii="Calibri" w:hAnsi="Calibri" w:cs="Calibri"/>
                <w:sz w:val="20"/>
              </w:rPr>
            </w:pP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color w:val="FF0000"/>
                <w:sz w:val="20"/>
              </w:rPr>
            </w:pPr>
            <w:r>
              <w:rPr>
                <w:rFonts w:ascii="Calibri" w:hAnsi="Calibri" w:cs="Calibri"/>
                <w:sz w:val="20"/>
              </w:rPr>
              <w:t>Semester</w:t>
            </w:r>
            <w:r>
              <w:rPr>
                <w:rStyle w:val="FootnoteReference"/>
                <w:rFonts w:ascii="Calibri" w:hAnsi="Calibri" w:cs="Calibri"/>
                <w:sz w:val="20"/>
              </w:rPr>
              <w:footnoteReference w:id="2"/>
            </w:r>
            <w:r>
              <w:rPr>
                <w:rFonts w:ascii="Calibri" w:hAnsi="Calibri" w:cs="Calibri"/>
                <w:sz w:val="20"/>
              </w:rPr>
              <w:t>:</w:t>
            </w:r>
            <w:r>
              <w:rPr>
                <w:rFonts w:ascii="Calibri" w:hAnsi="Calibri" w:cs="Calibri"/>
                <w:color w:val="FF0000"/>
                <w:sz w:val="20"/>
              </w:rPr>
              <w:t xml:space="preserve">  summer semester</w:t>
            </w: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tcPr>
          <w:p w:rsidR="00FC5937" w:rsidRDefault="00FC5937" w:rsidP="0002285F">
            <w:pPr>
              <w:rPr>
                <w:rFonts w:ascii="Calibri" w:hAnsi="Calibri" w:cs="Calibri"/>
                <w:sz w:val="20"/>
              </w:rPr>
            </w:pPr>
            <w:r>
              <w:rPr>
                <w:rFonts w:ascii="Calibri" w:hAnsi="Calibri" w:cs="Calibri"/>
                <w:sz w:val="20"/>
              </w:rPr>
              <w:t>Lecturer(s)/Teacher(s):</w:t>
            </w:r>
          </w:p>
          <w:p w:rsidR="00FC5937" w:rsidRDefault="00FC5937" w:rsidP="0002285F">
            <w:pPr>
              <w:rPr>
                <w:sz w:val="20"/>
                <w:lang w:val="en-GB"/>
              </w:rPr>
            </w:pPr>
            <w:r>
              <w:rPr>
                <w:sz w:val="20"/>
                <w:lang w:val="en-GB"/>
              </w:rPr>
              <w:t xml:space="preserve">Nives </w:t>
            </w:r>
            <w:proofErr w:type="spellStart"/>
            <w:r>
              <w:rPr>
                <w:sz w:val="20"/>
                <w:lang w:val="en-GB"/>
              </w:rPr>
              <w:t>Mikelic</w:t>
            </w:r>
            <w:proofErr w:type="spellEnd"/>
            <w:r>
              <w:rPr>
                <w:sz w:val="20"/>
                <w:lang w:val="en-GB"/>
              </w:rPr>
              <w:t xml:space="preserve"> </w:t>
            </w:r>
            <w:proofErr w:type="spellStart"/>
            <w:r>
              <w:rPr>
                <w:sz w:val="20"/>
                <w:lang w:val="en-GB"/>
              </w:rPr>
              <w:t>Preradovic</w:t>
            </w:r>
            <w:proofErr w:type="spellEnd"/>
            <w:r>
              <w:rPr>
                <w:sz w:val="20"/>
                <w:lang w:val="en-GB"/>
              </w:rPr>
              <w:t>, full professor</w:t>
            </w:r>
          </w:p>
          <w:p w:rsidR="00FC5937" w:rsidRDefault="00FC5937" w:rsidP="0002285F">
            <w:pPr>
              <w:rPr>
                <w:rFonts w:ascii="Calibri" w:hAnsi="Calibri" w:cs="Calibri"/>
                <w:sz w:val="20"/>
              </w:rPr>
            </w:pP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Teaching Language (regular)</w:t>
            </w:r>
            <w:r>
              <w:rPr>
                <w:rStyle w:val="FootnoteReference"/>
                <w:rFonts w:ascii="Calibri" w:hAnsi="Calibri" w:cs="Calibri"/>
                <w:sz w:val="20"/>
              </w:rPr>
              <w:footnoteReference w:id="3"/>
            </w:r>
            <w:r>
              <w:rPr>
                <w:rFonts w:ascii="Calibri" w:hAnsi="Calibri" w:cs="Calibri"/>
                <w:sz w:val="20"/>
              </w:rPr>
              <w:t>: Croatian</w:t>
            </w: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Teaching Methods (regular):</w:t>
            </w:r>
            <w:r>
              <w:rPr>
                <w:rStyle w:val="FootnoteReference"/>
                <w:rFonts w:ascii="Calibri" w:hAnsi="Calibri" w:cs="Calibri"/>
                <w:sz w:val="20"/>
              </w:rPr>
              <w:footnoteReference w:id="4"/>
            </w:r>
          </w:p>
          <w:p w:rsidR="00FC5937" w:rsidRDefault="00FC5937" w:rsidP="0002285F">
            <w:pPr>
              <w:rPr>
                <w:rFonts w:ascii="Calibri" w:hAnsi="Calibri" w:cs="Calibri"/>
                <w:sz w:val="20"/>
              </w:rPr>
            </w:pPr>
            <w:r>
              <w:rPr>
                <w:sz w:val="20"/>
              </w:rPr>
              <w:t xml:space="preserve">teaching through lectures and practical classes; Classroom discussion; E-Learning (Omega) </w:t>
            </w:r>
          </w:p>
        </w:tc>
      </w:tr>
      <w:tr w:rsidR="00FC5937" w:rsidTr="00FC5937">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Teaching:</w:t>
            </w:r>
          </w:p>
        </w:tc>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Weekly (hours)</w:t>
            </w:r>
          </w:p>
        </w:tc>
        <w:tc>
          <w:tcPr>
            <w:tcW w:w="3132" w:type="dxa"/>
            <w:tcBorders>
              <w:top w:val="single" w:sz="4" w:space="0" w:color="auto"/>
              <w:left w:val="single" w:sz="4" w:space="0" w:color="auto"/>
              <w:bottom w:val="single" w:sz="4" w:space="0" w:color="auto"/>
              <w:right w:val="single" w:sz="4" w:space="0" w:color="auto"/>
            </w:tcBorders>
          </w:tcPr>
          <w:p w:rsidR="00FC5937" w:rsidRDefault="00FC5937" w:rsidP="0002285F">
            <w:pPr>
              <w:rPr>
                <w:rFonts w:ascii="Calibri" w:hAnsi="Calibri" w:cs="Calibri"/>
                <w:sz w:val="20"/>
              </w:rPr>
            </w:pPr>
            <w:r>
              <w:rPr>
                <w:rFonts w:ascii="Calibri" w:hAnsi="Calibri" w:cs="Calibri"/>
                <w:sz w:val="20"/>
              </w:rPr>
              <w:t>Semester (hours)</w:t>
            </w:r>
          </w:p>
          <w:p w:rsidR="00FC5937" w:rsidRDefault="00FC5937" w:rsidP="0002285F">
            <w:pPr>
              <w:rPr>
                <w:rFonts w:ascii="Calibri" w:hAnsi="Calibri" w:cs="Calibri"/>
                <w:sz w:val="20"/>
              </w:rPr>
            </w:pPr>
          </w:p>
        </w:tc>
      </w:tr>
      <w:tr w:rsidR="00FC5937" w:rsidTr="00FC5937">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Lectures:</w:t>
            </w:r>
          </w:p>
        </w:tc>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2</w:t>
            </w:r>
          </w:p>
        </w:tc>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30</w:t>
            </w:r>
          </w:p>
        </w:tc>
      </w:tr>
      <w:tr w:rsidR="00FC5937" w:rsidTr="00FC5937">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Exercises:</w:t>
            </w:r>
          </w:p>
        </w:tc>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2</w:t>
            </w:r>
          </w:p>
        </w:tc>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30</w:t>
            </w:r>
          </w:p>
        </w:tc>
      </w:tr>
      <w:tr w:rsidR="00FC5937" w:rsidTr="00FC5937">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Seminars:</w:t>
            </w:r>
          </w:p>
        </w:tc>
        <w:tc>
          <w:tcPr>
            <w:tcW w:w="3132" w:type="dxa"/>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w:t>
            </w:r>
          </w:p>
        </w:tc>
        <w:tc>
          <w:tcPr>
            <w:tcW w:w="3132" w:type="dxa"/>
            <w:tcBorders>
              <w:top w:val="single" w:sz="4" w:space="0" w:color="auto"/>
              <w:left w:val="single" w:sz="4" w:space="0" w:color="auto"/>
              <w:bottom w:val="single" w:sz="4" w:space="0" w:color="auto"/>
              <w:right w:val="single" w:sz="4" w:space="0" w:color="auto"/>
            </w:tcBorders>
          </w:tcPr>
          <w:p w:rsidR="00FC5937" w:rsidRDefault="00FC5937" w:rsidP="0002285F">
            <w:pPr>
              <w:rPr>
                <w:rFonts w:ascii="Calibri" w:hAnsi="Calibri" w:cs="Calibri"/>
                <w:sz w:val="20"/>
              </w:rPr>
            </w:pP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ECTS: 6</w:t>
            </w: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tcPr>
          <w:p w:rsidR="00FC5937" w:rsidRDefault="00FC5937" w:rsidP="0002285F">
            <w:pPr>
              <w:rPr>
                <w:rFonts w:ascii="Calibri" w:hAnsi="Calibri" w:cs="Calibri"/>
                <w:sz w:val="20"/>
              </w:rPr>
            </w:pPr>
            <w:r>
              <w:rPr>
                <w:rFonts w:ascii="Calibri" w:hAnsi="Calibri" w:cs="Calibri"/>
                <w:sz w:val="20"/>
              </w:rPr>
              <w:t>Teaching language and level</w:t>
            </w:r>
            <w:r>
              <w:rPr>
                <w:rStyle w:val="FootnoteReference"/>
                <w:rFonts w:ascii="Calibri" w:hAnsi="Calibri" w:cs="Calibri"/>
                <w:sz w:val="20"/>
              </w:rPr>
              <w:footnoteReference w:id="5"/>
            </w:r>
            <w:r>
              <w:rPr>
                <w:rFonts w:ascii="Calibri" w:hAnsi="Calibri" w:cs="Calibri"/>
                <w:sz w:val="20"/>
              </w:rPr>
              <w:t xml:space="preserve">  for guest (exchange) students:</w:t>
            </w:r>
          </w:p>
          <w:p w:rsidR="00FC5937" w:rsidRDefault="00FC5937" w:rsidP="0002285F">
            <w:pPr>
              <w:rPr>
                <w:rFonts w:ascii="Calibri" w:hAnsi="Calibri" w:cs="Calibri"/>
                <w:sz w:val="20"/>
              </w:rPr>
            </w:pPr>
            <w:r>
              <w:rPr>
                <w:rFonts w:ascii="Calibri" w:hAnsi="Calibri" w:cs="Calibri"/>
                <w:sz w:val="20"/>
              </w:rPr>
              <w:t>English B2</w:t>
            </w:r>
          </w:p>
          <w:p w:rsidR="00FC5937" w:rsidRDefault="00FC5937" w:rsidP="0002285F">
            <w:pPr>
              <w:rPr>
                <w:rFonts w:ascii="Calibri" w:hAnsi="Calibri" w:cs="Calibri"/>
                <w:sz w:val="20"/>
              </w:rPr>
            </w:pP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t>Teaching Methods</w:t>
            </w:r>
            <w:r>
              <w:rPr>
                <w:rStyle w:val="FootnoteReference"/>
                <w:rFonts w:ascii="Calibri" w:hAnsi="Calibri" w:cs="Calibri"/>
                <w:sz w:val="20"/>
              </w:rPr>
              <w:footnoteReference w:id="6"/>
            </w:r>
            <w:r>
              <w:rPr>
                <w:rFonts w:ascii="Calibri" w:hAnsi="Calibri" w:cs="Calibri"/>
                <w:sz w:val="20"/>
              </w:rPr>
              <w:t xml:space="preserve"> for guest (exchange) students:</w:t>
            </w:r>
          </w:p>
          <w:p w:rsidR="00FC5937" w:rsidRDefault="00FC5937" w:rsidP="0002285F">
            <w:pPr>
              <w:rPr>
                <w:rFonts w:ascii="Calibri" w:hAnsi="Calibri" w:cs="Calibri"/>
                <w:sz w:val="20"/>
              </w:rPr>
            </w:pPr>
            <w:r>
              <w:rPr>
                <w:rFonts w:ascii="Calibri" w:hAnsi="Calibri" w:cs="Calibri"/>
                <w:sz w:val="20"/>
              </w:rPr>
              <w:lastRenderedPageBreak/>
              <w:t>L1</w:t>
            </w: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hideMark/>
          </w:tcPr>
          <w:p w:rsidR="00FC5937" w:rsidRDefault="00FC5937" w:rsidP="0002285F">
            <w:pPr>
              <w:rPr>
                <w:rFonts w:ascii="Calibri" w:hAnsi="Calibri" w:cs="Calibri"/>
                <w:sz w:val="20"/>
              </w:rPr>
            </w:pPr>
            <w:r>
              <w:rPr>
                <w:rFonts w:ascii="Calibri" w:hAnsi="Calibri" w:cs="Calibri"/>
                <w:sz w:val="20"/>
              </w:rPr>
              <w:lastRenderedPageBreak/>
              <w:t>Evaluation Methods</w:t>
            </w:r>
            <w:r>
              <w:rPr>
                <w:rStyle w:val="FootnoteReference"/>
                <w:rFonts w:ascii="Calibri" w:hAnsi="Calibri" w:cs="Calibri"/>
                <w:sz w:val="20"/>
              </w:rPr>
              <w:footnoteReference w:id="7"/>
            </w:r>
            <w:r>
              <w:rPr>
                <w:rFonts w:ascii="Calibri" w:hAnsi="Calibri" w:cs="Calibri"/>
                <w:sz w:val="20"/>
              </w:rPr>
              <w:t xml:space="preserve"> : </w:t>
            </w:r>
          </w:p>
          <w:p w:rsidR="00FC5937" w:rsidRDefault="00FC5937" w:rsidP="0002285F">
            <w:pPr>
              <w:rPr>
                <w:sz w:val="20"/>
                <w:szCs w:val="20"/>
              </w:rPr>
            </w:pPr>
            <w:r>
              <w:rPr>
                <w:sz w:val="20"/>
                <w:szCs w:val="20"/>
              </w:rPr>
              <w:t>Class attendance, Practical work, Written exam.</w:t>
            </w:r>
          </w:p>
          <w:p w:rsidR="00FC5937" w:rsidRDefault="00FC5937" w:rsidP="0002285F">
            <w:pPr>
              <w:rPr>
                <w:sz w:val="20"/>
                <w:szCs w:val="20"/>
              </w:rPr>
            </w:pPr>
            <w:r>
              <w:rPr>
                <w:rFonts w:ascii="Calibri" w:hAnsi="Calibri" w:cs="Calibri"/>
                <w:sz w:val="20"/>
              </w:rPr>
              <w:t>Grading</w:t>
            </w:r>
            <w:r>
              <w:rPr>
                <w:rStyle w:val="FootnoteReference"/>
                <w:rFonts w:ascii="Calibri" w:hAnsi="Calibri" w:cs="Calibri"/>
                <w:sz w:val="20"/>
              </w:rPr>
              <w:footnoteReference w:id="8"/>
            </w:r>
            <w:r>
              <w:rPr>
                <w:rFonts w:ascii="Calibri" w:hAnsi="Calibri" w:cs="Calibri"/>
                <w:sz w:val="20"/>
              </w:rPr>
              <w:t>:</w:t>
            </w:r>
          </w:p>
          <w:p w:rsidR="00FC5937" w:rsidRDefault="00FC5937" w:rsidP="0002285F">
            <w:pPr>
              <w:rPr>
                <w:rFonts w:ascii="Calibri" w:hAnsi="Calibri" w:cs="Calibri"/>
              </w:rPr>
            </w:pPr>
            <w:r>
              <w:rPr>
                <w:sz w:val="20"/>
                <w:szCs w:val="20"/>
              </w:rPr>
              <w:t>Standard</w:t>
            </w: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tcPr>
          <w:p w:rsidR="00FC5937" w:rsidRDefault="00FC5937" w:rsidP="0002285F">
            <w:pPr>
              <w:rPr>
                <w:sz w:val="20"/>
              </w:rPr>
            </w:pPr>
            <w:r>
              <w:rPr>
                <w:sz w:val="20"/>
              </w:rPr>
              <w:t>Learning Outcomes:</w:t>
            </w:r>
          </w:p>
          <w:p w:rsidR="00FC5937" w:rsidRDefault="00FC5937" w:rsidP="00FC5937">
            <w:pPr>
              <w:numPr>
                <w:ilvl w:val="0"/>
                <w:numId w:val="5"/>
              </w:numPr>
              <w:shd w:val="clear" w:color="auto" w:fill="FFFFFF"/>
              <w:spacing w:before="100" w:beforeAutospacing="1" w:after="100" w:afterAutospacing="1"/>
              <w:rPr>
                <w:sz w:val="20"/>
              </w:rPr>
            </w:pPr>
            <w:r>
              <w:rPr>
                <w:sz w:val="20"/>
              </w:rPr>
              <w:t>Understand and follow the leading trends and the development of computer technologies and natural language processing systems</w:t>
            </w:r>
          </w:p>
          <w:p w:rsidR="00FC5937" w:rsidRDefault="00FC5937" w:rsidP="00FC5937">
            <w:pPr>
              <w:numPr>
                <w:ilvl w:val="0"/>
                <w:numId w:val="5"/>
              </w:numPr>
              <w:shd w:val="clear" w:color="auto" w:fill="FFFFFF"/>
              <w:spacing w:before="100" w:beforeAutospacing="1" w:after="100" w:afterAutospacing="1"/>
              <w:rPr>
                <w:sz w:val="20"/>
              </w:rPr>
            </w:pPr>
            <w:r>
              <w:rPr>
                <w:sz w:val="20"/>
              </w:rPr>
              <w:t>Use the natural language processing terminology in the field of information science</w:t>
            </w:r>
          </w:p>
          <w:p w:rsidR="00FC5937" w:rsidRDefault="00FC5937" w:rsidP="00FC5937">
            <w:pPr>
              <w:numPr>
                <w:ilvl w:val="0"/>
                <w:numId w:val="5"/>
              </w:numPr>
              <w:shd w:val="clear" w:color="auto" w:fill="FFFFFF"/>
              <w:spacing w:before="100" w:beforeAutospacing="1" w:after="100" w:afterAutospacing="1"/>
              <w:rPr>
                <w:sz w:val="20"/>
              </w:rPr>
            </w:pPr>
            <w:r>
              <w:rPr>
                <w:sz w:val="20"/>
              </w:rPr>
              <w:t>Sketch a system in each area of natural language processing (phonetics and phonology, morphology, syntax and semantics)</w:t>
            </w:r>
          </w:p>
          <w:p w:rsidR="00FC5937" w:rsidRDefault="00FC5937" w:rsidP="00FC5937">
            <w:pPr>
              <w:numPr>
                <w:ilvl w:val="0"/>
                <w:numId w:val="5"/>
              </w:numPr>
              <w:shd w:val="clear" w:color="auto" w:fill="FFFFFF"/>
              <w:spacing w:before="100" w:beforeAutospacing="1" w:after="100" w:afterAutospacing="1"/>
              <w:rPr>
                <w:sz w:val="20"/>
              </w:rPr>
            </w:pPr>
            <w:r>
              <w:rPr>
                <w:sz w:val="20"/>
              </w:rPr>
              <w:t>Use the applications that illustrate each of the areas of natural language processing</w:t>
            </w:r>
          </w:p>
          <w:p w:rsidR="00FC5937" w:rsidRDefault="00FC5937" w:rsidP="00FC5937">
            <w:pPr>
              <w:numPr>
                <w:ilvl w:val="0"/>
                <w:numId w:val="5"/>
              </w:numPr>
              <w:shd w:val="clear" w:color="auto" w:fill="FFFFFF"/>
              <w:spacing w:before="100" w:beforeAutospacing="1" w:after="100" w:afterAutospacing="1"/>
              <w:rPr>
                <w:sz w:val="20"/>
              </w:rPr>
            </w:pPr>
            <w:r>
              <w:rPr>
                <w:sz w:val="20"/>
              </w:rPr>
              <w:t>Search text corpora using regular expressions</w:t>
            </w:r>
          </w:p>
          <w:p w:rsidR="00FC5937" w:rsidRDefault="00FC5937" w:rsidP="00FC5937">
            <w:pPr>
              <w:numPr>
                <w:ilvl w:val="0"/>
                <w:numId w:val="5"/>
              </w:numPr>
              <w:shd w:val="clear" w:color="auto" w:fill="FFFFFF"/>
              <w:spacing w:before="100" w:beforeAutospacing="1" w:after="100" w:afterAutospacing="1"/>
              <w:rPr>
                <w:sz w:val="20"/>
              </w:rPr>
            </w:pPr>
            <w:r>
              <w:rPr>
                <w:sz w:val="20"/>
              </w:rPr>
              <w:t>Correctly use and understand the automatic spelling and grammar checkers and be able to improve these systems</w:t>
            </w:r>
          </w:p>
          <w:p w:rsidR="00FC5937" w:rsidRDefault="00FC5937" w:rsidP="0002285F">
            <w:pPr>
              <w:rPr>
                <w:sz w:val="20"/>
              </w:rPr>
            </w:pPr>
          </w:p>
        </w:tc>
      </w:tr>
      <w:tr w:rsidR="00FC5937" w:rsidTr="00FC5937">
        <w:tc>
          <w:tcPr>
            <w:tcW w:w="9396" w:type="dxa"/>
            <w:gridSpan w:val="3"/>
            <w:tcBorders>
              <w:top w:val="single" w:sz="4" w:space="0" w:color="auto"/>
              <w:left w:val="single" w:sz="4" w:space="0" w:color="auto"/>
              <w:bottom w:val="single" w:sz="4" w:space="0" w:color="auto"/>
              <w:right w:val="single" w:sz="4" w:space="0" w:color="auto"/>
            </w:tcBorders>
          </w:tcPr>
          <w:p w:rsidR="00FC5937" w:rsidRDefault="00FC5937" w:rsidP="0002285F">
            <w:pPr>
              <w:rPr>
                <w:sz w:val="20"/>
              </w:rPr>
            </w:pPr>
            <w:r>
              <w:rPr>
                <w:sz w:val="20"/>
              </w:rPr>
              <w:t>Literature:</w:t>
            </w:r>
          </w:p>
          <w:p w:rsidR="00FC5937" w:rsidRDefault="00FC5937" w:rsidP="00FC5937">
            <w:pPr>
              <w:numPr>
                <w:ilvl w:val="0"/>
                <w:numId w:val="6"/>
              </w:numPr>
              <w:shd w:val="clear" w:color="auto" w:fill="FFFFFF"/>
              <w:spacing w:before="100" w:beforeAutospacing="1" w:after="100" w:afterAutospacing="1"/>
              <w:rPr>
                <w:sz w:val="20"/>
              </w:rPr>
            </w:pPr>
            <w:proofErr w:type="spellStart"/>
            <w:r>
              <w:rPr>
                <w:sz w:val="20"/>
                <w:lang w:val="es-ES"/>
              </w:rPr>
              <w:t>Mikelić</w:t>
            </w:r>
            <w:proofErr w:type="spellEnd"/>
            <w:r>
              <w:rPr>
                <w:sz w:val="20"/>
                <w:lang w:val="es-ES"/>
              </w:rPr>
              <w:t xml:space="preserve"> </w:t>
            </w:r>
            <w:proofErr w:type="spellStart"/>
            <w:r>
              <w:rPr>
                <w:sz w:val="20"/>
                <w:lang w:val="es-ES"/>
              </w:rPr>
              <w:t>Preradović</w:t>
            </w:r>
            <w:proofErr w:type="spellEnd"/>
            <w:r>
              <w:rPr>
                <w:sz w:val="20"/>
                <w:lang w:val="es-ES"/>
              </w:rPr>
              <w:t xml:space="preserve">, Nives; </w:t>
            </w:r>
            <w:proofErr w:type="spellStart"/>
            <w:r>
              <w:rPr>
                <w:sz w:val="20"/>
                <w:lang w:val="es-ES"/>
              </w:rPr>
              <w:t>Berać</w:t>
            </w:r>
            <w:proofErr w:type="spellEnd"/>
            <w:r>
              <w:rPr>
                <w:sz w:val="20"/>
                <w:lang w:val="es-ES"/>
              </w:rPr>
              <w:t xml:space="preserve">, Monika; </w:t>
            </w:r>
            <w:proofErr w:type="spellStart"/>
            <w:r>
              <w:rPr>
                <w:sz w:val="20"/>
                <w:lang w:val="es-ES"/>
              </w:rPr>
              <w:t>Boras</w:t>
            </w:r>
            <w:proofErr w:type="spellEnd"/>
            <w:r>
              <w:rPr>
                <w:sz w:val="20"/>
                <w:lang w:val="es-ES"/>
              </w:rPr>
              <w:t xml:space="preserve">, Damir. </w:t>
            </w:r>
            <w:r>
              <w:rPr>
                <w:sz w:val="20"/>
              </w:rPr>
              <w:t xml:space="preserve">Learner Corpus of Croatian as a Second and Foreign Language // Multidisciplinary Approaches to Multilingualism / Cergol </w:t>
            </w:r>
            <w:proofErr w:type="spellStart"/>
            <w:r>
              <w:rPr>
                <w:sz w:val="20"/>
              </w:rPr>
              <w:t>Kovačević</w:t>
            </w:r>
            <w:proofErr w:type="spellEnd"/>
            <w:r>
              <w:rPr>
                <w:sz w:val="20"/>
              </w:rPr>
              <w:t xml:space="preserve">, </w:t>
            </w:r>
            <w:proofErr w:type="gramStart"/>
            <w:r>
              <w:rPr>
                <w:sz w:val="20"/>
              </w:rPr>
              <w:t>Kristina ;</w:t>
            </w:r>
            <w:proofErr w:type="gramEnd"/>
            <w:r>
              <w:rPr>
                <w:sz w:val="20"/>
              </w:rPr>
              <w:t xml:space="preserve"> </w:t>
            </w:r>
            <w:proofErr w:type="spellStart"/>
            <w:r>
              <w:rPr>
                <w:sz w:val="20"/>
              </w:rPr>
              <w:t>Udier</w:t>
            </w:r>
            <w:proofErr w:type="spellEnd"/>
            <w:r>
              <w:rPr>
                <w:sz w:val="20"/>
              </w:rPr>
              <w:t xml:space="preserve">, </w:t>
            </w:r>
            <w:proofErr w:type="spellStart"/>
            <w:r>
              <w:rPr>
                <w:sz w:val="20"/>
              </w:rPr>
              <w:t>Sanda</w:t>
            </w:r>
            <w:proofErr w:type="spellEnd"/>
            <w:r>
              <w:rPr>
                <w:sz w:val="20"/>
              </w:rPr>
              <w:t xml:space="preserve"> Lucija (</w:t>
            </w:r>
            <w:proofErr w:type="spellStart"/>
            <w:r>
              <w:rPr>
                <w:sz w:val="20"/>
              </w:rPr>
              <w:t>ur</w:t>
            </w:r>
            <w:proofErr w:type="spellEnd"/>
            <w:r>
              <w:rPr>
                <w:sz w:val="20"/>
              </w:rPr>
              <w:t xml:space="preserve">.). Frankfurt am Main, </w:t>
            </w:r>
            <w:proofErr w:type="gramStart"/>
            <w:r>
              <w:rPr>
                <w:sz w:val="20"/>
              </w:rPr>
              <w:t>Germany :</w:t>
            </w:r>
            <w:proofErr w:type="gramEnd"/>
            <w:r>
              <w:rPr>
                <w:sz w:val="20"/>
              </w:rPr>
              <w:t xml:space="preserve"> Peter Lang, 2015. Str. 107-12</w:t>
            </w:r>
          </w:p>
          <w:p w:rsidR="00FC5937" w:rsidRDefault="00FC5937" w:rsidP="00FC5937">
            <w:pPr>
              <w:numPr>
                <w:ilvl w:val="0"/>
                <w:numId w:val="6"/>
              </w:numPr>
              <w:shd w:val="clear" w:color="auto" w:fill="FFFFFF"/>
              <w:spacing w:before="100" w:beforeAutospacing="1" w:after="100" w:afterAutospacing="1"/>
              <w:rPr>
                <w:sz w:val="20"/>
              </w:rPr>
            </w:pPr>
            <w:proofErr w:type="spellStart"/>
            <w:r>
              <w:rPr>
                <w:sz w:val="20"/>
              </w:rPr>
              <w:t>Mikelić</w:t>
            </w:r>
            <w:proofErr w:type="spellEnd"/>
            <w:r>
              <w:rPr>
                <w:sz w:val="20"/>
              </w:rPr>
              <w:t xml:space="preserve"> </w:t>
            </w:r>
            <w:proofErr w:type="spellStart"/>
            <w:r>
              <w:rPr>
                <w:sz w:val="20"/>
              </w:rPr>
              <w:t>Preradović</w:t>
            </w:r>
            <w:proofErr w:type="spellEnd"/>
            <w:r>
              <w:rPr>
                <w:sz w:val="20"/>
              </w:rPr>
              <w:t xml:space="preserve">, Nives. </w:t>
            </w:r>
            <w:proofErr w:type="spellStart"/>
            <w:r>
              <w:rPr>
                <w:sz w:val="20"/>
              </w:rPr>
              <w:t>Pristupi</w:t>
            </w:r>
            <w:proofErr w:type="spellEnd"/>
            <w:r>
              <w:rPr>
                <w:sz w:val="20"/>
              </w:rPr>
              <w:t xml:space="preserve"> </w:t>
            </w:r>
            <w:proofErr w:type="spellStart"/>
            <w:r>
              <w:rPr>
                <w:sz w:val="20"/>
              </w:rPr>
              <w:t>izradi</w:t>
            </w:r>
            <w:proofErr w:type="spellEnd"/>
            <w:r>
              <w:rPr>
                <w:sz w:val="20"/>
              </w:rPr>
              <w:t xml:space="preserve"> </w:t>
            </w:r>
            <w:proofErr w:type="spellStart"/>
            <w:r>
              <w:rPr>
                <w:sz w:val="20"/>
              </w:rPr>
              <w:t>strojnog</w:t>
            </w:r>
            <w:proofErr w:type="spellEnd"/>
            <w:r>
              <w:rPr>
                <w:sz w:val="20"/>
              </w:rPr>
              <w:t xml:space="preserve"> </w:t>
            </w:r>
            <w:proofErr w:type="spellStart"/>
            <w:r>
              <w:rPr>
                <w:sz w:val="20"/>
              </w:rPr>
              <w:t>tezaurusa</w:t>
            </w:r>
            <w:proofErr w:type="spellEnd"/>
            <w:r>
              <w:rPr>
                <w:sz w:val="20"/>
              </w:rPr>
              <w:t xml:space="preserve"> za </w:t>
            </w:r>
            <w:proofErr w:type="spellStart"/>
            <w:r>
              <w:rPr>
                <w:sz w:val="20"/>
              </w:rPr>
              <w:t>hrvatski</w:t>
            </w:r>
            <w:proofErr w:type="spellEnd"/>
            <w:r>
              <w:rPr>
                <w:sz w:val="20"/>
              </w:rPr>
              <w:t xml:space="preserve"> </w:t>
            </w:r>
            <w:proofErr w:type="spellStart"/>
            <w:r>
              <w:rPr>
                <w:sz w:val="20"/>
              </w:rPr>
              <w:t>jezik</w:t>
            </w:r>
            <w:proofErr w:type="spellEnd"/>
            <w:r>
              <w:rPr>
                <w:sz w:val="20"/>
              </w:rPr>
              <w:t xml:space="preserve"> / </w:t>
            </w:r>
            <w:proofErr w:type="spellStart"/>
            <w:r>
              <w:rPr>
                <w:sz w:val="20"/>
              </w:rPr>
              <w:t>doktorska</w:t>
            </w:r>
            <w:proofErr w:type="spellEnd"/>
            <w:r>
              <w:rPr>
                <w:sz w:val="20"/>
              </w:rPr>
              <w:t xml:space="preserve"> </w:t>
            </w:r>
            <w:proofErr w:type="spellStart"/>
            <w:r>
              <w:rPr>
                <w:sz w:val="20"/>
              </w:rPr>
              <w:t>disertacija</w:t>
            </w:r>
            <w:proofErr w:type="spellEnd"/>
            <w:r>
              <w:rPr>
                <w:sz w:val="20"/>
              </w:rPr>
              <w:t xml:space="preserve">. Zagreb: </w:t>
            </w:r>
            <w:proofErr w:type="spellStart"/>
            <w:r>
              <w:rPr>
                <w:sz w:val="20"/>
              </w:rPr>
              <w:t>Filozofski</w:t>
            </w:r>
            <w:proofErr w:type="spellEnd"/>
            <w:r>
              <w:rPr>
                <w:sz w:val="20"/>
              </w:rPr>
              <w:t xml:space="preserve"> </w:t>
            </w:r>
            <w:proofErr w:type="spellStart"/>
            <w:r>
              <w:rPr>
                <w:sz w:val="20"/>
              </w:rPr>
              <w:t>fakultet</w:t>
            </w:r>
            <w:proofErr w:type="spellEnd"/>
            <w:r>
              <w:rPr>
                <w:sz w:val="20"/>
              </w:rPr>
              <w:t>, 2008.</w:t>
            </w:r>
          </w:p>
          <w:p w:rsidR="00FC5937" w:rsidRDefault="00FC5937" w:rsidP="00FC5937">
            <w:pPr>
              <w:numPr>
                <w:ilvl w:val="0"/>
                <w:numId w:val="6"/>
              </w:numPr>
              <w:shd w:val="clear" w:color="auto" w:fill="FFFFFF"/>
              <w:spacing w:before="100" w:beforeAutospacing="1" w:after="100" w:afterAutospacing="1"/>
              <w:rPr>
                <w:sz w:val="20"/>
              </w:rPr>
            </w:pPr>
            <w:proofErr w:type="spellStart"/>
            <w:r>
              <w:rPr>
                <w:sz w:val="20"/>
                <w:lang w:val="es-ES"/>
              </w:rPr>
              <w:t>Tepeš</w:t>
            </w:r>
            <w:proofErr w:type="spellEnd"/>
            <w:r>
              <w:rPr>
                <w:sz w:val="20"/>
                <w:lang w:val="es-ES"/>
              </w:rPr>
              <w:t xml:space="preserve"> </w:t>
            </w:r>
            <w:proofErr w:type="spellStart"/>
            <w:r>
              <w:rPr>
                <w:sz w:val="20"/>
                <w:lang w:val="es-ES"/>
              </w:rPr>
              <w:t>Golubić</w:t>
            </w:r>
            <w:proofErr w:type="spellEnd"/>
            <w:r>
              <w:rPr>
                <w:sz w:val="20"/>
                <w:lang w:val="es-ES"/>
              </w:rPr>
              <w:t xml:space="preserve">, </w:t>
            </w:r>
            <w:proofErr w:type="spellStart"/>
            <w:r>
              <w:rPr>
                <w:sz w:val="20"/>
                <w:lang w:val="es-ES"/>
              </w:rPr>
              <w:t>Lidija</w:t>
            </w:r>
            <w:proofErr w:type="spellEnd"/>
            <w:r>
              <w:rPr>
                <w:sz w:val="20"/>
                <w:lang w:val="es-ES"/>
              </w:rPr>
              <w:t xml:space="preserve">; </w:t>
            </w:r>
            <w:proofErr w:type="spellStart"/>
            <w:r>
              <w:rPr>
                <w:sz w:val="20"/>
                <w:lang w:val="es-ES"/>
              </w:rPr>
              <w:t>Mikelić</w:t>
            </w:r>
            <w:proofErr w:type="spellEnd"/>
            <w:r>
              <w:rPr>
                <w:sz w:val="20"/>
                <w:lang w:val="es-ES"/>
              </w:rPr>
              <w:t xml:space="preserve"> </w:t>
            </w:r>
            <w:proofErr w:type="spellStart"/>
            <w:r>
              <w:rPr>
                <w:sz w:val="20"/>
                <w:lang w:val="es-ES"/>
              </w:rPr>
              <w:t>Preradović</w:t>
            </w:r>
            <w:proofErr w:type="spellEnd"/>
            <w:r>
              <w:rPr>
                <w:sz w:val="20"/>
                <w:lang w:val="es-ES"/>
              </w:rPr>
              <w:t xml:space="preserve">, Nives; </w:t>
            </w:r>
            <w:proofErr w:type="spellStart"/>
            <w:r>
              <w:rPr>
                <w:sz w:val="20"/>
                <w:lang w:val="es-ES"/>
              </w:rPr>
              <w:t>Boras</w:t>
            </w:r>
            <w:proofErr w:type="spellEnd"/>
            <w:r>
              <w:rPr>
                <w:sz w:val="20"/>
                <w:lang w:val="es-ES"/>
              </w:rPr>
              <w:t xml:space="preserve">, Damir. </w:t>
            </w:r>
            <w:r>
              <w:rPr>
                <w:sz w:val="20"/>
              </w:rPr>
              <w:t xml:space="preserve">Semi-automatic detection of </w:t>
            </w:r>
            <w:proofErr w:type="spellStart"/>
            <w:r>
              <w:rPr>
                <w:sz w:val="20"/>
              </w:rPr>
              <w:t>germanisms</w:t>
            </w:r>
            <w:proofErr w:type="spellEnd"/>
            <w:r>
              <w:rPr>
                <w:sz w:val="20"/>
              </w:rPr>
              <w:t xml:space="preserve"> in Croatian newspaper texts // Human Language Technologies as a Challenge for Computer Science and Linguistics / </w:t>
            </w:r>
            <w:proofErr w:type="spellStart"/>
            <w:r>
              <w:rPr>
                <w:sz w:val="20"/>
              </w:rPr>
              <w:t>Vetulani</w:t>
            </w:r>
            <w:proofErr w:type="spellEnd"/>
            <w:r>
              <w:rPr>
                <w:sz w:val="20"/>
              </w:rPr>
              <w:t xml:space="preserve">, </w:t>
            </w:r>
            <w:proofErr w:type="spellStart"/>
            <w:proofErr w:type="gramStart"/>
            <w:r>
              <w:rPr>
                <w:sz w:val="20"/>
              </w:rPr>
              <w:t>Zygmunt</w:t>
            </w:r>
            <w:proofErr w:type="spellEnd"/>
            <w:r>
              <w:rPr>
                <w:sz w:val="20"/>
              </w:rPr>
              <w:t xml:space="preserve"> ;</w:t>
            </w:r>
            <w:proofErr w:type="gramEnd"/>
            <w:r>
              <w:rPr>
                <w:sz w:val="20"/>
              </w:rPr>
              <w:t xml:space="preserve"> </w:t>
            </w:r>
            <w:proofErr w:type="spellStart"/>
            <w:r>
              <w:rPr>
                <w:sz w:val="20"/>
              </w:rPr>
              <w:t>Uszkoreit</w:t>
            </w:r>
            <w:proofErr w:type="spellEnd"/>
            <w:r>
              <w:rPr>
                <w:sz w:val="20"/>
              </w:rPr>
              <w:t>, Hans (</w:t>
            </w:r>
            <w:proofErr w:type="spellStart"/>
            <w:r>
              <w:rPr>
                <w:sz w:val="20"/>
              </w:rPr>
              <w:t>ur</w:t>
            </w:r>
            <w:proofErr w:type="spellEnd"/>
            <w:r>
              <w:rPr>
                <w:sz w:val="20"/>
              </w:rPr>
              <w:t xml:space="preserve">.). Poznan, Poland: </w:t>
            </w:r>
            <w:proofErr w:type="spellStart"/>
            <w:r>
              <w:rPr>
                <w:sz w:val="20"/>
              </w:rPr>
              <w:t>Fundacja</w:t>
            </w:r>
            <w:proofErr w:type="spellEnd"/>
            <w:r>
              <w:rPr>
                <w:sz w:val="20"/>
              </w:rPr>
              <w:t xml:space="preserve"> </w:t>
            </w:r>
            <w:proofErr w:type="spellStart"/>
            <w:r>
              <w:rPr>
                <w:sz w:val="20"/>
              </w:rPr>
              <w:t>Uniwersytetu</w:t>
            </w:r>
            <w:proofErr w:type="spellEnd"/>
            <w:r>
              <w:rPr>
                <w:sz w:val="20"/>
              </w:rPr>
              <w:t xml:space="preserve"> </w:t>
            </w:r>
            <w:proofErr w:type="spellStart"/>
            <w:r>
              <w:rPr>
                <w:sz w:val="20"/>
              </w:rPr>
              <w:t>im</w:t>
            </w:r>
            <w:proofErr w:type="spellEnd"/>
            <w:r>
              <w:rPr>
                <w:sz w:val="20"/>
              </w:rPr>
              <w:t xml:space="preserve">. A. </w:t>
            </w:r>
            <w:proofErr w:type="spellStart"/>
            <w:r>
              <w:rPr>
                <w:sz w:val="20"/>
              </w:rPr>
              <w:t>Mickiewicza</w:t>
            </w:r>
            <w:proofErr w:type="spellEnd"/>
            <w:r>
              <w:rPr>
                <w:sz w:val="20"/>
              </w:rPr>
              <w:t>, 2013. Str. 173-177.</w:t>
            </w:r>
          </w:p>
          <w:p w:rsidR="00FC5937" w:rsidRDefault="00FC5937" w:rsidP="00FC5937">
            <w:pPr>
              <w:numPr>
                <w:ilvl w:val="0"/>
                <w:numId w:val="6"/>
              </w:numPr>
              <w:shd w:val="clear" w:color="auto" w:fill="FFFFFF"/>
              <w:spacing w:before="100" w:beforeAutospacing="1" w:after="100" w:afterAutospacing="1"/>
              <w:rPr>
                <w:sz w:val="20"/>
              </w:rPr>
            </w:pPr>
            <w:proofErr w:type="spellStart"/>
            <w:r>
              <w:rPr>
                <w:sz w:val="20"/>
              </w:rPr>
              <w:t>Ljubešić</w:t>
            </w:r>
            <w:proofErr w:type="spellEnd"/>
            <w:r>
              <w:rPr>
                <w:sz w:val="20"/>
              </w:rPr>
              <w:t xml:space="preserve">, Nikola; </w:t>
            </w:r>
            <w:proofErr w:type="spellStart"/>
            <w:r>
              <w:rPr>
                <w:sz w:val="20"/>
              </w:rPr>
              <w:t>Esplà-Gomis</w:t>
            </w:r>
            <w:proofErr w:type="spellEnd"/>
            <w:r>
              <w:rPr>
                <w:sz w:val="20"/>
              </w:rPr>
              <w:t xml:space="preserve">, </w:t>
            </w:r>
            <w:proofErr w:type="spellStart"/>
            <w:r>
              <w:rPr>
                <w:sz w:val="20"/>
              </w:rPr>
              <w:t>Miquel</w:t>
            </w:r>
            <w:proofErr w:type="spellEnd"/>
            <w:r>
              <w:rPr>
                <w:sz w:val="20"/>
              </w:rPr>
              <w:t xml:space="preserve">; </w:t>
            </w:r>
            <w:proofErr w:type="spellStart"/>
            <w:r>
              <w:rPr>
                <w:sz w:val="20"/>
              </w:rPr>
              <w:t>Klubička</w:t>
            </w:r>
            <w:proofErr w:type="spellEnd"/>
            <w:r>
              <w:rPr>
                <w:sz w:val="20"/>
              </w:rPr>
              <w:t xml:space="preserve">, Filip; </w:t>
            </w:r>
            <w:proofErr w:type="spellStart"/>
            <w:r>
              <w:rPr>
                <w:sz w:val="20"/>
              </w:rPr>
              <w:t>Mikelić</w:t>
            </w:r>
            <w:proofErr w:type="spellEnd"/>
            <w:r>
              <w:rPr>
                <w:sz w:val="20"/>
              </w:rPr>
              <w:t xml:space="preserve"> </w:t>
            </w:r>
            <w:proofErr w:type="spellStart"/>
            <w:r>
              <w:rPr>
                <w:sz w:val="20"/>
              </w:rPr>
              <w:t>Preradović</w:t>
            </w:r>
            <w:proofErr w:type="spellEnd"/>
            <w:r>
              <w:rPr>
                <w:sz w:val="20"/>
              </w:rPr>
              <w:t xml:space="preserve">, Nives. Predicting Inflectional Paradigms and </w:t>
            </w:r>
            <w:proofErr w:type="spellStart"/>
            <w:r>
              <w:rPr>
                <w:sz w:val="20"/>
              </w:rPr>
              <w:t>Lemmata</w:t>
            </w:r>
            <w:proofErr w:type="spellEnd"/>
            <w:r>
              <w:rPr>
                <w:sz w:val="20"/>
              </w:rPr>
              <w:t xml:space="preserve"> of Unknown Words for Semi-automatic Expansion of Morphological Lexicons. Proceedings of Recent Advances in Natural Language Processing (RANLP 2015).</w:t>
            </w:r>
            <w:proofErr w:type="spellStart"/>
            <w:r>
              <w:rPr>
                <w:sz w:val="20"/>
              </w:rPr>
              <w:t>Hissar</w:t>
            </w:r>
            <w:proofErr w:type="spellEnd"/>
            <w:r>
              <w:rPr>
                <w:sz w:val="20"/>
              </w:rPr>
              <w:t>, Bulgaria: Association for Computational Linguistics, 2015, str. 379-387.</w:t>
            </w:r>
          </w:p>
          <w:p w:rsidR="00FC5937" w:rsidRDefault="00FC5937" w:rsidP="00FC5937">
            <w:pPr>
              <w:numPr>
                <w:ilvl w:val="0"/>
                <w:numId w:val="6"/>
              </w:numPr>
              <w:shd w:val="clear" w:color="auto" w:fill="FFFFFF"/>
              <w:spacing w:before="100" w:beforeAutospacing="1" w:after="100" w:afterAutospacing="1"/>
              <w:rPr>
                <w:sz w:val="20"/>
              </w:rPr>
            </w:pPr>
            <w:proofErr w:type="spellStart"/>
            <w:r>
              <w:rPr>
                <w:sz w:val="20"/>
              </w:rPr>
              <w:t>Šojat</w:t>
            </w:r>
            <w:proofErr w:type="spellEnd"/>
            <w:r>
              <w:rPr>
                <w:sz w:val="20"/>
              </w:rPr>
              <w:t xml:space="preserve">, Krešimir; </w:t>
            </w:r>
            <w:proofErr w:type="spellStart"/>
            <w:r>
              <w:rPr>
                <w:sz w:val="20"/>
              </w:rPr>
              <w:t>Mikelić</w:t>
            </w:r>
            <w:proofErr w:type="spellEnd"/>
            <w:r>
              <w:rPr>
                <w:sz w:val="20"/>
              </w:rPr>
              <w:t xml:space="preserve"> </w:t>
            </w:r>
            <w:proofErr w:type="spellStart"/>
            <w:r>
              <w:rPr>
                <w:sz w:val="20"/>
              </w:rPr>
              <w:t>Preradović</w:t>
            </w:r>
            <w:proofErr w:type="spellEnd"/>
            <w:r>
              <w:rPr>
                <w:sz w:val="20"/>
              </w:rPr>
              <w:t xml:space="preserve">, Nives; </w:t>
            </w:r>
            <w:proofErr w:type="spellStart"/>
            <w:r>
              <w:rPr>
                <w:sz w:val="20"/>
              </w:rPr>
              <w:t>Tadić</w:t>
            </w:r>
            <w:proofErr w:type="spellEnd"/>
            <w:r>
              <w:rPr>
                <w:sz w:val="20"/>
              </w:rPr>
              <w:t xml:space="preserve">, Marko. Generation of Verbal Stems in Derivationally Rich Language // Proceedings of the </w:t>
            </w:r>
            <w:proofErr w:type="spellStart"/>
            <w:r>
              <w:rPr>
                <w:sz w:val="20"/>
              </w:rPr>
              <w:t>Eigth</w:t>
            </w:r>
            <w:proofErr w:type="spellEnd"/>
            <w:r>
              <w:rPr>
                <w:sz w:val="20"/>
              </w:rPr>
              <w:t xml:space="preserve"> International Conference on Language Resources and Evaluation (LREC'12) / </w:t>
            </w:r>
            <w:proofErr w:type="spellStart"/>
            <w:r>
              <w:rPr>
                <w:sz w:val="20"/>
              </w:rPr>
              <w:t>Calzolari</w:t>
            </w:r>
            <w:proofErr w:type="spellEnd"/>
            <w:r>
              <w:rPr>
                <w:sz w:val="20"/>
              </w:rPr>
              <w:t xml:space="preserve">, Nicoletta ; </w:t>
            </w:r>
            <w:proofErr w:type="spellStart"/>
            <w:r>
              <w:rPr>
                <w:sz w:val="20"/>
              </w:rPr>
              <w:t>Choukri</w:t>
            </w:r>
            <w:proofErr w:type="spellEnd"/>
            <w:r>
              <w:rPr>
                <w:sz w:val="20"/>
              </w:rPr>
              <w:t xml:space="preserve">, Khalid ; </w:t>
            </w:r>
            <w:proofErr w:type="spellStart"/>
            <w:r>
              <w:rPr>
                <w:sz w:val="20"/>
              </w:rPr>
              <w:t>Declerck</w:t>
            </w:r>
            <w:proofErr w:type="spellEnd"/>
            <w:r>
              <w:rPr>
                <w:sz w:val="20"/>
              </w:rPr>
              <w:t xml:space="preserve">, Thierry ; </w:t>
            </w:r>
            <w:proofErr w:type="spellStart"/>
            <w:r>
              <w:rPr>
                <w:sz w:val="20"/>
              </w:rPr>
              <w:t>Ugur</w:t>
            </w:r>
            <w:proofErr w:type="spellEnd"/>
            <w:r>
              <w:rPr>
                <w:sz w:val="20"/>
              </w:rPr>
              <w:t xml:space="preserve"> </w:t>
            </w:r>
            <w:proofErr w:type="spellStart"/>
            <w:r>
              <w:rPr>
                <w:sz w:val="20"/>
              </w:rPr>
              <w:t>Dogan</w:t>
            </w:r>
            <w:proofErr w:type="spellEnd"/>
            <w:r>
              <w:rPr>
                <w:sz w:val="20"/>
              </w:rPr>
              <w:t xml:space="preserve">, Mehmet ; </w:t>
            </w:r>
            <w:proofErr w:type="spellStart"/>
            <w:r>
              <w:rPr>
                <w:sz w:val="20"/>
              </w:rPr>
              <w:t>Maegaard</w:t>
            </w:r>
            <w:proofErr w:type="spellEnd"/>
            <w:r>
              <w:rPr>
                <w:sz w:val="20"/>
              </w:rPr>
              <w:t xml:space="preserve">, </w:t>
            </w:r>
            <w:proofErr w:type="spellStart"/>
            <w:r>
              <w:rPr>
                <w:sz w:val="20"/>
              </w:rPr>
              <w:t>Bente</w:t>
            </w:r>
            <w:proofErr w:type="spellEnd"/>
            <w:r>
              <w:rPr>
                <w:sz w:val="20"/>
              </w:rPr>
              <w:t xml:space="preserve"> ; </w:t>
            </w:r>
            <w:proofErr w:type="spellStart"/>
            <w:r>
              <w:rPr>
                <w:sz w:val="20"/>
              </w:rPr>
              <w:t>Mariani</w:t>
            </w:r>
            <w:proofErr w:type="spellEnd"/>
            <w:r>
              <w:rPr>
                <w:sz w:val="20"/>
              </w:rPr>
              <w:t xml:space="preserve">, Joseph ; </w:t>
            </w:r>
            <w:proofErr w:type="spellStart"/>
            <w:r>
              <w:rPr>
                <w:sz w:val="20"/>
              </w:rPr>
              <w:t>Odijk</w:t>
            </w:r>
            <w:proofErr w:type="spellEnd"/>
            <w:r>
              <w:rPr>
                <w:sz w:val="20"/>
              </w:rPr>
              <w:t xml:space="preserve">, Jan ; </w:t>
            </w:r>
            <w:proofErr w:type="spellStart"/>
            <w:r>
              <w:rPr>
                <w:sz w:val="20"/>
              </w:rPr>
              <w:t>Piperidis</w:t>
            </w:r>
            <w:proofErr w:type="spellEnd"/>
            <w:r>
              <w:rPr>
                <w:sz w:val="20"/>
              </w:rPr>
              <w:t>, Stelios (</w:t>
            </w:r>
            <w:proofErr w:type="spellStart"/>
            <w:r>
              <w:rPr>
                <w:sz w:val="20"/>
              </w:rPr>
              <w:t>ur</w:t>
            </w:r>
            <w:proofErr w:type="spellEnd"/>
            <w:r>
              <w:rPr>
                <w:sz w:val="20"/>
              </w:rPr>
              <w:t>.). Istanbul: European Language Resources Association (ELRA), 2012.</w:t>
            </w:r>
          </w:p>
          <w:p w:rsidR="00FC5937" w:rsidRDefault="00FC5937" w:rsidP="00FC5937">
            <w:pPr>
              <w:numPr>
                <w:ilvl w:val="0"/>
                <w:numId w:val="6"/>
              </w:numPr>
              <w:shd w:val="clear" w:color="auto" w:fill="FFFFFF"/>
              <w:spacing w:before="100" w:beforeAutospacing="1" w:after="100" w:afterAutospacing="1"/>
              <w:rPr>
                <w:sz w:val="20"/>
              </w:rPr>
            </w:pPr>
            <w:proofErr w:type="spellStart"/>
            <w:r>
              <w:rPr>
                <w:sz w:val="20"/>
                <w:lang w:val="es-ES"/>
              </w:rPr>
              <w:t>Ljubesic</w:t>
            </w:r>
            <w:proofErr w:type="spellEnd"/>
            <w:r>
              <w:rPr>
                <w:sz w:val="20"/>
                <w:lang w:val="es-ES"/>
              </w:rPr>
              <w:t xml:space="preserve">, Nikola; </w:t>
            </w:r>
            <w:proofErr w:type="spellStart"/>
            <w:r>
              <w:rPr>
                <w:sz w:val="20"/>
                <w:lang w:val="es-ES"/>
              </w:rPr>
              <w:t>Mikelić</w:t>
            </w:r>
            <w:proofErr w:type="spellEnd"/>
            <w:r>
              <w:rPr>
                <w:sz w:val="20"/>
                <w:lang w:val="es-ES"/>
              </w:rPr>
              <w:t xml:space="preserve">, Nives; </w:t>
            </w:r>
            <w:proofErr w:type="spellStart"/>
            <w:r>
              <w:rPr>
                <w:sz w:val="20"/>
                <w:lang w:val="es-ES"/>
              </w:rPr>
              <w:t>Boras</w:t>
            </w:r>
            <w:proofErr w:type="spellEnd"/>
            <w:r>
              <w:rPr>
                <w:sz w:val="20"/>
                <w:lang w:val="es-ES"/>
              </w:rPr>
              <w:t xml:space="preserve">, Damir. </w:t>
            </w:r>
            <w:r>
              <w:rPr>
                <w:sz w:val="20"/>
              </w:rPr>
              <w:t xml:space="preserve">Language identification: how to distinguish similar languages? // Proceedings of the 29th International Conference on Information Technology Interfaces / </w:t>
            </w:r>
            <w:proofErr w:type="spellStart"/>
            <w:r>
              <w:rPr>
                <w:sz w:val="20"/>
              </w:rPr>
              <w:t>Budin</w:t>
            </w:r>
            <w:proofErr w:type="spellEnd"/>
            <w:r>
              <w:rPr>
                <w:sz w:val="20"/>
              </w:rPr>
              <w:t xml:space="preserve">, Leo; </w:t>
            </w:r>
            <w:proofErr w:type="spellStart"/>
            <w:r>
              <w:rPr>
                <w:sz w:val="20"/>
              </w:rPr>
              <w:t>Lužar</w:t>
            </w:r>
            <w:proofErr w:type="spellEnd"/>
            <w:r>
              <w:rPr>
                <w:sz w:val="20"/>
              </w:rPr>
              <w:t xml:space="preserve">-Stiffler, Vesna ; </w:t>
            </w:r>
            <w:proofErr w:type="spellStart"/>
            <w:r>
              <w:rPr>
                <w:sz w:val="20"/>
              </w:rPr>
              <w:t>Bekić</w:t>
            </w:r>
            <w:proofErr w:type="spellEnd"/>
            <w:r>
              <w:rPr>
                <w:sz w:val="20"/>
              </w:rPr>
              <w:t xml:space="preserve">, Zoran ; </w:t>
            </w:r>
            <w:proofErr w:type="spellStart"/>
            <w:r>
              <w:rPr>
                <w:sz w:val="20"/>
              </w:rPr>
              <w:t>Hljuz</w:t>
            </w:r>
            <w:proofErr w:type="spellEnd"/>
            <w:r>
              <w:rPr>
                <w:sz w:val="20"/>
              </w:rPr>
              <w:t xml:space="preserve"> Dobrić, Vesna (</w:t>
            </w:r>
            <w:proofErr w:type="spellStart"/>
            <w:r>
              <w:rPr>
                <w:sz w:val="20"/>
              </w:rPr>
              <w:t>eds</w:t>
            </w:r>
            <w:proofErr w:type="spellEnd"/>
            <w:r>
              <w:rPr>
                <w:sz w:val="20"/>
              </w:rPr>
              <w:t>). Zagreb: SRCE, 2007.</w:t>
            </w:r>
          </w:p>
          <w:p w:rsidR="00FC5937" w:rsidRDefault="00FC5937" w:rsidP="00FC5937">
            <w:pPr>
              <w:numPr>
                <w:ilvl w:val="0"/>
                <w:numId w:val="6"/>
              </w:numPr>
              <w:shd w:val="clear" w:color="auto" w:fill="FFFFFF"/>
              <w:spacing w:before="100" w:beforeAutospacing="1" w:after="100" w:afterAutospacing="1"/>
              <w:rPr>
                <w:sz w:val="20"/>
              </w:rPr>
            </w:pPr>
            <w:r>
              <w:rPr>
                <w:sz w:val="20"/>
              </w:rPr>
              <w:t xml:space="preserve">Marko </w:t>
            </w:r>
            <w:proofErr w:type="spellStart"/>
            <w:r>
              <w:rPr>
                <w:sz w:val="20"/>
              </w:rPr>
              <w:t>Tadić</w:t>
            </w:r>
            <w:proofErr w:type="spellEnd"/>
            <w:r>
              <w:rPr>
                <w:sz w:val="20"/>
              </w:rPr>
              <w:t xml:space="preserve">. </w:t>
            </w:r>
            <w:proofErr w:type="spellStart"/>
            <w:r>
              <w:rPr>
                <w:sz w:val="20"/>
              </w:rPr>
              <w:t>Jezične</w:t>
            </w:r>
            <w:proofErr w:type="spellEnd"/>
            <w:r>
              <w:rPr>
                <w:sz w:val="20"/>
              </w:rPr>
              <w:t xml:space="preserve"> </w:t>
            </w:r>
            <w:proofErr w:type="spellStart"/>
            <w:r>
              <w:rPr>
                <w:sz w:val="20"/>
              </w:rPr>
              <w:t>tehnologije</w:t>
            </w:r>
            <w:proofErr w:type="spellEnd"/>
            <w:r>
              <w:rPr>
                <w:sz w:val="20"/>
              </w:rPr>
              <w:t xml:space="preserve"> i </w:t>
            </w:r>
            <w:proofErr w:type="spellStart"/>
            <w:r>
              <w:rPr>
                <w:sz w:val="20"/>
              </w:rPr>
              <w:t>hrvatski</w:t>
            </w:r>
            <w:proofErr w:type="spellEnd"/>
            <w:r>
              <w:rPr>
                <w:sz w:val="20"/>
              </w:rPr>
              <w:t xml:space="preserve"> </w:t>
            </w:r>
            <w:proofErr w:type="spellStart"/>
            <w:r>
              <w:rPr>
                <w:sz w:val="20"/>
              </w:rPr>
              <w:t>jezik</w:t>
            </w:r>
            <w:proofErr w:type="spellEnd"/>
            <w:r>
              <w:rPr>
                <w:sz w:val="20"/>
              </w:rPr>
              <w:t xml:space="preserve">. </w:t>
            </w:r>
            <w:proofErr w:type="spellStart"/>
            <w:r>
              <w:rPr>
                <w:sz w:val="20"/>
              </w:rPr>
              <w:t>Exlibris</w:t>
            </w:r>
            <w:proofErr w:type="spellEnd"/>
            <w:r>
              <w:rPr>
                <w:sz w:val="20"/>
              </w:rPr>
              <w:t>, Zagreb 2003.</w:t>
            </w:r>
          </w:p>
          <w:p w:rsidR="00FC5937" w:rsidRDefault="00FC5937" w:rsidP="00FC5937">
            <w:pPr>
              <w:numPr>
                <w:ilvl w:val="0"/>
                <w:numId w:val="6"/>
              </w:numPr>
              <w:shd w:val="clear" w:color="auto" w:fill="FFFFFF"/>
              <w:spacing w:before="100" w:beforeAutospacing="1" w:after="100" w:afterAutospacing="1"/>
              <w:rPr>
                <w:sz w:val="20"/>
              </w:rPr>
            </w:pPr>
            <w:r>
              <w:rPr>
                <w:sz w:val="20"/>
                <w:lang w:val="es-ES"/>
              </w:rPr>
              <w:t xml:space="preserve">Marko Tadic. </w:t>
            </w:r>
            <w:proofErr w:type="spellStart"/>
            <w:r>
              <w:rPr>
                <w:sz w:val="20"/>
                <w:lang w:val="es-ES"/>
              </w:rPr>
              <w:t>Problemi</w:t>
            </w:r>
            <w:proofErr w:type="spellEnd"/>
            <w:r>
              <w:rPr>
                <w:sz w:val="20"/>
                <w:lang w:val="es-ES"/>
              </w:rPr>
              <w:t xml:space="preserve"> </w:t>
            </w:r>
            <w:proofErr w:type="spellStart"/>
            <w:r>
              <w:rPr>
                <w:sz w:val="20"/>
                <w:lang w:val="es-ES"/>
              </w:rPr>
              <w:t>računalne</w:t>
            </w:r>
            <w:proofErr w:type="spellEnd"/>
            <w:r>
              <w:rPr>
                <w:sz w:val="20"/>
                <w:lang w:val="es-ES"/>
              </w:rPr>
              <w:t xml:space="preserve"> </w:t>
            </w:r>
            <w:proofErr w:type="spellStart"/>
            <w:r>
              <w:rPr>
                <w:sz w:val="20"/>
                <w:lang w:val="es-ES"/>
              </w:rPr>
              <w:t>obrade</w:t>
            </w:r>
            <w:proofErr w:type="spellEnd"/>
            <w:r>
              <w:rPr>
                <w:sz w:val="20"/>
                <w:lang w:val="es-ES"/>
              </w:rPr>
              <w:t xml:space="preserve"> </w:t>
            </w:r>
            <w:proofErr w:type="spellStart"/>
            <w:r>
              <w:rPr>
                <w:sz w:val="20"/>
                <w:lang w:val="es-ES"/>
              </w:rPr>
              <w:t>imeničnih</w:t>
            </w:r>
            <w:proofErr w:type="spellEnd"/>
            <w:r>
              <w:rPr>
                <w:sz w:val="20"/>
                <w:lang w:val="es-ES"/>
              </w:rPr>
              <w:t xml:space="preserve"> </w:t>
            </w:r>
            <w:proofErr w:type="spellStart"/>
            <w:r>
              <w:rPr>
                <w:sz w:val="20"/>
                <w:lang w:val="es-ES"/>
              </w:rPr>
              <w:t>oblika</w:t>
            </w:r>
            <w:proofErr w:type="spellEnd"/>
            <w:r>
              <w:rPr>
                <w:sz w:val="20"/>
                <w:lang w:val="es-ES"/>
              </w:rPr>
              <w:t xml:space="preserve"> u </w:t>
            </w:r>
            <w:proofErr w:type="spellStart"/>
            <w:r>
              <w:rPr>
                <w:sz w:val="20"/>
                <w:lang w:val="es-ES"/>
              </w:rPr>
              <w:t>hrvatskome</w:t>
            </w:r>
            <w:proofErr w:type="spellEnd"/>
            <w:r>
              <w:rPr>
                <w:sz w:val="20"/>
                <w:lang w:val="es-ES"/>
              </w:rPr>
              <w:t xml:space="preserve">. </w:t>
            </w:r>
            <w:proofErr w:type="spellStart"/>
            <w:r>
              <w:rPr>
                <w:sz w:val="20"/>
              </w:rPr>
              <w:t>Suvremena</w:t>
            </w:r>
            <w:proofErr w:type="spellEnd"/>
            <w:r>
              <w:rPr>
                <w:sz w:val="20"/>
              </w:rPr>
              <w:t xml:space="preserve"> </w:t>
            </w:r>
            <w:proofErr w:type="spellStart"/>
            <w:r>
              <w:rPr>
                <w:sz w:val="20"/>
              </w:rPr>
              <w:t>lingvistika</w:t>
            </w:r>
            <w:proofErr w:type="spellEnd"/>
            <w:r>
              <w:rPr>
                <w:sz w:val="20"/>
              </w:rPr>
              <w:t xml:space="preserve"> 34, (1992), str. 301-308.</w:t>
            </w:r>
          </w:p>
          <w:p w:rsidR="00FC5937" w:rsidRDefault="00FC5937" w:rsidP="00FC5937">
            <w:pPr>
              <w:numPr>
                <w:ilvl w:val="0"/>
                <w:numId w:val="6"/>
              </w:numPr>
              <w:shd w:val="clear" w:color="auto" w:fill="FFFFFF"/>
              <w:spacing w:before="100" w:beforeAutospacing="1" w:after="100" w:afterAutospacing="1"/>
              <w:rPr>
                <w:sz w:val="20"/>
              </w:rPr>
            </w:pPr>
            <w:r>
              <w:rPr>
                <w:sz w:val="20"/>
              </w:rPr>
              <w:t>Marko Tadic. Building the Croatian Morphological Lexicon. Proceedings of the EACL2003 Workshop on Morphological Processing of Slavic Languages (</w:t>
            </w:r>
            <w:proofErr w:type="spellStart"/>
            <w:r>
              <w:rPr>
                <w:sz w:val="20"/>
              </w:rPr>
              <w:t>Budimpešta</w:t>
            </w:r>
            <w:proofErr w:type="spellEnd"/>
            <w:r>
              <w:rPr>
                <w:sz w:val="20"/>
              </w:rPr>
              <w:t xml:space="preserve"> 2003), ACL, str. 41-46.</w:t>
            </w:r>
          </w:p>
          <w:p w:rsidR="00FC5937" w:rsidRDefault="00FC5937" w:rsidP="00FC5937">
            <w:pPr>
              <w:numPr>
                <w:ilvl w:val="0"/>
                <w:numId w:val="6"/>
              </w:numPr>
              <w:shd w:val="clear" w:color="auto" w:fill="FFFFFF"/>
              <w:spacing w:before="100" w:beforeAutospacing="1" w:after="100" w:afterAutospacing="1"/>
              <w:rPr>
                <w:sz w:val="20"/>
              </w:rPr>
            </w:pPr>
            <w:r>
              <w:rPr>
                <w:sz w:val="20"/>
              </w:rPr>
              <w:t xml:space="preserve">Robert Dale, Hermann </w:t>
            </w:r>
            <w:proofErr w:type="spellStart"/>
            <w:r>
              <w:rPr>
                <w:sz w:val="20"/>
              </w:rPr>
              <w:t>Moisl</w:t>
            </w:r>
            <w:proofErr w:type="spellEnd"/>
            <w:r>
              <w:rPr>
                <w:sz w:val="20"/>
              </w:rPr>
              <w:t xml:space="preserve"> and Harold Somers, eds. Handbook of Natural </w:t>
            </w:r>
            <w:proofErr w:type="spellStart"/>
            <w:r>
              <w:rPr>
                <w:sz w:val="20"/>
              </w:rPr>
              <w:t>Langauge</w:t>
            </w:r>
            <w:proofErr w:type="spellEnd"/>
            <w:r>
              <w:rPr>
                <w:sz w:val="20"/>
              </w:rPr>
              <w:t xml:space="preserve"> Processing. MIT Press, 2000.</w:t>
            </w:r>
          </w:p>
          <w:p w:rsidR="00FC5937" w:rsidRDefault="00FC5937" w:rsidP="00FC5937">
            <w:pPr>
              <w:numPr>
                <w:ilvl w:val="0"/>
                <w:numId w:val="6"/>
              </w:numPr>
              <w:shd w:val="clear" w:color="auto" w:fill="FFFFFF"/>
              <w:spacing w:before="100" w:beforeAutospacing="1" w:after="100" w:afterAutospacing="1"/>
              <w:rPr>
                <w:sz w:val="20"/>
              </w:rPr>
            </w:pPr>
            <w:proofErr w:type="spellStart"/>
            <w:r>
              <w:rPr>
                <w:sz w:val="20"/>
              </w:rPr>
              <w:lastRenderedPageBreak/>
              <w:t>Lucja</w:t>
            </w:r>
            <w:proofErr w:type="spellEnd"/>
            <w:r>
              <w:rPr>
                <w:sz w:val="20"/>
              </w:rPr>
              <w:t xml:space="preserve"> M. </w:t>
            </w:r>
            <w:proofErr w:type="spellStart"/>
            <w:r>
              <w:rPr>
                <w:sz w:val="20"/>
              </w:rPr>
              <w:t>Iwanska</w:t>
            </w:r>
            <w:proofErr w:type="spellEnd"/>
            <w:r>
              <w:rPr>
                <w:sz w:val="20"/>
              </w:rPr>
              <w:t xml:space="preserve"> and Stuart C. Shapiro, eds. Natural Language Processing and Knowledge Representation. MIT Press, 2000.</w:t>
            </w:r>
          </w:p>
          <w:p w:rsidR="00FC5937" w:rsidRDefault="00FC5937" w:rsidP="00FC5937">
            <w:pPr>
              <w:numPr>
                <w:ilvl w:val="0"/>
                <w:numId w:val="6"/>
              </w:numPr>
              <w:shd w:val="clear" w:color="auto" w:fill="FFFFFF"/>
              <w:spacing w:before="100" w:beforeAutospacing="1" w:after="100" w:afterAutospacing="1"/>
              <w:rPr>
                <w:sz w:val="20"/>
              </w:rPr>
            </w:pPr>
            <w:r>
              <w:rPr>
                <w:sz w:val="20"/>
              </w:rPr>
              <w:t xml:space="preserve">Roland R. </w:t>
            </w:r>
            <w:proofErr w:type="spellStart"/>
            <w:r>
              <w:rPr>
                <w:sz w:val="20"/>
              </w:rPr>
              <w:t>Hausser</w:t>
            </w:r>
            <w:proofErr w:type="spellEnd"/>
            <w:r>
              <w:rPr>
                <w:sz w:val="20"/>
              </w:rPr>
              <w:t xml:space="preserve">. Foundations of Computational Linguistics: Human-Computer Communication in Natural Language. Springer </w:t>
            </w:r>
            <w:proofErr w:type="spellStart"/>
            <w:r>
              <w:rPr>
                <w:sz w:val="20"/>
              </w:rPr>
              <w:t>Verlag</w:t>
            </w:r>
            <w:proofErr w:type="spellEnd"/>
            <w:r>
              <w:rPr>
                <w:sz w:val="20"/>
              </w:rPr>
              <w:t>, 2001.</w:t>
            </w:r>
          </w:p>
          <w:p w:rsidR="00FC5937" w:rsidRDefault="00FC5937" w:rsidP="00FC5937">
            <w:pPr>
              <w:numPr>
                <w:ilvl w:val="0"/>
                <w:numId w:val="6"/>
              </w:numPr>
              <w:shd w:val="clear" w:color="auto" w:fill="FFFFFF"/>
              <w:spacing w:before="100" w:beforeAutospacing="1" w:after="100" w:afterAutospacing="1"/>
              <w:rPr>
                <w:sz w:val="20"/>
              </w:rPr>
            </w:pPr>
            <w:r>
              <w:rPr>
                <w:sz w:val="20"/>
              </w:rPr>
              <w:t xml:space="preserve">Daniel </w:t>
            </w:r>
            <w:proofErr w:type="spellStart"/>
            <w:r>
              <w:rPr>
                <w:sz w:val="20"/>
              </w:rPr>
              <w:t>Jurafsky</w:t>
            </w:r>
            <w:proofErr w:type="spellEnd"/>
            <w:r>
              <w:rPr>
                <w:sz w:val="20"/>
              </w:rPr>
              <w:t xml:space="preserve"> &amp; James. H. Martin. Speech and Language Processing: An Introduction to Natural Language Processing, Prentice Hall, NJ, 2000.</w:t>
            </w:r>
          </w:p>
          <w:p w:rsidR="00FC5937" w:rsidRDefault="00FC5937" w:rsidP="00FC5937">
            <w:pPr>
              <w:numPr>
                <w:ilvl w:val="0"/>
                <w:numId w:val="6"/>
              </w:numPr>
              <w:shd w:val="clear" w:color="auto" w:fill="FFFFFF"/>
              <w:spacing w:before="100" w:beforeAutospacing="1" w:after="100" w:afterAutospacing="1"/>
              <w:rPr>
                <w:sz w:val="20"/>
              </w:rPr>
            </w:pPr>
            <w:proofErr w:type="spellStart"/>
            <w:r>
              <w:rPr>
                <w:sz w:val="20"/>
              </w:rPr>
              <w:t>Tepeš</w:t>
            </w:r>
            <w:proofErr w:type="spellEnd"/>
            <w:r>
              <w:rPr>
                <w:sz w:val="20"/>
              </w:rPr>
              <w:t xml:space="preserve">, B. </w:t>
            </w:r>
            <w:proofErr w:type="spellStart"/>
            <w:r>
              <w:rPr>
                <w:sz w:val="20"/>
              </w:rPr>
              <w:t>Računarska</w:t>
            </w:r>
            <w:proofErr w:type="spellEnd"/>
            <w:r>
              <w:rPr>
                <w:sz w:val="20"/>
              </w:rPr>
              <w:t xml:space="preserve"> </w:t>
            </w:r>
            <w:proofErr w:type="spellStart"/>
            <w:r>
              <w:rPr>
                <w:sz w:val="20"/>
              </w:rPr>
              <w:t>lingvistika</w:t>
            </w:r>
            <w:proofErr w:type="spellEnd"/>
            <w:r>
              <w:rPr>
                <w:sz w:val="20"/>
              </w:rPr>
              <w:t xml:space="preserve">, </w:t>
            </w:r>
            <w:proofErr w:type="spellStart"/>
            <w:r>
              <w:rPr>
                <w:sz w:val="20"/>
              </w:rPr>
              <w:t>Radovi</w:t>
            </w:r>
            <w:proofErr w:type="spellEnd"/>
            <w:r>
              <w:rPr>
                <w:sz w:val="20"/>
              </w:rPr>
              <w:t xml:space="preserve"> </w:t>
            </w:r>
            <w:proofErr w:type="spellStart"/>
            <w:r>
              <w:rPr>
                <w:sz w:val="20"/>
              </w:rPr>
              <w:t>Zavoda</w:t>
            </w:r>
            <w:proofErr w:type="spellEnd"/>
            <w:r>
              <w:rPr>
                <w:sz w:val="20"/>
              </w:rPr>
              <w:t xml:space="preserve"> za </w:t>
            </w:r>
            <w:proofErr w:type="spellStart"/>
            <w:r>
              <w:rPr>
                <w:sz w:val="20"/>
              </w:rPr>
              <w:t>informacijske</w:t>
            </w:r>
            <w:proofErr w:type="spellEnd"/>
            <w:r>
              <w:rPr>
                <w:sz w:val="20"/>
              </w:rPr>
              <w:t xml:space="preserve"> </w:t>
            </w:r>
            <w:proofErr w:type="spellStart"/>
            <w:r>
              <w:rPr>
                <w:sz w:val="20"/>
              </w:rPr>
              <w:t>studije</w:t>
            </w:r>
            <w:proofErr w:type="spellEnd"/>
            <w:r>
              <w:rPr>
                <w:sz w:val="20"/>
              </w:rPr>
              <w:t xml:space="preserve">, </w:t>
            </w:r>
            <w:proofErr w:type="spellStart"/>
            <w:r>
              <w:rPr>
                <w:sz w:val="20"/>
              </w:rPr>
              <w:t>Knjiga</w:t>
            </w:r>
            <w:proofErr w:type="spellEnd"/>
            <w:r>
              <w:rPr>
                <w:sz w:val="20"/>
              </w:rPr>
              <w:t xml:space="preserve"> </w:t>
            </w:r>
            <w:proofErr w:type="gramStart"/>
            <w:r>
              <w:rPr>
                <w:sz w:val="20"/>
              </w:rPr>
              <w:t>9.,</w:t>
            </w:r>
            <w:proofErr w:type="gramEnd"/>
            <w:r>
              <w:rPr>
                <w:sz w:val="20"/>
              </w:rPr>
              <w:t xml:space="preserve"> Zagreb, 2001.</w:t>
            </w:r>
          </w:p>
          <w:p w:rsidR="00FC5937" w:rsidRDefault="00FC5937" w:rsidP="00FC5937">
            <w:pPr>
              <w:numPr>
                <w:ilvl w:val="0"/>
                <w:numId w:val="6"/>
              </w:numPr>
              <w:shd w:val="clear" w:color="auto" w:fill="FFFFFF"/>
              <w:spacing w:before="100" w:beforeAutospacing="1" w:after="100" w:afterAutospacing="1"/>
              <w:rPr>
                <w:sz w:val="20"/>
              </w:rPr>
            </w:pPr>
            <w:r>
              <w:rPr>
                <w:sz w:val="20"/>
              </w:rPr>
              <w:t xml:space="preserve">Roland R. </w:t>
            </w:r>
            <w:proofErr w:type="spellStart"/>
            <w:r>
              <w:rPr>
                <w:sz w:val="20"/>
              </w:rPr>
              <w:t>Hausser</w:t>
            </w:r>
            <w:proofErr w:type="spellEnd"/>
            <w:r>
              <w:rPr>
                <w:sz w:val="20"/>
              </w:rPr>
              <w:t xml:space="preserve">. Foundations of Computational Linguistics: Human-Computer Communication in Natural Language. Springer </w:t>
            </w:r>
            <w:proofErr w:type="spellStart"/>
            <w:r>
              <w:rPr>
                <w:sz w:val="20"/>
              </w:rPr>
              <w:t>Verlag</w:t>
            </w:r>
            <w:proofErr w:type="spellEnd"/>
            <w:r>
              <w:rPr>
                <w:sz w:val="20"/>
              </w:rPr>
              <w:t>, 2001.</w:t>
            </w:r>
          </w:p>
          <w:p w:rsidR="00FC5937" w:rsidRDefault="00FC5937" w:rsidP="0002285F">
            <w:pPr>
              <w:rPr>
                <w:sz w:val="20"/>
              </w:rPr>
            </w:pPr>
          </w:p>
          <w:p w:rsidR="00FC5937" w:rsidRDefault="00FC5937" w:rsidP="0002285F">
            <w:pPr>
              <w:rPr>
                <w:sz w:val="20"/>
              </w:rPr>
            </w:pPr>
          </w:p>
        </w:tc>
      </w:tr>
    </w:tbl>
    <w:p w:rsidR="00FC5937" w:rsidRDefault="00FC5937" w:rsidP="002223D6">
      <w:bookmarkStart w:id="0" w:name="_GoBack"/>
      <w:bookmarkEnd w:id="0"/>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2223D6" w:rsidTr="008C71FF">
        <w:tc>
          <w:tcPr>
            <w:tcW w:w="9396" w:type="dxa"/>
            <w:gridSpan w:val="3"/>
          </w:tcPr>
          <w:p w:rsidR="002223D6" w:rsidRDefault="002223D6" w:rsidP="008C71FF">
            <w:pPr>
              <w:rPr>
                <w:rFonts w:ascii="Calibri" w:hAnsi="Calibri" w:cs="Calibri"/>
              </w:rPr>
            </w:pPr>
            <w:r>
              <w:rPr>
                <w:rFonts w:ascii="Calibri" w:hAnsi="Calibri" w:cs="Calibri"/>
              </w:rPr>
              <w:lastRenderedPageBreak/>
              <w:t xml:space="preserve">STUDY PROGRAMME: </w:t>
            </w:r>
          </w:p>
          <w:p w:rsidR="002223D6" w:rsidRPr="00714366" w:rsidRDefault="002223D6" w:rsidP="008C71FF">
            <w:pPr>
              <w:rPr>
                <w:rFonts w:ascii="Calibri" w:hAnsi="Calibri" w:cs="Calibri"/>
              </w:rPr>
            </w:pPr>
            <w:r>
              <w:rPr>
                <w:rFonts w:ascii="Calibri" w:hAnsi="Calibri" w:cs="Calibri"/>
              </w:rPr>
              <w:t>Information sciences (</w:t>
            </w:r>
            <w:r w:rsidR="004926D8">
              <w:rPr>
                <w:rFonts w:ascii="Calibri" w:hAnsi="Calibri" w:cs="Calibri"/>
              </w:rPr>
              <w:t xml:space="preserve"> Museology track </w:t>
            </w:r>
            <w:r>
              <w:rPr>
                <w:rFonts w:ascii="Calibri" w:hAnsi="Calibri" w:cs="Calibri"/>
              </w:rPr>
              <w:t>)</w:t>
            </w:r>
          </w:p>
        </w:tc>
      </w:tr>
      <w:tr w:rsidR="002223D6" w:rsidTr="008C71FF">
        <w:tc>
          <w:tcPr>
            <w:tcW w:w="9396" w:type="dxa"/>
            <w:gridSpan w:val="3"/>
          </w:tcPr>
          <w:p w:rsidR="002223D6" w:rsidRDefault="002223D6" w:rsidP="008C71FF">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9"/>
            </w:r>
            <w:r>
              <w:rPr>
                <w:rFonts w:ascii="Calibri" w:hAnsi="Calibri" w:cs="Calibri"/>
              </w:rPr>
              <w:t xml:space="preserve">: </w:t>
            </w:r>
          </w:p>
          <w:p w:rsidR="002223D6" w:rsidRPr="0007245F" w:rsidRDefault="002223D6" w:rsidP="008C71FF">
            <w:pPr>
              <w:rPr>
                <w:rFonts w:ascii="Calibri" w:hAnsi="Calibri" w:cs="Calibri"/>
                <w:color w:val="FF0000"/>
              </w:rPr>
            </w:pPr>
            <w:r>
              <w:rPr>
                <w:rFonts w:ascii="Calibri" w:hAnsi="Calibri" w:cs="Calibri"/>
                <w:color w:val="FF0000"/>
              </w:rPr>
              <w:t xml:space="preserve"> BA, 3</w:t>
            </w:r>
            <w:r w:rsidRPr="00351311">
              <w:rPr>
                <w:rFonts w:ascii="Calibri" w:hAnsi="Calibri" w:cs="Calibri"/>
                <w:color w:val="FF0000"/>
                <w:vertAlign w:val="superscript"/>
              </w:rPr>
              <w:t>rd</w:t>
            </w:r>
            <w:r>
              <w:rPr>
                <w:rFonts w:ascii="Calibri" w:hAnsi="Calibri" w:cs="Calibri"/>
                <w:color w:val="FF0000"/>
              </w:rPr>
              <w:t xml:space="preserve"> year</w:t>
            </w:r>
          </w:p>
        </w:tc>
      </w:tr>
      <w:tr w:rsidR="002223D6" w:rsidTr="008C71FF">
        <w:tc>
          <w:tcPr>
            <w:tcW w:w="9396" w:type="dxa"/>
            <w:gridSpan w:val="3"/>
          </w:tcPr>
          <w:p w:rsidR="002223D6" w:rsidRDefault="002223D6" w:rsidP="008C71FF">
            <w:pPr>
              <w:rPr>
                <w:rFonts w:ascii="Calibri" w:hAnsi="Calibri" w:cs="Calibri"/>
              </w:rPr>
            </w:pPr>
            <w:r>
              <w:rPr>
                <w:rFonts w:ascii="Calibri" w:hAnsi="Calibri" w:cs="Calibri"/>
              </w:rPr>
              <w:t>Course Title:</w:t>
            </w:r>
          </w:p>
          <w:p w:rsidR="002223D6" w:rsidRPr="00714366" w:rsidRDefault="002223D6" w:rsidP="008C71FF">
            <w:pPr>
              <w:rPr>
                <w:rFonts w:ascii="Calibri" w:hAnsi="Calibri" w:cs="Calibri"/>
              </w:rPr>
            </w:pPr>
            <w:r>
              <w:rPr>
                <w:rFonts w:ascii="Calibri" w:hAnsi="Calibri" w:cs="Calibri"/>
              </w:rPr>
              <w:t>FUNDAMENTALS OF MUSEUM COLLECTIONS MANAGEMENT</w:t>
            </w:r>
          </w:p>
        </w:tc>
      </w:tr>
      <w:tr w:rsidR="002223D6" w:rsidTr="008C71FF">
        <w:tc>
          <w:tcPr>
            <w:tcW w:w="9396" w:type="dxa"/>
            <w:gridSpan w:val="3"/>
          </w:tcPr>
          <w:p w:rsidR="002223D6" w:rsidRDefault="002223D6" w:rsidP="008C71FF">
            <w:pPr>
              <w:rPr>
                <w:rFonts w:ascii="Calibri" w:hAnsi="Calibri" w:cs="Calibri"/>
              </w:rPr>
            </w:pPr>
            <w:r>
              <w:rPr>
                <w:rFonts w:ascii="Calibri" w:hAnsi="Calibri" w:cs="Calibri"/>
              </w:rPr>
              <w:t>Course Description:</w:t>
            </w:r>
          </w:p>
          <w:p w:rsidR="002223D6" w:rsidRDefault="002223D6" w:rsidP="008C71FF">
            <w:pPr>
              <w:rPr>
                <w:rFonts w:ascii="Calibri" w:hAnsi="Calibri" w:cs="Calibri"/>
              </w:rPr>
            </w:pPr>
            <w:r>
              <w:rPr>
                <w:rFonts w:ascii="Arial" w:hAnsi="Arial" w:cs="Arial"/>
                <w:color w:val="5F5F5F"/>
                <w:sz w:val="20"/>
                <w:szCs w:val="20"/>
                <w:shd w:val="clear" w:color="auto" w:fill="FFFFFF"/>
              </w:rPr>
              <w:t>Museum collecting and shaping of museum collections; Notion and typology of the museum collections; Typology of the museum material; Non-material museum heritage; Museum collection management and other important documents in the museum collection field; Code of ethics and the collection management; Basic activities: acquisition, de-accession, loan: methods and procedures; Access to the museum collections/collection information; Museum documentation policy; Documentation procedures; Documenting of the objects versus documenting of the collections; Role of the museum registrar in the age of computer; Code of registrar; Conclusion.</w:t>
            </w:r>
          </w:p>
        </w:tc>
      </w:tr>
      <w:tr w:rsidR="002223D6" w:rsidTr="008C71FF">
        <w:tc>
          <w:tcPr>
            <w:tcW w:w="9396" w:type="dxa"/>
            <w:gridSpan w:val="3"/>
          </w:tcPr>
          <w:p w:rsidR="002223D6" w:rsidRPr="0007245F" w:rsidRDefault="002223D6" w:rsidP="008C71FF">
            <w:pPr>
              <w:rPr>
                <w:rFonts w:ascii="Calibri" w:hAnsi="Calibri" w:cs="Calibri"/>
                <w:color w:val="FF0000"/>
              </w:rPr>
            </w:pPr>
            <w:r>
              <w:rPr>
                <w:rFonts w:ascii="Calibri" w:hAnsi="Calibri" w:cs="Calibri"/>
              </w:rPr>
              <w:t>Semester</w:t>
            </w:r>
            <w:r>
              <w:rPr>
                <w:rStyle w:val="FootnoteReference"/>
                <w:rFonts w:ascii="Calibri" w:hAnsi="Calibri" w:cs="Calibri"/>
              </w:rPr>
              <w:footnoteReference w:id="10"/>
            </w:r>
            <w:r>
              <w:rPr>
                <w:rFonts w:ascii="Calibri" w:hAnsi="Calibri" w:cs="Calibri"/>
              </w:rPr>
              <w:t>:</w:t>
            </w:r>
            <w:r>
              <w:rPr>
                <w:rFonts w:ascii="Calibri" w:hAnsi="Calibri" w:cs="Calibri"/>
                <w:color w:val="FF0000"/>
              </w:rPr>
              <w:t xml:space="preserve"> winter</w:t>
            </w:r>
          </w:p>
        </w:tc>
      </w:tr>
      <w:tr w:rsidR="002223D6" w:rsidTr="008C71FF">
        <w:tc>
          <w:tcPr>
            <w:tcW w:w="9396" w:type="dxa"/>
            <w:gridSpan w:val="3"/>
          </w:tcPr>
          <w:p w:rsidR="002223D6" w:rsidRPr="00714366" w:rsidRDefault="002223D6" w:rsidP="008C71FF">
            <w:pPr>
              <w:rPr>
                <w:rFonts w:ascii="Calibri" w:hAnsi="Calibri" w:cs="Calibri"/>
              </w:rPr>
            </w:pPr>
            <w:r>
              <w:rPr>
                <w:rFonts w:ascii="Calibri" w:hAnsi="Calibri" w:cs="Calibri"/>
              </w:rPr>
              <w:t xml:space="preserve">Lecturer(s)/Teacher(s): </w:t>
            </w:r>
            <w:proofErr w:type="spellStart"/>
            <w:r>
              <w:rPr>
                <w:rFonts w:ascii="Calibri" w:hAnsi="Calibri" w:cs="Calibri"/>
              </w:rPr>
              <w:t>Žarka</w:t>
            </w:r>
            <w:proofErr w:type="spellEnd"/>
            <w:r>
              <w:rPr>
                <w:rFonts w:ascii="Calibri" w:hAnsi="Calibri" w:cs="Calibri"/>
              </w:rPr>
              <w:t xml:space="preserve"> </w:t>
            </w:r>
            <w:proofErr w:type="spellStart"/>
            <w:r>
              <w:rPr>
                <w:rFonts w:ascii="Calibri" w:hAnsi="Calibri" w:cs="Calibri"/>
              </w:rPr>
              <w:t>Vujić</w:t>
            </w:r>
            <w:proofErr w:type="spellEnd"/>
            <w:r>
              <w:rPr>
                <w:rFonts w:ascii="Calibri" w:hAnsi="Calibri" w:cs="Calibri"/>
              </w:rPr>
              <w:t xml:space="preserve">, Helena </w:t>
            </w:r>
            <w:proofErr w:type="spellStart"/>
            <w:r>
              <w:rPr>
                <w:rFonts w:ascii="Calibri" w:hAnsi="Calibri" w:cs="Calibri"/>
              </w:rPr>
              <w:t>Stublić</w:t>
            </w:r>
            <w:proofErr w:type="spellEnd"/>
            <w:r>
              <w:rPr>
                <w:rFonts w:ascii="Calibri" w:hAnsi="Calibri" w:cs="Calibri"/>
              </w:rPr>
              <w:t xml:space="preserve"> </w:t>
            </w:r>
          </w:p>
        </w:tc>
      </w:tr>
      <w:tr w:rsidR="002223D6" w:rsidTr="008C71FF">
        <w:tc>
          <w:tcPr>
            <w:tcW w:w="9396" w:type="dxa"/>
            <w:gridSpan w:val="3"/>
          </w:tcPr>
          <w:p w:rsidR="002223D6" w:rsidRDefault="002223D6" w:rsidP="008C71FF">
            <w:pPr>
              <w:rPr>
                <w:rFonts w:ascii="Calibri" w:hAnsi="Calibri" w:cs="Calibri"/>
              </w:rPr>
            </w:pPr>
            <w:r>
              <w:rPr>
                <w:rFonts w:ascii="Calibri" w:hAnsi="Calibri" w:cs="Calibri"/>
              </w:rPr>
              <w:t>Teaching Language (regular)</w:t>
            </w:r>
            <w:r>
              <w:rPr>
                <w:rStyle w:val="FootnoteReference"/>
                <w:rFonts w:ascii="Calibri" w:hAnsi="Calibri" w:cs="Calibri"/>
              </w:rPr>
              <w:footnoteReference w:id="11"/>
            </w:r>
            <w:r>
              <w:rPr>
                <w:rFonts w:ascii="Calibri" w:hAnsi="Calibri" w:cs="Calibri"/>
              </w:rPr>
              <w:t xml:space="preserve">: Croatian </w:t>
            </w:r>
          </w:p>
        </w:tc>
      </w:tr>
      <w:tr w:rsidR="002223D6" w:rsidTr="008C71FF">
        <w:tc>
          <w:tcPr>
            <w:tcW w:w="9396" w:type="dxa"/>
            <w:gridSpan w:val="3"/>
          </w:tcPr>
          <w:p w:rsidR="002223D6" w:rsidRDefault="002223D6" w:rsidP="008C71FF">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12"/>
            </w:r>
            <w:r>
              <w:rPr>
                <w:rFonts w:ascii="Calibri" w:hAnsi="Calibri" w:cs="Calibri"/>
              </w:rPr>
              <w:t xml:space="preserve"> lectures, classroom discussion, fieldwork</w:t>
            </w:r>
          </w:p>
          <w:p w:rsidR="002223D6" w:rsidRDefault="002223D6" w:rsidP="008C71FF">
            <w:pPr>
              <w:rPr>
                <w:rFonts w:ascii="Calibri" w:hAnsi="Calibri" w:cs="Calibri"/>
              </w:rPr>
            </w:pPr>
          </w:p>
        </w:tc>
      </w:tr>
      <w:tr w:rsidR="002223D6" w:rsidTr="008C71FF">
        <w:tc>
          <w:tcPr>
            <w:tcW w:w="3132" w:type="dxa"/>
          </w:tcPr>
          <w:p w:rsidR="002223D6" w:rsidRPr="00714366" w:rsidRDefault="002223D6" w:rsidP="008C71FF">
            <w:pPr>
              <w:rPr>
                <w:rFonts w:ascii="Calibri" w:hAnsi="Calibri" w:cs="Calibri"/>
              </w:rPr>
            </w:pPr>
            <w:r>
              <w:rPr>
                <w:rFonts w:ascii="Calibri" w:hAnsi="Calibri" w:cs="Calibri"/>
              </w:rPr>
              <w:t>Teaching:</w:t>
            </w:r>
          </w:p>
        </w:tc>
        <w:tc>
          <w:tcPr>
            <w:tcW w:w="3132" w:type="dxa"/>
          </w:tcPr>
          <w:p w:rsidR="002223D6" w:rsidRPr="00714366" w:rsidRDefault="002223D6" w:rsidP="008C71FF">
            <w:pPr>
              <w:rPr>
                <w:rFonts w:ascii="Calibri" w:hAnsi="Calibri" w:cs="Calibri"/>
              </w:rPr>
            </w:pPr>
            <w:r>
              <w:rPr>
                <w:rFonts w:ascii="Calibri" w:hAnsi="Calibri" w:cs="Calibri"/>
              </w:rPr>
              <w:t>Weekly (hours)</w:t>
            </w:r>
          </w:p>
        </w:tc>
        <w:tc>
          <w:tcPr>
            <w:tcW w:w="3132" w:type="dxa"/>
          </w:tcPr>
          <w:p w:rsidR="002223D6" w:rsidRDefault="002223D6" w:rsidP="008C71FF">
            <w:pPr>
              <w:rPr>
                <w:rFonts w:ascii="Calibri" w:hAnsi="Calibri" w:cs="Calibri"/>
              </w:rPr>
            </w:pPr>
            <w:r>
              <w:rPr>
                <w:rFonts w:ascii="Calibri" w:hAnsi="Calibri" w:cs="Calibri"/>
              </w:rPr>
              <w:t>Semester (hours)</w:t>
            </w:r>
          </w:p>
          <w:p w:rsidR="002223D6" w:rsidRPr="00714366" w:rsidRDefault="002223D6" w:rsidP="008C71FF">
            <w:pPr>
              <w:rPr>
                <w:rFonts w:ascii="Calibri" w:hAnsi="Calibri" w:cs="Calibri"/>
              </w:rPr>
            </w:pPr>
          </w:p>
        </w:tc>
      </w:tr>
      <w:tr w:rsidR="002223D6" w:rsidTr="008C71FF">
        <w:tc>
          <w:tcPr>
            <w:tcW w:w="3132" w:type="dxa"/>
          </w:tcPr>
          <w:p w:rsidR="002223D6" w:rsidRPr="00714366" w:rsidRDefault="002223D6" w:rsidP="008C71FF">
            <w:pPr>
              <w:rPr>
                <w:rFonts w:ascii="Calibri" w:hAnsi="Calibri" w:cs="Calibri"/>
              </w:rPr>
            </w:pPr>
            <w:r>
              <w:rPr>
                <w:rFonts w:ascii="Calibri" w:hAnsi="Calibri" w:cs="Calibri"/>
              </w:rPr>
              <w:t xml:space="preserve">Lectures: </w:t>
            </w:r>
          </w:p>
        </w:tc>
        <w:tc>
          <w:tcPr>
            <w:tcW w:w="3132" w:type="dxa"/>
          </w:tcPr>
          <w:p w:rsidR="002223D6" w:rsidRPr="00714366" w:rsidRDefault="002223D6" w:rsidP="008C71FF">
            <w:pPr>
              <w:rPr>
                <w:rFonts w:ascii="Calibri" w:hAnsi="Calibri" w:cs="Calibri"/>
              </w:rPr>
            </w:pPr>
            <w:r>
              <w:rPr>
                <w:rFonts w:ascii="Calibri" w:hAnsi="Calibri" w:cs="Calibri"/>
              </w:rPr>
              <w:t>2</w:t>
            </w:r>
          </w:p>
        </w:tc>
        <w:tc>
          <w:tcPr>
            <w:tcW w:w="3132" w:type="dxa"/>
          </w:tcPr>
          <w:p w:rsidR="002223D6" w:rsidRPr="00714366" w:rsidRDefault="002223D6" w:rsidP="008C71FF">
            <w:pPr>
              <w:rPr>
                <w:rFonts w:ascii="Calibri" w:hAnsi="Calibri" w:cs="Calibri"/>
              </w:rPr>
            </w:pPr>
            <w:r>
              <w:rPr>
                <w:rFonts w:ascii="Calibri" w:hAnsi="Calibri" w:cs="Calibri"/>
              </w:rPr>
              <w:t>30</w:t>
            </w:r>
          </w:p>
        </w:tc>
      </w:tr>
      <w:tr w:rsidR="002223D6" w:rsidTr="008C71FF">
        <w:tc>
          <w:tcPr>
            <w:tcW w:w="3132" w:type="dxa"/>
          </w:tcPr>
          <w:p w:rsidR="002223D6" w:rsidRPr="00714366" w:rsidRDefault="002223D6" w:rsidP="008C71FF">
            <w:pPr>
              <w:rPr>
                <w:rFonts w:ascii="Calibri" w:hAnsi="Calibri" w:cs="Calibri"/>
              </w:rPr>
            </w:pPr>
            <w:r>
              <w:rPr>
                <w:rFonts w:ascii="Calibri" w:hAnsi="Calibri" w:cs="Calibri"/>
              </w:rPr>
              <w:t>Exercises:</w:t>
            </w:r>
          </w:p>
        </w:tc>
        <w:tc>
          <w:tcPr>
            <w:tcW w:w="3132" w:type="dxa"/>
          </w:tcPr>
          <w:p w:rsidR="002223D6" w:rsidRPr="00714366" w:rsidRDefault="002223D6" w:rsidP="008C71FF">
            <w:pPr>
              <w:rPr>
                <w:rFonts w:ascii="Calibri" w:hAnsi="Calibri" w:cs="Calibri"/>
              </w:rPr>
            </w:pPr>
            <w:r>
              <w:rPr>
                <w:rFonts w:ascii="Calibri" w:hAnsi="Calibri" w:cs="Calibri"/>
              </w:rPr>
              <w:t>/</w:t>
            </w:r>
          </w:p>
        </w:tc>
        <w:tc>
          <w:tcPr>
            <w:tcW w:w="3132" w:type="dxa"/>
          </w:tcPr>
          <w:p w:rsidR="002223D6" w:rsidRPr="00714366" w:rsidRDefault="002223D6" w:rsidP="008C71FF">
            <w:pPr>
              <w:rPr>
                <w:rFonts w:ascii="Calibri" w:hAnsi="Calibri" w:cs="Calibri"/>
              </w:rPr>
            </w:pPr>
            <w:r>
              <w:rPr>
                <w:rFonts w:ascii="Calibri" w:hAnsi="Calibri" w:cs="Calibri"/>
              </w:rPr>
              <w:t>/</w:t>
            </w:r>
          </w:p>
        </w:tc>
      </w:tr>
      <w:tr w:rsidR="002223D6" w:rsidTr="008C71FF">
        <w:tc>
          <w:tcPr>
            <w:tcW w:w="3132" w:type="dxa"/>
          </w:tcPr>
          <w:p w:rsidR="002223D6" w:rsidRPr="00714366" w:rsidRDefault="002223D6" w:rsidP="008C71FF">
            <w:pPr>
              <w:rPr>
                <w:rFonts w:ascii="Calibri" w:hAnsi="Calibri" w:cs="Calibri"/>
              </w:rPr>
            </w:pPr>
            <w:r>
              <w:rPr>
                <w:rFonts w:ascii="Calibri" w:hAnsi="Calibri" w:cs="Calibri"/>
              </w:rPr>
              <w:t>Seminars:</w:t>
            </w:r>
          </w:p>
        </w:tc>
        <w:tc>
          <w:tcPr>
            <w:tcW w:w="3132" w:type="dxa"/>
          </w:tcPr>
          <w:p w:rsidR="002223D6" w:rsidRPr="00714366" w:rsidRDefault="002223D6" w:rsidP="008C71FF">
            <w:pPr>
              <w:rPr>
                <w:rFonts w:ascii="Calibri" w:hAnsi="Calibri" w:cs="Calibri"/>
              </w:rPr>
            </w:pPr>
            <w:r>
              <w:rPr>
                <w:rFonts w:ascii="Calibri" w:hAnsi="Calibri" w:cs="Calibri"/>
              </w:rPr>
              <w:t>1</w:t>
            </w:r>
          </w:p>
        </w:tc>
        <w:tc>
          <w:tcPr>
            <w:tcW w:w="3132" w:type="dxa"/>
          </w:tcPr>
          <w:p w:rsidR="002223D6" w:rsidRPr="00714366" w:rsidRDefault="002223D6" w:rsidP="008C71FF">
            <w:pPr>
              <w:rPr>
                <w:rFonts w:ascii="Calibri" w:hAnsi="Calibri" w:cs="Calibri"/>
              </w:rPr>
            </w:pPr>
            <w:r>
              <w:rPr>
                <w:rFonts w:ascii="Calibri" w:hAnsi="Calibri" w:cs="Calibri"/>
              </w:rPr>
              <w:t>15</w:t>
            </w:r>
          </w:p>
        </w:tc>
      </w:tr>
      <w:tr w:rsidR="002223D6" w:rsidTr="008C71FF">
        <w:tc>
          <w:tcPr>
            <w:tcW w:w="9396" w:type="dxa"/>
            <w:gridSpan w:val="3"/>
          </w:tcPr>
          <w:p w:rsidR="002223D6" w:rsidRPr="00714366" w:rsidRDefault="002223D6" w:rsidP="008C71FF">
            <w:pPr>
              <w:rPr>
                <w:rFonts w:ascii="Calibri" w:hAnsi="Calibri" w:cs="Calibri"/>
              </w:rPr>
            </w:pPr>
            <w:r>
              <w:rPr>
                <w:rFonts w:ascii="Calibri" w:hAnsi="Calibri" w:cs="Calibri"/>
              </w:rPr>
              <w:t>ECTS: 6</w:t>
            </w:r>
          </w:p>
        </w:tc>
      </w:tr>
      <w:tr w:rsidR="002223D6" w:rsidTr="008C71FF">
        <w:tc>
          <w:tcPr>
            <w:tcW w:w="9396" w:type="dxa"/>
            <w:gridSpan w:val="3"/>
          </w:tcPr>
          <w:p w:rsidR="002223D6" w:rsidRDefault="002223D6" w:rsidP="008C71FF">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13"/>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2223D6" w:rsidRPr="009C6004" w:rsidRDefault="002223D6" w:rsidP="008C71FF">
            <w:pPr>
              <w:rPr>
                <w:rFonts w:ascii="Calibri" w:hAnsi="Calibri" w:cs="Calibri"/>
              </w:rPr>
            </w:pPr>
            <w:r>
              <w:rPr>
                <w:rFonts w:ascii="Calibri" w:hAnsi="Calibri" w:cs="Calibri"/>
              </w:rPr>
              <w:t>English B2</w:t>
            </w:r>
          </w:p>
        </w:tc>
      </w:tr>
      <w:tr w:rsidR="002223D6" w:rsidTr="008C71FF">
        <w:tc>
          <w:tcPr>
            <w:tcW w:w="9396" w:type="dxa"/>
            <w:gridSpan w:val="3"/>
          </w:tcPr>
          <w:p w:rsidR="002223D6" w:rsidRDefault="002223D6" w:rsidP="008C71FF">
            <w:pPr>
              <w:rPr>
                <w:rFonts w:ascii="Calibri" w:hAnsi="Calibri" w:cs="Calibri"/>
              </w:rPr>
            </w:pPr>
            <w:r>
              <w:rPr>
                <w:rFonts w:ascii="Calibri" w:hAnsi="Calibri" w:cs="Calibri"/>
              </w:rPr>
              <w:t>Teaching Methods</w:t>
            </w:r>
            <w:r>
              <w:rPr>
                <w:rStyle w:val="FootnoteReference"/>
                <w:rFonts w:ascii="Calibri" w:hAnsi="Calibri" w:cs="Calibri"/>
              </w:rPr>
              <w:footnoteReference w:id="14"/>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2223D6" w:rsidRPr="00BC2B7F" w:rsidRDefault="002223D6" w:rsidP="008C71FF">
            <w:pPr>
              <w:rPr>
                <w:rFonts w:ascii="Calibri" w:hAnsi="Calibri" w:cs="Calibri"/>
              </w:rPr>
            </w:pPr>
            <w:r>
              <w:rPr>
                <w:rFonts w:ascii="Calibri" w:hAnsi="Calibri" w:cs="Calibri"/>
              </w:rPr>
              <w:t>L1 (consultations)</w:t>
            </w:r>
          </w:p>
        </w:tc>
      </w:tr>
      <w:tr w:rsidR="002223D6" w:rsidTr="008C71FF">
        <w:tc>
          <w:tcPr>
            <w:tcW w:w="9396" w:type="dxa"/>
            <w:gridSpan w:val="3"/>
          </w:tcPr>
          <w:p w:rsidR="002223D6" w:rsidRPr="003B1E7C" w:rsidRDefault="002223D6" w:rsidP="008C71FF">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15"/>
            </w:r>
            <w:r w:rsidRPr="003B1E7C">
              <w:rPr>
                <w:rFonts w:ascii="Calibri" w:hAnsi="Calibri" w:cs="Calibri"/>
              </w:rPr>
              <w:t xml:space="preserve"> and Grading</w:t>
            </w:r>
            <w:r>
              <w:rPr>
                <w:rStyle w:val="FootnoteReference"/>
                <w:rFonts w:ascii="Calibri" w:hAnsi="Calibri" w:cs="Calibri"/>
              </w:rPr>
              <w:footnoteReference w:id="16"/>
            </w:r>
            <w:r w:rsidRPr="003B1E7C">
              <w:rPr>
                <w:rFonts w:ascii="Calibri" w:hAnsi="Calibri" w:cs="Calibri"/>
              </w:rPr>
              <w:t>:</w:t>
            </w:r>
          </w:p>
          <w:p w:rsidR="002223D6" w:rsidRDefault="002223D6" w:rsidP="008C71FF">
            <w:pPr>
              <w:rPr>
                <w:rFonts w:ascii="Calibri" w:hAnsi="Calibri" w:cs="Calibri"/>
              </w:rPr>
            </w:pPr>
            <w:r>
              <w:rPr>
                <w:rFonts w:ascii="Calibri" w:hAnsi="Calibri" w:cs="Calibri"/>
              </w:rPr>
              <w:t>Evaluation: Class attendance, written exam; Grading: standard</w:t>
            </w:r>
          </w:p>
        </w:tc>
      </w:tr>
      <w:tr w:rsidR="002223D6" w:rsidTr="008C71FF">
        <w:tc>
          <w:tcPr>
            <w:tcW w:w="9396" w:type="dxa"/>
            <w:gridSpan w:val="3"/>
          </w:tcPr>
          <w:p w:rsidR="002223D6" w:rsidRDefault="002223D6" w:rsidP="008C71FF">
            <w:pPr>
              <w:rPr>
                <w:rFonts w:ascii="Calibri" w:hAnsi="Calibri" w:cs="Calibri"/>
              </w:rPr>
            </w:pPr>
            <w:r>
              <w:rPr>
                <w:rFonts w:ascii="Calibri" w:hAnsi="Calibri" w:cs="Calibri"/>
              </w:rPr>
              <w:t>Learning Outcomes:</w:t>
            </w:r>
          </w:p>
          <w:p w:rsidR="002223D6" w:rsidRDefault="002223D6" w:rsidP="008C71FF">
            <w:pPr>
              <w:numPr>
                <w:ilvl w:val="0"/>
                <w:numId w:val="1"/>
              </w:numPr>
              <w:shd w:val="clear" w:color="auto" w:fill="FFFFFF"/>
              <w:spacing w:before="100" w:beforeAutospacing="1" w:after="100" w:afterAutospacing="1"/>
              <w:ind w:left="0"/>
              <w:rPr>
                <w:rFonts w:ascii="Calibri" w:hAnsi="Calibri" w:cs="Calibri"/>
              </w:rPr>
            </w:pPr>
            <w:r>
              <w:rPr>
                <w:rFonts w:ascii="Calibri" w:hAnsi="Calibri" w:cs="Calibri"/>
              </w:rPr>
              <w:lastRenderedPageBreak/>
              <w:t>1. Define the fundamental terms related to museum collections management</w:t>
            </w:r>
          </w:p>
          <w:p w:rsidR="002223D6" w:rsidRDefault="002223D6" w:rsidP="008C71FF">
            <w:pPr>
              <w:numPr>
                <w:ilvl w:val="0"/>
                <w:numId w:val="1"/>
              </w:numPr>
              <w:shd w:val="clear" w:color="auto" w:fill="FFFFFF"/>
              <w:spacing w:before="100" w:beforeAutospacing="1" w:after="100" w:afterAutospacing="1"/>
              <w:ind w:left="0"/>
              <w:rPr>
                <w:rFonts w:ascii="Calibri" w:hAnsi="Calibri" w:cs="Calibri"/>
              </w:rPr>
            </w:pPr>
            <w:r>
              <w:rPr>
                <w:rFonts w:ascii="Calibri" w:hAnsi="Calibri" w:cs="Calibri"/>
              </w:rPr>
              <w:t>2. Describe principles and basic procedures of museum collections management</w:t>
            </w:r>
          </w:p>
          <w:p w:rsidR="002223D6" w:rsidRDefault="002223D6" w:rsidP="008C71FF">
            <w:pPr>
              <w:numPr>
                <w:ilvl w:val="0"/>
                <w:numId w:val="1"/>
              </w:numPr>
              <w:shd w:val="clear" w:color="auto" w:fill="FFFFFF"/>
              <w:spacing w:before="100" w:beforeAutospacing="1" w:after="100" w:afterAutospacing="1"/>
              <w:ind w:left="0"/>
              <w:rPr>
                <w:rFonts w:ascii="Calibri" w:hAnsi="Calibri" w:cs="Calibri"/>
              </w:rPr>
            </w:pPr>
            <w:r>
              <w:rPr>
                <w:rFonts w:ascii="Calibri" w:hAnsi="Calibri" w:cs="Calibri"/>
              </w:rPr>
              <w:t>3. Describe tenets of the Ethics Code for Museums in relation to collections management</w:t>
            </w:r>
          </w:p>
          <w:p w:rsidR="002223D6" w:rsidRPr="00D967AC" w:rsidRDefault="002223D6" w:rsidP="008C71FF">
            <w:pPr>
              <w:numPr>
                <w:ilvl w:val="0"/>
                <w:numId w:val="1"/>
              </w:numPr>
              <w:shd w:val="clear" w:color="auto" w:fill="FFFFFF"/>
              <w:spacing w:before="100" w:beforeAutospacing="1" w:after="100" w:afterAutospacing="1"/>
              <w:ind w:left="0"/>
              <w:rPr>
                <w:rFonts w:ascii="Calibri" w:hAnsi="Calibri" w:cs="Calibri"/>
              </w:rPr>
            </w:pPr>
            <w:r>
              <w:rPr>
                <w:rFonts w:ascii="Calibri" w:hAnsi="Calibri" w:cs="Calibri"/>
              </w:rPr>
              <w:t>4. Demonstrate the basic knowledge of collection item documentation</w:t>
            </w:r>
          </w:p>
        </w:tc>
      </w:tr>
      <w:tr w:rsidR="002223D6" w:rsidTr="008C71FF">
        <w:tc>
          <w:tcPr>
            <w:tcW w:w="9396" w:type="dxa"/>
            <w:gridSpan w:val="3"/>
          </w:tcPr>
          <w:p w:rsidR="002223D6" w:rsidRDefault="002223D6" w:rsidP="008C71FF">
            <w:pPr>
              <w:rPr>
                <w:rFonts w:ascii="Calibri" w:hAnsi="Calibri" w:cs="Calibri"/>
              </w:rPr>
            </w:pPr>
            <w:r>
              <w:rPr>
                <w:rFonts w:ascii="Calibri" w:hAnsi="Calibri" w:cs="Calibri"/>
              </w:rPr>
              <w:lastRenderedPageBreak/>
              <w:t>Literature:</w:t>
            </w:r>
          </w:p>
          <w:p w:rsidR="002223D6" w:rsidRPr="00351311" w:rsidRDefault="002223D6" w:rsidP="008C71FF">
            <w:pPr>
              <w:numPr>
                <w:ilvl w:val="0"/>
                <w:numId w:val="2"/>
              </w:numPr>
              <w:shd w:val="clear" w:color="auto" w:fill="FFFFFF"/>
              <w:spacing w:before="100" w:beforeAutospacing="1" w:after="100" w:afterAutospacing="1"/>
              <w:rPr>
                <w:rFonts w:eastAsia="Times New Roman" w:cs="Helvetica"/>
                <w:color w:val="333333"/>
                <w:lang w:val="en-GB" w:eastAsia="en-GB"/>
              </w:rPr>
            </w:pPr>
            <w:r w:rsidRPr="00351311">
              <w:rPr>
                <w:rFonts w:eastAsia="Times New Roman" w:cs="Helvetica"/>
                <w:color w:val="333333"/>
                <w:lang w:val="fr-FR" w:eastAsia="en-GB"/>
              </w:rPr>
              <w:t xml:space="preserve">Ambrose, T; Paine, C. </w:t>
            </w:r>
            <w:proofErr w:type="spellStart"/>
            <w:r w:rsidRPr="00351311">
              <w:rPr>
                <w:rFonts w:eastAsia="Times New Roman" w:cs="Helvetica"/>
                <w:color w:val="333333"/>
                <w:lang w:val="fr-FR" w:eastAsia="en-GB"/>
              </w:rPr>
              <w:t>Osnove</w:t>
            </w:r>
            <w:proofErr w:type="spellEnd"/>
            <w:r w:rsidRPr="00351311">
              <w:rPr>
                <w:rFonts w:eastAsia="Times New Roman" w:cs="Helvetica"/>
                <w:color w:val="333333"/>
                <w:lang w:val="fr-FR" w:eastAsia="en-GB"/>
              </w:rPr>
              <w:t xml:space="preserve"> </w:t>
            </w:r>
            <w:proofErr w:type="spellStart"/>
            <w:r w:rsidRPr="00351311">
              <w:rPr>
                <w:rFonts w:eastAsia="Times New Roman" w:cs="Helvetica"/>
                <w:color w:val="333333"/>
                <w:lang w:val="fr-FR" w:eastAsia="en-GB"/>
              </w:rPr>
              <w:t>muzeja</w:t>
            </w:r>
            <w:proofErr w:type="spellEnd"/>
            <w:r w:rsidRPr="00351311">
              <w:rPr>
                <w:rFonts w:eastAsia="Times New Roman" w:cs="Helvetica"/>
                <w:color w:val="333333"/>
                <w:lang w:val="fr-FR" w:eastAsia="en-GB"/>
              </w:rPr>
              <w:t xml:space="preserve">. </w:t>
            </w:r>
            <w:proofErr w:type="spellStart"/>
            <w:r w:rsidRPr="00351311">
              <w:rPr>
                <w:rFonts w:eastAsia="Times New Roman" w:cs="Helvetica"/>
                <w:color w:val="333333"/>
                <w:lang w:val="fr-FR" w:eastAsia="en-GB"/>
              </w:rPr>
              <w:t>Poglavlja</w:t>
            </w:r>
            <w:proofErr w:type="spellEnd"/>
            <w:r w:rsidRPr="00351311">
              <w:rPr>
                <w:rFonts w:eastAsia="Times New Roman" w:cs="Helvetica"/>
                <w:color w:val="333333"/>
                <w:lang w:val="fr-FR" w:eastAsia="en-GB"/>
              </w:rPr>
              <w:t xml:space="preserve">: 34-43. </w:t>
            </w:r>
            <w:r w:rsidRPr="00351311">
              <w:rPr>
                <w:rFonts w:eastAsia="Times New Roman" w:cs="Helvetica"/>
                <w:color w:val="333333"/>
                <w:lang w:val="en-GB" w:eastAsia="en-GB"/>
              </w:rPr>
              <w:t>London, NY: Routledge, 1993, str.124-158</w:t>
            </w:r>
          </w:p>
          <w:p w:rsidR="002223D6" w:rsidRPr="00351311" w:rsidRDefault="002223D6" w:rsidP="008C71FF">
            <w:pPr>
              <w:numPr>
                <w:ilvl w:val="0"/>
                <w:numId w:val="2"/>
              </w:numPr>
              <w:shd w:val="clear" w:color="auto" w:fill="FFFFFF"/>
              <w:spacing w:before="100" w:beforeAutospacing="1" w:after="100" w:afterAutospacing="1"/>
              <w:rPr>
                <w:rFonts w:eastAsia="Times New Roman" w:cs="Helvetica"/>
                <w:color w:val="333333"/>
                <w:lang w:val="en-GB" w:eastAsia="en-GB"/>
              </w:rPr>
            </w:pPr>
            <w:proofErr w:type="spellStart"/>
            <w:r w:rsidRPr="00351311">
              <w:rPr>
                <w:rFonts w:eastAsia="Times New Roman" w:cs="Helvetica"/>
                <w:color w:val="333333"/>
                <w:lang w:val="en-GB" w:eastAsia="en-GB"/>
              </w:rPr>
              <w:t>Etički</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kodeks</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Poglavlje</w:t>
            </w:r>
            <w:proofErr w:type="spellEnd"/>
            <w:r w:rsidRPr="00351311">
              <w:rPr>
                <w:rFonts w:eastAsia="Times New Roman" w:cs="Helvetica"/>
                <w:color w:val="333333"/>
                <w:lang w:val="en-GB" w:eastAsia="en-GB"/>
              </w:rPr>
              <w:t>: 2. http://www.icom-croatia.hr/LinkClick.aspx?fileticket=CEnJoVuf9Wk%3D&amp;tabid=36. 20.10.2010.</w:t>
            </w:r>
          </w:p>
          <w:p w:rsidR="002223D6" w:rsidRPr="00351311" w:rsidRDefault="002223D6" w:rsidP="008C71FF">
            <w:pPr>
              <w:numPr>
                <w:ilvl w:val="0"/>
                <w:numId w:val="2"/>
              </w:numPr>
              <w:shd w:val="clear" w:color="auto" w:fill="FFFFFF"/>
              <w:spacing w:before="100" w:beforeAutospacing="1" w:after="100" w:afterAutospacing="1"/>
              <w:rPr>
                <w:rFonts w:eastAsia="Times New Roman" w:cs="Helvetica"/>
                <w:color w:val="333333"/>
                <w:lang w:val="en-GB" w:eastAsia="en-GB"/>
              </w:rPr>
            </w:pPr>
            <w:r w:rsidRPr="00351311">
              <w:rPr>
                <w:rFonts w:eastAsia="Times New Roman" w:cs="Helvetica"/>
                <w:color w:val="333333"/>
                <w:lang w:val="en-GB" w:eastAsia="en-GB"/>
              </w:rPr>
              <w:t>Encouraging Collections Mobility (</w:t>
            </w:r>
            <w:proofErr w:type="spellStart"/>
            <w:r w:rsidRPr="00351311">
              <w:rPr>
                <w:rFonts w:eastAsia="Times New Roman" w:cs="Helvetica"/>
                <w:color w:val="333333"/>
                <w:lang w:val="en-GB" w:eastAsia="en-GB"/>
              </w:rPr>
              <w:t>poglavlja</w:t>
            </w:r>
            <w:proofErr w:type="spellEnd"/>
            <w:r w:rsidRPr="00351311">
              <w:rPr>
                <w:rFonts w:eastAsia="Times New Roman" w:cs="Helvetica"/>
                <w:color w:val="333333"/>
                <w:lang w:val="en-GB" w:eastAsia="en-GB"/>
              </w:rPr>
              <w:t>: Active Collections: re-visiting our collection for more and better use; Collect</w:t>
            </w:r>
            <w:r>
              <w:rPr>
                <w:rFonts w:eastAsia="Times New Roman" w:cs="Helvetica"/>
                <w:color w:val="333333"/>
                <w:lang w:val="en-GB" w:eastAsia="en-GB"/>
              </w:rPr>
              <w:t>ion Mobility - stepping forward</w:t>
            </w:r>
            <w:r w:rsidRPr="00351311">
              <w:rPr>
                <w:rFonts w:eastAsia="Times New Roman" w:cs="Helvetica"/>
                <w:color w:val="333333"/>
                <w:lang w:val="en-GB" w:eastAsia="en-GB"/>
              </w:rPr>
              <w:t>). Helsinki: Finnish National gallery, 2010, str. 118-149, 166-175.</w:t>
            </w:r>
          </w:p>
          <w:p w:rsidR="002223D6" w:rsidRPr="00351311" w:rsidRDefault="002223D6" w:rsidP="008C71FF">
            <w:pPr>
              <w:numPr>
                <w:ilvl w:val="0"/>
                <w:numId w:val="2"/>
              </w:numPr>
              <w:shd w:val="clear" w:color="auto" w:fill="FFFFFF"/>
              <w:spacing w:before="100" w:beforeAutospacing="1" w:after="100" w:afterAutospacing="1"/>
              <w:rPr>
                <w:rFonts w:eastAsia="Times New Roman" w:cs="Helvetica"/>
                <w:color w:val="333333"/>
                <w:lang w:val="en-GB" w:eastAsia="en-GB"/>
              </w:rPr>
            </w:pPr>
            <w:proofErr w:type="spellStart"/>
            <w:r w:rsidRPr="00351311">
              <w:rPr>
                <w:rFonts w:eastAsia="Times New Roman" w:cs="Helvetica"/>
                <w:color w:val="333333"/>
                <w:lang w:val="en-GB" w:eastAsia="en-GB"/>
              </w:rPr>
              <w:t>Vujić</w:t>
            </w:r>
            <w:proofErr w:type="spellEnd"/>
            <w:r w:rsidRPr="00351311">
              <w:rPr>
                <w:rFonts w:eastAsia="Times New Roman" w:cs="Helvetica"/>
                <w:color w:val="333333"/>
                <w:lang w:val="en-GB" w:eastAsia="en-GB"/>
              </w:rPr>
              <w:t xml:space="preserve">, Ž. </w:t>
            </w:r>
            <w:proofErr w:type="spellStart"/>
            <w:r w:rsidRPr="00351311">
              <w:rPr>
                <w:rFonts w:eastAsia="Times New Roman" w:cs="Helvetica"/>
                <w:color w:val="333333"/>
                <w:lang w:val="en-GB" w:eastAsia="en-GB"/>
              </w:rPr>
              <w:t>Izlučiti</w:t>
            </w:r>
            <w:proofErr w:type="spellEnd"/>
            <w:r w:rsidRPr="00351311">
              <w:rPr>
                <w:rFonts w:eastAsia="Times New Roman" w:cs="Helvetica"/>
                <w:color w:val="333333"/>
                <w:lang w:val="en-GB" w:eastAsia="en-GB"/>
              </w:rPr>
              <w:t xml:space="preserve"> </w:t>
            </w:r>
            <w:proofErr w:type="spellStart"/>
            <w:proofErr w:type="gramStart"/>
            <w:r w:rsidRPr="00351311">
              <w:rPr>
                <w:rFonts w:eastAsia="Times New Roman" w:cs="Helvetica"/>
                <w:color w:val="333333"/>
                <w:lang w:val="en-GB" w:eastAsia="en-GB"/>
              </w:rPr>
              <w:t>ili</w:t>
            </w:r>
            <w:proofErr w:type="spellEnd"/>
            <w:proofErr w:type="gramEnd"/>
            <w:r w:rsidRPr="00351311">
              <w:rPr>
                <w:rFonts w:eastAsia="Times New Roman" w:cs="Helvetica"/>
                <w:color w:val="333333"/>
                <w:lang w:val="en-GB" w:eastAsia="en-GB"/>
              </w:rPr>
              <w:t xml:space="preserve"> ne </w:t>
            </w:r>
            <w:proofErr w:type="spellStart"/>
            <w:r w:rsidRPr="00351311">
              <w:rPr>
                <w:rFonts w:eastAsia="Times New Roman" w:cs="Helvetica"/>
                <w:color w:val="333333"/>
                <w:lang w:val="en-GB" w:eastAsia="en-GB"/>
              </w:rPr>
              <w:t>izlučiti</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predmete</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iz</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zbirke</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Informatica</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museologica</w:t>
            </w:r>
            <w:proofErr w:type="spellEnd"/>
            <w:r w:rsidRPr="00351311">
              <w:rPr>
                <w:rFonts w:eastAsia="Times New Roman" w:cs="Helvetica"/>
                <w:color w:val="333333"/>
                <w:lang w:val="en-GB" w:eastAsia="en-GB"/>
              </w:rPr>
              <w:t>, vol. 27, 1996, str. 5-10.</w:t>
            </w:r>
          </w:p>
          <w:p w:rsidR="002223D6" w:rsidRPr="00670B48" w:rsidRDefault="002223D6" w:rsidP="008C71FF">
            <w:pPr>
              <w:numPr>
                <w:ilvl w:val="0"/>
                <w:numId w:val="2"/>
              </w:numPr>
              <w:shd w:val="clear" w:color="auto" w:fill="FFFFFF"/>
              <w:spacing w:before="100" w:beforeAutospacing="1" w:after="100" w:afterAutospacing="1"/>
              <w:rPr>
                <w:rFonts w:eastAsia="Times New Roman" w:cs="Helvetica"/>
                <w:color w:val="333333"/>
                <w:lang w:val="en-GB" w:eastAsia="en-GB"/>
              </w:rPr>
            </w:pPr>
            <w:proofErr w:type="spellStart"/>
            <w:r w:rsidRPr="00351311">
              <w:rPr>
                <w:rFonts w:eastAsia="Times New Roman" w:cs="Helvetica"/>
                <w:color w:val="333333"/>
                <w:lang w:val="en-GB" w:eastAsia="en-GB"/>
              </w:rPr>
              <w:t>Vujić</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Žarka</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Zlodi</w:t>
            </w:r>
            <w:proofErr w:type="spellEnd"/>
            <w:r w:rsidRPr="00351311">
              <w:rPr>
                <w:rFonts w:eastAsia="Times New Roman" w:cs="Helvetica"/>
                <w:color w:val="333333"/>
                <w:lang w:val="en-GB" w:eastAsia="en-GB"/>
              </w:rPr>
              <w:t xml:space="preserve">, Goran. Nova </w:t>
            </w:r>
            <w:proofErr w:type="spellStart"/>
            <w:r w:rsidRPr="00351311">
              <w:rPr>
                <w:rFonts w:eastAsia="Times New Roman" w:cs="Helvetica"/>
                <w:color w:val="333333"/>
                <w:lang w:val="en-GB" w:eastAsia="en-GB"/>
              </w:rPr>
              <w:t>tehnologija</w:t>
            </w:r>
            <w:proofErr w:type="spellEnd"/>
            <w:r w:rsidRPr="00351311">
              <w:rPr>
                <w:rFonts w:eastAsia="Times New Roman" w:cs="Helvetica"/>
                <w:color w:val="333333"/>
                <w:lang w:val="en-GB" w:eastAsia="en-GB"/>
              </w:rPr>
              <w:t xml:space="preserve"> i </w:t>
            </w:r>
            <w:proofErr w:type="spellStart"/>
            <w:r w:rsidRPr="00351311">
              <w:rPr>
                <w:rFonts w:eastAsia="Times New Roman" w:cs="Helvetica"/>
                <w:color w:val="333333"/>
                <w:lang w:val="en-GB" w:eastAsia="en-GB"/>
              </w:rPr>
              <w:t>pristup</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muzejskim</w:t>
            </w:r>
            <w:proofErr w:type="spellEnd"/>
            <w:r w:rsidRPr="00351311">
              <w:rPr>
                <w:rFonts w:eastAsia="Times New Roman" w:cs="Helvetica"/>
                <w:color w:val="333333"/>
                <w:lang w:val="en-GB" w:eastAsia="en-GB"/>
              </w:rPr>
              <w:t xml:space="preserve"> </w:t>
            </w:r>
            <w:proofErr w:type="spellStart"/>
            <w:proofErr w:type="gramStart"/>
            <w:r w:rsidRPr="00351311">
              <w:rPr>
                <w:rFonts w:eastAsia="Times New Roman" w:cs="Helvetica"/>
                <w:color w:val="333333"/>
                <w:lang w:val="en-GB" w:eastAsia="en-GB"/>
              </w:rPr>
              <w:t>zbirkama</w:t>
            </w:r>
            <w:proofErr w:type="spellEnd"/>
            <w:r w:rsidRPr="00351311">
              <w:rPr>
                <w:rFonts w:eastAsia="Times New Roman" w:cs="Helvetica"/>
                <w:color w:val="333333"/>
                <w:lang w:val="en-GB" w:eastAsia="en-GB"/>
              </w:rPr>
              <w:t xml:space="preserve"> :</w:t>
            </w:r>
            <w:proofErr w:type="gram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iskustva</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zagrebačkih</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umjetničkih</w:t>
            </w:r>
            <w:proofErr w:type="spellEnd"/>
            <w:r w:rsidRPr="00351311">
              <w:rPr>
                <w:rFonts w:eastAsia="Times New Roman" w:cs="Helvetica"/>
                <w:color w:val="333333"/>
                <w:lang w:val="en-GB" w:eastAsia="en-GB"/>
              </w:rPr>
              <w:t xml:space="preserve"> </w:t>
            </w:r>
            <w:proofErr w:type="spellStart"/>
            <w:r w:rsidRPr="00351311">
              <w:rPr>
                <w:rFonts w:eastAsia="Times New Roman" w:cs="Helvetica"/>
                <w:color w:val="333333"/>
                <w:lang w:val="en-GB" w:eastAsia="en-GB"/>
              </w:rPr>
              <w:t>muzeja</w:t>
            </w:r>
            <w:proofErr w:type="spellEnd"/>
            <w:r w:rsidRPr="00351311">
              <w:rPr>
                <w:rFonts w:eastAsia="Times New Roman" w:cs="Helvetica"/>
                <w:color w:val="333333"/>
                <w:lang w:val="en-GB" w:eastAsia="en-GB"/>
              </w:rPr>
              <w:t xml:space="preserve"> i </w:t>
            </w:r>
            <w:proofErr w:type="spellStart"/>
            <w:r w:rsidRPr="00351311">
              <w:rPr>
                <w:rFonts w:eastAsia="Times New Roman" w:cs="Helvetica"/>
                <w:color w:val="333333"/>
                <w:lang w:val="en-GB" w:eastAsia="en-GB"/>
              </w:rPr>
              <w:t>galerija</w:t>
            </w:r>
            <w:proofErr w:type="spellEnd"/>
            <w:r w:rsidRPr="00351311">
              <w:rPr>
                <w:rFonts w:eastAsia="Times New Roman" w:cs="Helvetica"/>
                <w:color w:val="333333"/>
                <w:lang w:val="en-GB" w:eastAsia="en-GB"/>
              </w:rPr>
              <w:t xml:space="preserve">, str. 25-31 </w:t>
            </w:r>
            <w:proofErr w:type="spellStart"/>
            <w:r w:rsidRPr="00351311">
              <w:rPr>
                <w:rFonts w:eastAsia="Times New Roman" w:cs="Helvetica"/>
                <w:color w:val="333333"/>
                <w:lang w:val="en-GB" w:eastAsia="en-GB"/>
              </w:rPr>
              <w:t>Bilješke</w:t>
            </w:r>
            <w:proofErr w:type="spellEnd"/>
            <w:r w:rsidRPr="00351311">
              <w:rPr>
                <w:rFonts w:eastAsia="Times New Roman" w:cs="Helvetica"/>
                <w:color w:val="333333"/>
                <w:lang w:val="en-GB" w:eastAsia="en-GB"/>
              </w:rPr>
              <w:t>. - Summary.</w:t>
            </w:r>
          </w:p>
          <w:p w:rsidR="002223D6" w:rsidRPr="00351311" w:rsidRDefault="002223D6" w:rsidP="008C71FF">
            <w:pPr>
              <w:shd w:val="clear" w:color="auto" w:fill="FFFFFF"/>
              <w:spacing w:before="100" w:beforeAutospacing="1" w:after="100" w:afterAutospacing="1"/>
              <w:rPr>
                <w:rFonts w:ascii="Helvetica" w:eastAsia="Times New Roman" w:hAnsi="Helvetica" w:cs="Helvetica"/>
                <w:color w:val="333333"/>
                <w:sz w:val="21"/>
                <w:szCs w:val="21"/>
                <w:lang w:val="en-GB" w:eastAsia="en-GB"/>
              </w:rPr>
            </w:pPr>
          </w:p>
          <w:p w:rsidR="002223D6" w:rsidRPr="00714366" w:rsidRDefault="002223D6" w:rsidP="008C71FF">
            <w:pPr>
              <w:rPr>
                <w:rFonts w:ascii="Calibri" w:hAnsi="Calibri" w:cs="Calibri"/>
              </w:rPr>
            </w:pPr>
          </w:p>
        </w:tc>
      </w:tr>
    </w:tbl>
    <w:p w:rsidR="002223D6" w:rsidRDefault="002223D6" w:rsidP="002223D6"/>
    <w:p w:rsidR="002223D6" w:rsidRDefault="002223D6" w:rsidP="002223D6"/>
    <w:p w:rsidR="002223D6" w:rsidRDefault="002223D6" w:rsidP="002223D6"/>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lastRenderedPageBreak/>
              <w:t xml:space="preserve">STUDY PROGRAMME: </w:t>
            </w:r>
          </w:p>
          <w:p w:rsidR="00FA5052" w:rsidRDefault="00FA5052" w:rsidP="004926D8">
            <w:pPr>
              <w:rPr>
                <w:rFonts w:ascii="Calibri" w:hAnsi="Calibri" w:cs="Calibri"/>
              </w:rPr>
            </w:pPr>
            <w:r>
              <w:rPr>
                <w:rFonts w:ascii="Calibri" w:hAnsi="Calibri" w:cs="Calibri"/>
              </w:rPr>
              <w:t>Information Sciences</w:t>
            </w:r>
            <w:r w:rsidR="004926D8">
              <w:rPr>
                <w:rFonts w:ascii="Calibri" w:hAnsi="Calibri" w:cs="Calibri"/>
              </w:rPr>
              <w:t xml:space="preserve"> (Museology track)</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7"/>
            </w:r>
            <w:r>
              <w:rPr>
                <w:rFonts w:ascii="Calibri" w:hAnsi="Calibri" w:cs="Calibri"/>
              </w:rPr>
              <w:t xml:space="preserve">: </w:t>
            </w:r>
            <w:r>
              <w:rPr>
                <w:rFonts w:ascii="Calibri" w:hAnsi="Calibri" w:cs="Calibri"/>
                <w:color w:val="FF0000"/>
              </w:rPr>
              <w:t xml:space="preserve"> BA, 3</w:t>
            </w:r>
            <w:r>
              <w:rPr>
                <w:rFonts w:ascii="Calibri" w:hAnsi="Calibri" w:cs="Calibri"/>
                <w:color w:val="FF0000"/>
                <w:vertAlign w:val="superscript"/>
              </w:rPr>
              <w:t>rd</w:t>
            </w:r>
            <w:r>
              <w:rPr>
                <w:rFonts w:ascii="Calibri" w:hAnsi="Calibri" w:cs="Calibri"/>
                <w:color w:val="FF0000"/>
              </w:rPr>
              <w:t xml:space="preserve"> year</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Course Title:</w:t>
            </w:r>
          </w:p>
          <w:p w:rsidR="00FA5052" w:rsidRDefault="00FA5052">
            <w:pPr>
              <w:rPr>
                <w:rFonts w:ascii="Calibri" w:hAnsi="Calibri" w:cs="Calibri"/>
              </w:rPr>
            </w:pPr>
            <w:r>
              <w:rPr>
                <w:rFonts w:ascii="Calibri" w:hAnsi="Calibri" w:cs="Calibri"/>
              </w:rPr>
              <w:t>MUSEUM DOCUMENTATION 1</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Course Description:</w:t>
            </w:r>
          </w:p>
          <w:p w:rsidR="00FA5052" w:rsidRDefault="00FA5052">
            <w:pPr>
              <w:rPr>
                <w:rFonts w:ascii="Calibri" w:hAnsi="Calibri" w:cs="Calibri"/>
              </w:rPr>
            </w:pPr>
            <w:r>
              <w:rPr>
                <w:rFonts w:ascii="Calibri" w:hAnsi="Calibri" w:cs="Calibri"/>
              </w:rPr>
              <w:t xml:space="preserve">Topics about computer based documentation of museum objects (history, basic concepts, </w:t>
            </w:r>
            <w:proofErr w:type="gramStart"/>
            <w:r>
              <w:rPr>
                <w:rFonts w:ascii="Calibri" w:hAnsi="Calibri" w:cs="Calibri"/>
              </w:rPr>
              <w:t>specific</w:t>
            </w:r>
            <w:proofErr w:type="gramEnd"/>
            <w:r>
              <w:rPr>
                <w:rFonts w:ascii="Calibri" w:hAnsi="Calibri" w:cs="Calibri"/>
              </w:rPr>
              <w:t xml:space="preserve"> procedures in museum documentation) and museum information systems (evaluation, system integration, possibilities for reuse of data) will be discussed. </w:t>
            </w:r>
          </w:p>
          <w:p w:rsidR="00FA5052" w:rsidRDefault="00FA5052">
            <w:pPr>
              <w:rPr>
                <w:rFonts w:ascii="Calibri" w:hAnsi="Calibri" w:cs="Calibri"/>
              </w:rPr>
            </w:pPr>
            <w:r>
              <w:rPr>
                <w:rFonts w:ascii="Calibri" w:hAnsi="Calibri" w:cs="Calibri"/>
              </w:rPr>
              <w:t>At theoretical level principles of documentation and related data structure and data value standards and characteristics of metadata schemas in museum environment will be introduced to students.</w:t>
            </w:r>
          </w:p>
          <w:p w:rsidR="00FA5052" w:rsidRDefault="00FA5052">
            <w:pPr>
              <w:rPr>
                <w:rFonts w:ascii="Calibri" w:hAnsi="Calibri" w:cs="Calibri"/>
              </w:rPr>
            </w:pPr>
            <w:r>
              <w:rPr>
                <w:rFonts w:ascii="Calibri" w:hAnsi="Calibri" w:cs="Calibri"/>
              </w:rPr>
              <w:t xml:space="preserve">At practical level students will be trained in manual and computer based documentation of museum objects, units of secondary documentation (photographs, digital images, exhibitions...). Information technology will be used extensively during creation and processing of museum documentation. Students will visit Museum documentation </w:t>
            </w:r>
            <w:proofErr w:type="spellStart"/>
            <w:r>
              <w:rPr>
                <w:rFonts w:ascii="Calibri" w:hAnsi="Calibri" w:cs="Calibri"/>
              </w:rPr>
              <w:t>centre</w:t>
            </w:r>
            <w:proofErr w:type="spellEnd"/>
            <w:r>
              <w:rPr>
                <w:rFonts w:ascii="Calibri" w:hAnsi="Calibri" w:cs="Calibri"/>
              </w:rPr>
              <w:t>.</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color w:val="FF0000"/>
              </w:rPr>
            </w:pPr>
            <w:r>
              <w:rPr>
                <w:rFonts w:ascii="Calibri" w:hAnsi="Calibri" w:cs="Calibri"/>
              </w:rPr>
              <w:t>Semester</w:t>
            </w:r>
            <w:r>
              <w:rPr>
                <w:rStyle w:val="FootnoteReference"/>
                <w:rFonts w:ascii="Calibri" w:hAnsi="Calibri" w:cs="Calibri"/>
              </w:rPr>
              <w:footnoteReference w:id="18"/>
            </w:r>
            <w:r>
              <w:rPr>
                <w:rFonts w:ascii="Calibri" w:hAnsi="Calibri" w:cs="Calibri"/>
              </w:rPr>
              <w:t>:</w:t>
            </w:r>
            <w:r>
              <w:rPr>
                <w:rFonts w:ascii="Calibri" w:hAnsi="Calibri" w:cs="Calibri"/>
                <w:color w:val="FF0000"/>
              </w:rPr>
              <w:t xml:space="preserve">  winter </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Lecturer(s)/Teacher(s):</w:t>
            </w:r>
          </w:p>
          <w:p w:rsidR="00FA5052" w:rsidRDefault="00FA5052">
            <w:pPr>
              <w:rPr>
                <w:rFonts w:ascii="Calibri" w:hAnsi="Calibri" w:cs="Calibri"/>
              </w:rPr>
            </w:pPr>
            <w:r>
              <w:rPr>
                <w:rFonts w:ascii="Calibri" w:hAnsi="Calibri" w:cs="Calibri"/>
              </w:rPr>
              <w:t xml:space="preserve">Goran </w:t>
            </w:r>
            <w:proofErr w:type="spellStart"/>
            <w:r>
              <w:rPr>
                <w:rFonts w:ascii="Calibri" w:hAnsi="Calibri" w:cs="Calibri"/>
              </w:rPr>
              <w:t>Zlodi</w:t>
            </w:r>
            <w:proofErr w:type="spellEnd"/>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Teaching Language (regular)</w:t>
            </w:r>
            <w:r>
              <w:rPr>
                <w:rStyle w:val="FootnoteReference"/>
                <w:rFonts w:ascii="Calibri" w:hAnsi="Calibri" w:cs="Calibri"/>
              </w:rPr>
              <w:footnoteReference w:id="19"/>
            </w:r>
            <w:r>
              <w:rPr>
                <w:rFonts w:ascii="Calibri" w:hAnsi="Calibri" w:cs="Calibri"/>
              </w:rPr>
              <w:t>: Croatian</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tcPr>
          <w:p w:rsidR="00FA5052" w:rsidRDefault="00FA5052">
            <w:pPr>
              <w:rPr>
                <w:rFonts w:ascii="Calibri" w:hAnsi="Calibri" w:cs="Calibri"/>
              </w:rPr>
            </w:pPr>
            <w:r>
              <w:rPr>
                <w:rFonts w:ascii="Calibri" w:hAnsi="Calibri" w:cs="Calibri"/>
              </w:rPr>
              <w:t>Teaching Methods (regular):</w:t>
            </w:r>
            <w:r>
              <w:rPr>
                <w:rStyle w:val="FootnoteReference"/>
                <w:rFonts w:ascii="Calibri" w:hAnsi="Calibri" w:cs="Calibri"/>
              </w:rPr>
              <w:footnoteReference w:id="20"/>
            </w:r>
            <w:r>
              <w:rPr>
                <w:rFonts w:ascii="Calibri" w:hAnsi="Calibri" w:cs="Calibri"/>
              </w:rPr>
              <w:t xml:space="preserve"> Lectures and exercises</w:t>
            </w:r>
          </w:p>
          <w:p w:rsidR="00FA5052" w:rsidRDefault="00FA5052">
            <w:pPr>
              <w:rPr>
                <w:rFonts w:ascii="Calibri" w:hAnsi="Calibri" w:cs="Calibri"/>
              </w:rPr>
            </w:pP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Teaching:</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Weekly (hours)</w:t>
            </w:r>
          </w:p>
        </w:tc>
        <w:tc>
          <w:tcPr>
            <w:tcW w:w="3132" w:type="dxa"/>
            <w:tcBorders>
              <w:top w:val="single" w:sz="4" w:space="0" w:color="auto"/>
              <w:left w:val="single" w:sz="4" w:space="0" w:color="auto"/>
              <w:bottom w:val="single" w:sz="4" w:space="0" w:color="auto"/>
              <w:right w:val="single" w:sz="4" w:space="0" w:color="auto"/>
            </w:tcBorders>
          </w:tcPr>
          <w:p w:rsidR="00FA5052" w:rsidRDefault="00FA5052">
            <w:pPr>
              <w:rPr>
                <w:rFonts w:ascii="Calibri" w:hAnsi="Calibri" w:cs="Calibri"/>
              </w:rPr>
            </w:pPr>
            <w:r>
              <w:rPr>
                <w:rFonts w:ascii="Calibri" w:hAnsi="Calibri" w:cs="Calibri"/>
              </w:rPr>
              <w:t>Semester (hours)</w:t>
            </w:r>
          </w:p>
          <w:p w:rsidR="00FA5052" w:rsidRDefault="00FA5052">
            <w:pPr>
              <w:rPr>
                <w:rFonts w:ascii="Calibri" w:hAnsi="Calibri" w:cs="Calibri"/>
              </w:rPr>
            </w:pP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Lectures:</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2</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30</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Exercises:</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2</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30</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Seminars:</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ECTS:</w:t>
            </w:r>
            <w:r w:rsidR="00617819">
              <w:rPr>
                <w:rFonts w:ascii="Calibri" w:hAnsi="Calibri" w:cs="Calibri"/>
              </w:rPr>
              <w:t xml:space="preserve"> 6</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Teaching language and level</w:t>
            </w:r>
            <w:r>
              <w:rPr>
                <w:rStyle w:val="FootnoteReference"/>
                <w:rFonts w:ascii="Calibri" w:hAnsi="Calibri" w:cs="Calibri"/>
              </w:rPr>
              <w:footnoteReference w:id="21"/>
            </w:r>
            <w:r>
              <w:rPr>
                <w:rFonts w:ascii="Calibri" w:hAnsi="Calibri" w:cs="Calibri"/>
              </w:rPr>
              <w:t xml:space="preserve">  for guest (exchange) students:</w:t>
            </w:r>
          </w:p>
          <w:p w:rsidR="00FA5052" w:rsidRDefault="00FA5052">
            <w:pPr>
              <w:rPr>
                <w:rFonts w:ascii="Calibri" w:hAnsi="Calibri" w:cs="Calibri"/>
              </w:rPr>
            </w:pPr>
            <w:r>
              <w:rPr>
                <w:rFonts w:ascii="Calibri" w:hAnsi="Calibri" w:cs="Calibri"/>
              </w:rPr>
              <w:t>English B2</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Teaching Methods</w:t>
            </w:r>
            <w:r>
              <w:rPr>
                <w:rStyle w:val="FootnoteReference"/>
                <w:rFonts w:ascii="Calibri" w:hAnsi="Calibri" w:cs="Calibri"/>
              </w:rPr>
              <w:footnoteReference w:id="22"/>
            </w:r>
            <w:r>
              <w:rPr>
                <w:rFonts w:ascii="Calibri" w:hAnsi="Calibri" w:cs="Calibri"/>
              </w:rPr>
              <w:t xml:space="preserve"> for guest (exchange) students:</w:t>
            </w:r>
          </w:p>
          <w:p w:rsidR="00FA5052" w:rsidRDefault="00FA5052">
            <w:pPr>
              <w:rPr>
                <w:rFonts w:ascii="Calibri" w:hAnsi="Calibri" w:cs="Calibri"/>
              </w:rPr>
            </w:pPr>
            <w:r>
              <w:rPr>
                <w:rFonts w:ascii="Calibri" w:hAnsi="Calibri" w:cs="Calibri"/>
              </w:rPr>
              <w:t xml:space="preserve">L1 </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tcPr>
          <w:p w:rsidR="00FA5052" w:rsidRDefault="00FA5052">
            <w:pPr>
              <w:rPr>
                <w:rFonts w:ascii="Calibri" w:hAnsi="Calibri" w:cs="Calibri"/>
              </w:rPr>
            </w:pPr>
            <w:r>
              <w:rPr>
                <w:rFonts w:ascii="Calibri" w:hAnsi="Calibri" w:cs="Calibri"/>
              </w:rPr>
              <w:t>Evaluation Methods</w:t>
            </w:r>
            <w:r>
              <w:rPr>
                <w:rStyle w:val="FootnoteReference"/>
                <w:rFonts w:ascii="Calibri" w:hAnsi="Calibri" w:cs="Calibri"/>
              </w:rPr>
              <w:footnoteReference w:id="23"/>
            </w:r>
            <w:r>
              <w:rPr>
                <w:rFonts w:ascii="Calibri" w:hAnsi="Calibri" w:cs="Calibri"/>
              </w:rPr>
              <w:t xml:space="preserve"> and Grading</w:t>
            </w:r>
            <w:r>
              <w:rPr>
                <w:rStyle w:val="FootnoteReference"/>
                <w:rFonts w:ascii="Calibri" w:hAnsi="Calibri" w:cs="Calibri"/>
              </w:rPr>
              <w:footnoteReference w:id="24"/>
            </w:r>
            <w:r>
              <w:rPr>
                <w:rFonts w:ascii="Calibri" w:hAnsi="Calibri" w:cs="Calibri"/>
              </w:rPr>
              <w:t>:</w:t>
            </w:r>
          </w:p>
          <w:p w:rsidR="00FA5052" w:rsidRDefault="00FA5052">
            <w:pPr>
              <w:rPr>
                <w:rFonts w:ascii="Calibri" w:hAnsi="Calibri" w:cs="Calibri"/>
              </w:rPr>
            </w:pPr>
          </w:p>
          <w:p w:rsidR="00FA5052" w:rsidRDefault="00FA5052">
            <w:pPr>
              <w:rPr>
                <w:rFonts w:ascii="Calibri" w:hAnsi="Calibri" w:cs="Calibri"/>
              </w:rPr>
            </w:pPr>
            <w:r>
              <w:rPr>
                <w:rFonts w:ascii="Calibri" w:hAnsi="Calibri" w:cs="Calibri"/>
              </w:rPr>
              <w:t>Evaluation: practical work, written and oral exam; Grading : standard</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tcPr>
          <w:p w:rsidR="00FA5052" w:rsidRDefault="00FA5052">
            <w:pPr>
              <w:rPr>
                <w:rFonts w:ascii="Calibri" w:hAnsi="Calibri" w:cs="Calibri"/>
              </w:rPr>
            </w:pPr>
            <w:r>
              <w:rPr>
                <w:rFonts w:ascii="Calibri" w:hAnsi="Calibri" w:cs="Calibri"/>
              </w:rPr>
              <w:lastRenderedPageBreak/>
              <w:t>Learning Outcomes:</w:t>
            </w:r>
          </w:p>
          <w:p w:rsidR="00FA5052" w:rsidRDefault="00FA5052">
            <w:pPr>
              <w:rPr>
                <w:rFonts w:ascii="Calibri" w:hAnsi="Calibri" w:cs="Calibri"/>
              </w:rPr>
            </w:pPr>
          </w:p>
          <w:p w:rsidR="00FA5052" w:rsidRDefault="00FA5052">
            <w:pPr>
              <w:rPr>
                <w:rFonts w:ascii="Calibri" w:hAnsi="Calibri" w:cs="Calibri"/>
              </w:rPr>
            </w:pPr>
            <w:r>
              <w:rPr>
                <w:rFonts w:ascii="Calibri" w:hAnsi="Calibri" w:cs="Calibri"/>
              </w:rPr>
              <w:t>1. Understand the difference between different types of documentation (inventorying, cataloguing…)</w:t>
            </w:r>
          </w:p>
          <w:p w:rsidR="00FA5052" w:rsidRDefault="00FA5052">
            <w:pPr>
              <w:rPr>
                <w:rFonts w:ascii="Calibri" w:hAnsi="Calibri" w:cs="Calibri"/>
              </w:rPr>
            </w:pPr>
            <w:r>
              <w:rPr>
                <w:rFonts w:ascii="Calibri" w:hAnsi="Calibri" w:cs="Calibri"/>
              </w:rPr>
              <w:t>2. Apply national and international standards, regulations and guidelines related to documentation</w:t>
            </w:r>
          </w:p>
          <w:p w:rsidR="00FA5052" w:rsidRDefault="00FA5052">
            <w:pPr>
              <w:rPr>
                <w:rFonts w:ascii="Calibri" w:hAnsi="Calibri" w:cs="Calibri"/>
              </w:rPr>
            </w:pPr>
            <w:r>
              <w:rPr>
                <w:rFonts w:ascii="Calibri" w:hAnsi="Calibri" w:cs="Calibri"/>
              </w:rPr>
              <w:t>3. Use and modify systems for museum collections management</w:t>
            </w:r>
          </w:p>
          <w:p w:rsidR="00FA5052" w:rsidRDefault="00FA5052">
            <w:pPr>
              <w:rPr>
                <w:rFonts w:ascii="Calibri" w:hAnsi="Calibri" w:cs="Calibri"/>
              </w:rPr>
            </w:pPr>
            <w:r>
              <w:rPr>
                <w:rFonts w:ascii="Calibri" w:hAnsi="Calibri" w:cs="Calibri"/>
              </w:rPr>
              <w:t>4. Identify and analyze information needs of users</w:t>
            </w:r>
          </w:p>
          <w:p w:rsidR="00FA5052" w:rsidRDefault="00FA5052">
            <w:pPr>
              <w:rPr>
                <w:rFonts w:ascii="Calibri" w:hAnsi="Calibri" w:cs="Calibri"/>
              </w:rPr>
            </w:pPr>
            <w:r>
              <w:rPr>
                <w:rFonts w:ascii="Calibri" w:hAnsi="Calibri" w:cs="Calibri"/>
              </w:rPr>
              <w:t xml:space="preserve">5. Plan and organize procedures related to content, management and long-term preservation of museum documentation </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ascii="Calibri" w:hAnsi="Calibri" w:cs="Calibri"/>
              </w:rPr>
              <w:t>Literature:</w:t>
            </w:r>
          </w:p>
          <w:p w:rsidR="00FA5052" w:rsidRDefault="00FA5052">
            <w:pPr>
              <w:rPr>
                <w:rFonts w:ascii="Calibri" w:hAnsi="Calibri" w:cs="Calibri"/>
              </w:rPr>
            </w:pPr>
            <w:r>
              <w:rPr>
                <w:rFonts w:ascii="Calibri" w:hAnsi="Calibri" w:cs="Calibri"/>
              </w:rPr>
              <w:t xml:space="preserve">1. Cataloging Cultural Objects: A Guide to Describing Cultural Works and Their Images, Online Edition / editors Murtha Baca et al. </w:t>
            </w:r>
            <w:proofErr w:type="gramStart"/>
            <w:r>
              <w:rPr>
                <w:rFonts w:ascii="Calibri" w:hAnsi="Calibri" w:cs="Calibri"/>
              </w:rPr>
              <w:t>Chicago :</w:t>
            </w:r>
            <w:proofErr w:type="gramEnd"/>
            <w:r>
              <w:rPr>
                <w:rFonts w:ascii="Calibri" w:hAnsi="Calibri" w:cs="Calibri"/>
              </w:rPr>
              <w:t xml:space="preserve"> American Library Association, 2006. [</w:t>
            </w:r>
            <w:proofErr w:type="spellStart"/>
            <w:r>
              <w:rPr>
                <w:rFonts w:ascii="Calibri" w:hAnsi="Calibri" w:cs="Calibri"/>
              </w:rPr>
              <w:t>Dostupno</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http://cco.vrafoundation.org/index.php/toolkit/cco_pdf_version/ ]</w:t>
            </w:r>
          </w:p>
          <w:p w:rsidR="00FA5052" w:rsidRDefault="00FA5052">
            <w:pPr>
              <w:rPr>
                <w:rFonts w:ascii="Calibri" w:hAnsi="Calibri" w:cs="Calibri"/>
              </w:rPr>
            </w:pPr>
            <w:r>
              <w:rPr>
                <w:rFonts w:ascii="Calibri" w:hAnsi="Calibri" w:cs="Calibri"/>
              </w:rPr>
              <w:t xml:space="preserve">2. 1. </w:t>
            </w:r>
            <w:proofErr w:type="spellStart"/>
            <w:r>
              <w:rPr>
                <w:rFonts w:ascii="Calibri" w:hAnsi="Calibri" w:cs="Calibri"/>
              </w:rPr>
              <w:t>Pravilnik</w:t>
            </w:r>
            <w:proofErr w:type="spellEnd"/>
            <w:r>
              <w:rPr>
                <w:rFonts w:ascii="Calibri" w:hAnsi="Calibri" w:cs="Calibri"/>
              </w:rPr>
              <w:t xml:space="preserve"> o </w:t>
            </w:r>
            <w:proofErr w:type="spellStart"/>
            <w:r>
              <w:rPr>
                <w:rFonts w:ascii="Calibri" w:hAnsi="Calibri" w:cs="Calibri"/>
              </w:rPr>
              <w:t>sadržaju</w:t>
            </w:r>
            <w:proofErr w:type="spellEnd"/>
            <w:r>
              <w:rPr>
                <w:rFonts w:ascii="Calibri" w:hAnsi="Calibri" w:cs="Calibri"/>
              </w:rPr>
              <w:t xml:space="preserve"> i </w:t>
            </w:r>
            <w:proofErr w:type="spellStart"/>
            <w:r>
              <w:rPr>
                <w:rFonts w:ascii="Calibri" w:hAnsi="Calibri" w:cs="Calibri"/>
              </w:rPr>
              <w:t>načinu</w:t>
            </w:r>
            <w:proofErr w:type="spellEnd"/>
            <w:r>
              <w:rPr>
                <w:rFonts w:ascii="Calibri" w:hAnsi="Calibri" w:cs="Calibri"/>
              </w:rPr>
              <w:t xml:space="preserve"> </w:t>
            </w:r>
            <w:proofErr w:type="spellStart"/>
            <w:r>
              <w:rPr>
                <w:rFonts w:ascii="Calibri" w:hAnsi="Calibri" w:cs="Calibri"/>
              </w:rPr>
              <w:t>vođenja</w:t>
            </w:r>
            <w:proofErr w:type="spellEnd"/>
            <w:r>
              <w:rPr>
                <w:rFonts w:ascii="Calibri" w:hAnsi="Calibri" w:cs="Calibri"/>
              </w:rPr>
              <w:t xml:space="preserve"> </w:t>
            </w:r>
            <w:proofErr w:type="spellStart"/>
            <w:r>
              <w:rPr>
                <w:rFonts w:ascii="Calibri" w:hAnsi="Calibri" w:cs="Calibri"/>
              </w:rPr>
              <w:t>muzejske</w:t>
            </w:r>
            <w:proofErr w:type="spellEnd"/>
            <w:r>
              <w:rPr>
                <w:rFonts w:ascii="Calibri" w:hAnsi="Calibri" w:cs="Calibri"/>
              </w:rPr>
              <w:t xml:space="preserve"> </w:t>
            </w:r>
            <w:proofErr w:type="spellStart"/>
            <w:r>
              <w:rPr>
                <w:rFonts w:ascii="Calibri" w:hAnsi="Calibri" w:cs="Calibri"/>
              </w:rPr>
              <w:t>dokumentacije</w:t>
            </w:r>
            <w:proofErr w:type="spellEnd"/>
            <w:r>
              <w:rPr>
                <w:rFonts w:ascii="Calibri" w:hAnsi="Calibri" w:cs="Calibri"/>
              </w:rPr>
              <w:t xml:space="preserve"> o </w:t>
            </w:r>
            <w:proofErr w:type="spellStart"/>
            <w:r>
              <w:rPr>
                <w:rFonts w:ascii="Calibri" w:hAnsi="Calibri" w:cs="Calibri"/>
              </w:rPr>
              <w:t>muzejskoj</w:t>
            </w:r>
            <w:proofErr w:type="spellEnd"/>
            <w:r>
              <w:rPr>
                <w:rFonts w:ascii="Calibri" w:hAnsi="Calibri" w:cs="Calibri"/>
              </w:rPr>
              <w:t xml:space="preserve"> </w:t>
            </w:r>
            <w:proofErr w:type="spellStart"/>
            <w:r>
              <w:rPr>
                <w:rFonts w:ascii="Calibri" w:hAnsi="Calibri" w:cs="Calibri"/>
              </w:rPr>
              <w:t>građi</w:t>
            </w:r>
            <w:proofErr w:type="spellEnd"/>
            <w:r>
              <w:rPr>
                <w:rFonts w:ascii="Calibri" w:hAnsi="Calibri" w:cs="Calibri"/>
              </w:rPr>
              <w:t xml:space="preserve"> (NN 108/02) [</w:t>
            </w:r>
            <w:proofErr w:type="spellStart"/>
            <w:r>
              <w:rPr>
                <w:rFonts w:ascii="Calibri" w:hAnsi="Calibri" w:cs="Calibri"/>
              </w:rPr>
              <w:t>Dostupno</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http://www.nn.hr/clanci/sluzbeno/2002/1751.htm]</w:t>
            </w:r>
          </w:p>
          <w:p w:rsidR="00FA5052" w:rsidRDefault="00FA5052">
            <w:pPr>
              <w:rPr>
                <w:rFonts w:ascii="Calibri" w:hAnsi="Calibri" w:cs="Calibri"/>
              </w:rPr>
            </w:pPr>
            <w:r>
              <w:rPr>
                <w:rFonts w:ascii="Calibri" w:hAnsi="Calibri" w:cs="Calibri"/>
              </w:rPr>
              <w:t xml:space="preserve">3. </w:t>
            </w:r>
            <w:proofErr w:type="spellStart"/>
            <w:r>
              <w:rPr>
                <w:rFonts w:ascii="Calibri" w:hAnsi="Calibri" w:cs="Calibri"/>
              </w:rPr>
              <w:t>Bearman</w:t>
            </w:r>
            <w:proofErr w:type="spellEnd"/>
            <w:r>
              <w:rPr>
                <w:rFonts w:ascii="Calibri" w:hAnsi="Calibri" w:cs="Calibri"/>
              </w:rPr>
              <w:t xml:space="preserve">, David. </w:t>
            </w:r>
            <w:proofErr w:type="spellStart"/>
            <w:r>
              <w:rPr>
                <w:rFonts w:ascii="Calibri" w:hAnsi="Calibri" w:cs="Calibri"/>
              </w:rPr>
              <w:t>Standardi</w:t>
            </w:r>
            <w:proofErr w:type="spellEnd"/>
            <w:r>
              <w:rPr>
                <w:rFonts w:ascii="Calibri" w:hAnsi="Calibri" w:cs="Calibri"/>
              </w:rPr>
              <w:t xml:space="preserve">: </w:t>
            </w:r>
            <w:proofErr w:type="spellStart"/>
            <w:r>
              <w:rPr>
                <w:rFonts w:ascii="Calibri" w:hAnsi="Calibri" w:cs="Calibri"/>
              </w:rPr>
              <w:t>muzejski</w:t>
            </w:r>
            <w:proofErr w:type="spellEnd"/>
            <w:r>
              <w:rPr>
                <w:rFonts w:ascii="Calibri" w:hAnsi="Calibri" w:cs="Calibri"/>
              </w:rPr>
              <w:t xml:space="preserve"> </w:t>
            </w:r>
            <w:proofErr w:type="spellStart"/>
            <w:r>
              <w:rPr>
                <w:rFonts w:ascii="Calibri" w:hAnsi="Calibri" w:cs="Calibri"/>
              </w:rPr>
              <w:t>metapodaci</w:t>
            </w:r>
            <w:proofErr w:type="spellEnd"/>
            <w:r>
              <w:rPr>
                <w:rFonts w:ascii="Calibri" w:hAnsi="Calibri" w:cs="Calibri"/>
              </w:rPr>
              <w:t xml:space="preserve"> </w:t>
            </w:r>
            <w:proofErr w:type="spellStart"/>
            <w:r>
              <w:rPr>
                <w:rFonts w:ascii="Calibri" w:hAnsi="Calibri" w:cs="Calibri"/>
              </w:rPr>
              <w:t>integrirani</w:t>
            </w:r>
            <w:proofErr w:type="spellEnd"/>
            <w:r>
              <w:rPr>
                <w:rFonts w:ascii="Calibri" w:hAnsi="Calibri" w:cs="Calibri"/>
              </w:rPr>
              <w:t xml:space="preserve"> s </w:t>
            </w:r>
            <w:proofErr w:type="spellStart"/>
            <w:r>
              <w:rPr>
                <w:rFonts w:ascii="Calibri" w:hAnsi="Calibri" w:cs="Calibri"/>
              </w:rPr>
              <w:t>metapodacima</w:t>
            </w:r>
            <w:proofErr w:type="spellEnd"/>
            <w:r>
              <w:rPr>
                <w:rFonts w:ascii="Calibri" w:hAnsi="Calibri" w:cs="Calibri"/>
              </w:rPr>
              <w:t xml:space="preserve"> </w:t>
            </w:r>
            <w:proofErr w:type="spellStart"/>
            <w:r>
              <w:rPr>
                <w:rFonts w:ascii="Calibri" w:hAnsi="Calibri" w:cs="Calibri"/>
              </w:rPr>
              <w:t>drugih</w:t>
            </w:r>
            <w:proofErr w:type="spellEnd"/>
            <w:r>
              <w:rPr>
                <w:rFonts w:ascii="Calibri" w:hAnsi="Calibri" w:cs="Calibri"/>
              </w:rPr>
              <w:t xml:space="preserve"> </w:t>
            </w:r>
            <w:proofErr w:type="spellStart"/>
            <w:r>
              <w:rPr>
                <w:rFonts w:ascii="Calibri" w:hAnsi="Calibri" w:cs="Calibri"/>
              </w:rPr>
              <w:t>distribuiranih</w:t>
            </w:r>
            <w:proofErr w:type="spellEnd"/>
            <w:r>
              <w:rPr>
                <w:rFonts w:ascii="Calibri" w:hAnsi="Calibri" w:cs="Calibri"/>
              </w:rPr>
              <w:t xml:space="preserve"> </w:t>
            </w:r>
            <w:proofErr w:type="spellStart"/>
            <w:r>
              <w:rPr>
                <w:rFonts w:ascii="Calibri" w:hAnsi="Calibri" w:cs="Calibri"/>
              </w:rPr>
              <w:t>informacijskih</w:t>
            </w:r>
            <w:proofErr w:type="spellEnd"/>
            <w:r>
              <w:rPr>
                <w:rFonts w:ascii="Calibri" w:hAnsi="Calibri" w:cs="Calibri"/>
              </w:rPr>
              <w:t xml:space="preserve"> </w:t>
            </w:r>
            <w:proofErr w:type="spellStart"/>
            <w:r>
              <w:rPr>
                <w:rFonts w:ascii="Calibri" w:hAnsi="Calibri" w:cs="Calibri"/>
              </w:rPr>
              <w:t>izvora</w:t>
            </w:r>
            <w:proofErr w:type="spellEnd"/>
            <w:r>
              <w:rPr>
                <w:rFonts w:ascii="Calibri" w:hAnsi="Calibri" w:cs="Calibri"/>
              </w:rPr>
              <w:t xml:space="preserve"> // </w:t>
            </w:r>
            <w:proofErr w:type="spellStart"/>
            <w:r>
              <w:rPr>
                <w:rFonts w:ascii="Calibri" w:hAnsi="Calibri" w:cs="Calibri"/>
              </w:rPr>
              <w:t>Vijesti</w:t>
            </w:r>
            <w:proofErr w:type="spellEnd"/>
            <w:r>
              <w:rPr>
                <w:rFonts w:ascii="Calibri" w:hAnsi="Calibri" w:cs="Calibri"/>
              </w:rPr>
              <w:t xml:space="preserve"> </w:t>
            </w:r>
            <w:proofErr w:type="spellStart"/>
            <w:r>
              <w:rPr>
                <w:rFonts w:ascii="Calibri" w:hAnsi="Calibri" w:cs="Calibri"/>
              </w:rPr>
              <w:t>muzealaca</w:t>
            </w:r>
            <w:proofErr w:type="spellEnd"/>
            <w:r>
              <w:rPr>
                <w:rFonts w:ascii="Calibri" w:hAnsi="Calibri" w:cs="Calibri"/>
              </w:rPr>
              <w:t xml:space="preserve"> i </w:t>
            </w:r>
            <w:proofErr w:type="spellStart"/>
            <w:r>
              <w:rPr>
                <w:rFonts w:ascii="Calibri" w:hAnsi="Calibri" w:cs="Calibri"/>
              </w:rPr>
              <w:t>konzervatora</w:t>
            </w:r>
            <w:proofErr w:type="spellEnd"/>
            <w:r>
              <w:rPr>
                <w:rFonts w:ascii="Calibri" w:hAnsi="Calibri" w:cs="Calibri"/>
              </w:rPr>
              <w:t>, 1-2(2000), 68-75.</w:t>
            </w:r>
          </w:p>
          <w:p w:rsidR="00FA5052" w:rsidRDefault="00FA5052">
            <w:pPr>
              <w:rPr>
                <w:rFonts w:ascii="Calibri" w:hAnsi="Calibri" w:cs="Calibri"/>
              </w:rPr>
            </w:pPr>
            <w:r>
              <w:rPr>
                <w:rFonts w:ascii="Calibri" w:hAnsi="Calibri" w:cs="Calibri"/>
              </w:rPr>
              <w:t xml:space="preserve">4. </w:t>
            </w:r>
            <w:proofErr w:type="spellStart"/>
            <w:r>
              <w:rPr>
                <w:rFonts w:ascii="Calibri" w:hAnsi="Calibri" w:cs="Calibri"/>
              </w:rPr>
              <w:t>Hakala</w:t>
            </w:r>
            <w:proofErr w:type="spellEnd"/>
            <w:r>
              <w:rPr>
                <w:rFonts w:ascii="Calibri" w:hAnsi="Calibri" w:cs="Calibri"/>
              </w:rPr>
              <w:t xml:space="preserve">, </w:t>
            </w:r>
            <w:proofErr w:type="spellStart"/>
            <w:r>
              <w:rPr>
                <w:rFonts w:ascii="Calibri" w:hAnsi="Calibri" w:cs="Calibri"/>
              </w:rPr>
              <w:t>Juha</w:t>
            </w:r>
            <w:proofErr w:type="spellEnd"/>
            <w:r>
              <w:rPr>
                <w:rFonts w:ascii="Calibri" w:hAnsi="Calibri" w:cs="Calibri"/>
              </w:rPr>
              <w:t xml:space="preserve">. </w:t>
            </w:r>
            <w:proofErr w:type="spellStart"/>
            <w:r>
              <w:rPr>
                <w:rFonts w:ascii="Calibri" w:hAnsi="Calibri" w:cs="Calibri"/>
              </w:rPr>
              <w:t>Dublinski</w:t>
            </w:r>
            <w:proofErr w:type="spellEnd"/>
            <w:r>
              <w:rPr>
                <w:rFonts w:ascii="Calibri" w:hAnsi="Calibri" w:cs="Calibri"/>
              </w:rPr>
              <w:t xml:space="preserve"> </w:t>
            </w:r>
            <w:proofErr w:type="spellStart"/>
            <w:r>
              <w:rPr>
                <w:rFonts w:ascii="Calibri" w:hAnsi="Calibri" w:cs="Calibri"/>
              </w:rPr>
              <w:t>osnovni</w:t>
            </w:r>
            <w:proofErr w:type="spellEnd"/>
            <w:r>
              <w:rPr>
                <w:rFonts w:ascii="Calibri" w:hAnsi="Calibri" w:cs="Calibri"/>
              </w:rPr>
              <w:t xml:space="preserve"> </w:t>
            </w:r>
            <w:proofErr w:type="spellStart"/>
            <w:r>
              <w:rPr>
                <w:rFonts w:ascii="Calibri" w:hAnsi="Calibri" w:cs="Calibri"/>
              </w:rPr>
              <w:t>skup</w:t>
            </w:r>
            <w:proofErr w:type="spellEnd"/>
            <w:r>
              <w:rPr>
                <w:rFonts w:ascii="Calibri" w:hAnsi="Calibri" w:cs="Calibri"/>
              </w:rPr>
              <w:t xml:space="preserve"> </w:t>
            </w:r>
            <w:proofErr w:type="spellStart"/>
            <w:r>
              <w:rPr>
                <w:rFonts w:ascii="Calibri" w:hAnsi="Calibri" w:cs="Calibri"/>
              </w:rPr>
              <w:t>elemenata</w:t>
            </w:r>
            <w:proofErr w:type="spellEnd"/>
            <w:r>
              <w:rPr>
                <w:rFonts w:ascii="Calibri" w:hAnsi="Calibri" w:cs="Calibri"/>
              </w:rPr>
              <w:t xml:space="preserve"> </w:t>
            </w:r>
            <w:proofErr w:type="spellStart"/>
            <w:r>
              <w:rPr>
                <w:rFonts w:ascii="Calibri" w:hAnsi="Calibri" w:cs="Calibri"/>
              </w:rPr>
              <w:t>metapodataka</w:t>
            </w:r>
            <w:proofErr w:type="spellEnd"/>
            <w:r>
              <w:rPr>
                <w:rFonts w:ascii="Calibri" w:hAnsi="Calibri" w:cs="Calibri"/>
              </w:rPr>
              <w:t xml:space="preserve">. // </w:t>
            </w:r>
            <w:proofErr w:type="spellStart"/>
            <w:r>
              <w:rPr>
                <w:rFonts w:ascii="Calibri" w:hAnsi="Calibri" w:cs="Calibri"/>
              </w:rPr>
              <w:t>Vjesnik</w:t>
            </w:r>
            <w:proofErr w:type="spellEnd"/>
            <w:r>
              <w:rPr>
                <w:rFonts w:ascii="Calibri" w:hAnsi="Calibri" w:cs="Calibri"/>
              </w:rPr>
              <w:t xml:space="preserve"> </w:t>
            </w:r>
            <w:proofErr w:type="spellStart"/>
            <w:r>
              <w:rPr>
                <w:rFonts w:ascii="Calibri" w:hAnsi="Calibri" w:cs="Calibri"/>
              </w:rPr>
              <w:t>bibliotekara</w:t>
            </w:r>
            <w:proofErr w:type="spellEnd"/>
            <w:r>
              <w:rPr>
                <w:rFonts w:ascii="Calibri" w:hAnsi="Calibri" w:cs="Calibri"/>
              </w:rPr>
              <w:t xml:space="preserve"> </w:t>
            </w:r>
            <w:proofErr w:type="spellStart"/>
            <w:r>
              <w:rPr>
                <w:rFonts w:ascii="Calibri" w:hAnsi="Calibri" w:cs="Calibri"/>
              </w:rPr>
              <w:t>Hrvatske</w:t>
            </w:r>
            <w:proofErr w:type="spellEnd"/>
            <w:r>
              <w:rPr>
                <w:rFonts w:ascii="Calibri" w:hAnsi="Calibri" w:cs="Calibri"/>
              </w:rPr>
              <w:t xml:space="preserve"> 43(2000)1-2, 49-68.</w:t>
            </w:r>
          </w:p>
        </w:tc>
      </w:tr>
    </w:tbl>
    <w:p w:rsidR="00FA5052" w:rsidRDefault="00FA5052" w:rsidP="00FA5052"/>
    <w:p w:rsidR="00FA5052" w:rsidRDefault="00FA5052" w:rsidP="00FA5052"/>
    <w:p w:rsidR="00EC4032" w:rsidRDefault="00EC4032"/>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lastRenderedPageBreak/>
              <w:t xml:space="preserve">STUDY PROGRAMME: </w:t>
            </w:r>
          </w:p>
          <w:p w:rsidR="00FA5052" w:rsidRDefault="00FA5052" w:rsidP="008C71FF">
            <w:pPr>
              <w:rPr>
                <w:rFonts w:ascii="Calibri" w:hAnsi="Calibri" w:cs="Calibri"/>
              </w:rPr>
            </w:pPr>
            <w:r>
              <w:rPr>
                <w:rFonts w:ascii="Calibri" w:hAnsi="Calibri" w:cs="Calibri"/>
              </w:rPr>
              <w:t>Information Science (</w:t>
            </w:r>
            <w:r w:rsidR="004926D8">
              <w:rPr>
                <w:rFonts w:ascii="Calibri" w:hAnsi="Calibri" w:cs="Calibri"/>
              </w:rPr>
              <w:t xml:space="preserve"> Museology track </w:t>
            </w:r>
            <w:r>
              <w:rPr>
                <w:rFonts w:ascii="Calibri" w:hAnsi="Calibri" w:cs="Calibri"/>
              </w:rPr>
              <w:t>)</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25"/>
            </w:r>
            <w:r>
              <w:rPr>
                <w:rFonts w:ascii="Calibri" w:hAnsi="Calibri" w:cs="Calibri"/>
              </w:rPr>
              <w:t xml:space="preserve">: </w:t>
            </w:r>
            <w:r>
              <w:rPr>
                <w:rFonts w:ascii="Calibri" w:hAnsi="Calibri" w:cs="Calibri"/>
                <w:color w:val="FF0000"/>
              </w:rPr>
              <w:t xml:space="preserve"> </w:t>
            </w:r>
          </w:p>
          <w:p w:rsidR="00FA5052" w:rsidRDefault="00FA5052" w:rsidP="008C71FF">
            <w:pPr>
              <w:rPr>
                <w:rFonts w:ascii="Calibri" w:hAnsi="Calibri" w:cs="Calibri"/>
                <w:color w:val="FF0000"/>
              </w:rPr>
            </w:pPr>
            <w:r>
              <w:rPr>
                <w:rFonts w:ascii="Calibri" w:hAnsi="Calibri" w:cs="Calibri"/>
                <w:color w:val="FF0000"/>
              </w:rPr>
              <w:t>BA, 2</w:t>
            </w:r>
            <w:r>
              <w:rPr>
                <w:rFonts w:ascii="Calibri" w:hAnsi="Calibri" w:cs="Calibri"/>
                <w:color w:val="FF0000"/>
                <w:vertAlign w:val="superscript"/>
              </w:rPr>
              <w:t>nd</w:t>
            </w:r>
            <w:r>
              <w:rPr>
                <w:rFonts w:ascii="Calibri" w:hAnsi="Calibri" w:cs="Calibri"/>
                <w:color w:val="FF0000"/>
              </w:rPr>
              <w:t xml:space="preserve"> year</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Course Title:</w:t>
            </w:r>
          </w:p>
          <w:p w:rsidR="00FA5052" w:rsidRDefault="00FA5052" w:rsidP="008C71FF">
            <w:pPr>
              <w:rPr>
                <w:rFonts w:ascii="Calibri" w:hAnsi="Calibri" w:cs="Calibri"/>
              </w:rPr>
            </w:pPr>
            <w:r>
              <w:rPr>
                <w:rFonts w:ascii="Calibri" w:hAnsi="Calibri" w:cs="Calibri"/>
              </w:rPr>
              <w:t>HERITAGE THEORIES</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Course Description:</w:t>
            </w:r>
          </w:p>
          <w:p w:rsidR="00FA5052" w:rsidRDefault="00FA5052" w:rsidP="008C71FF">
            <w:pPr>
              <w:rPr>
                <w:rFonts w:ascii="Calibri" w:hAnsi="Calibri" w:cs="Calibri"/>
              </w:rPr>
            </w:pPr>
            <w:r>
              <w:rPr>
                <w:rFonts w:ascii="Calibri" w:hAnsi="Calibri" w:cs="Calibri"/>
              </w:rPr>
              <w:t xml:space="preserve">The course entails topics related to diverse approaches to researching and learning about heritage. Heritage is today examined from different theoretical perspectives that range from anthropological to economic. The emphasis is on communicative aspect of heritage and its significance for society. The aim of the course is to introduce students with the following topics: declarations and charters through which the term heritage developed and extended its meaning(s), exploring heritage through the perspective of memory (communication and cultural memory), difficult heritage ( places of pain and shame), dissonance in heritage issues, critical approaches to heritage, </w:t>
            </w:r>
            <w:proofErr w:type="spellStart"/>
            <w:r>
              <w:rPr>
                <w:rFonts w:ascii="Calibri" w:hAnsi="Calibri" w:cs="Calibri"/>
              </w:rPr>
              <w:t>museological</w:t>
            </w:r>
            <w:proofErr w:type="spellEnd"/>
            <w:r>
              <w:rPr>
                <w:rFonts w:ascii="Calibri" w:hAnsi="Calibri" w:cs="Calibri"/>
              </w:rPr>
              <w:t xml:space="preserve"> approach to heritage (social role of museums), </w:t>
            </w:r>
            <w:proofErr w:type="spellStart"/>
            <w:r>
              <w:rPr>
                <w:rFonts w:ascii="Calibri" w:hAnsi="Calibri" w:cs="Calibri"/>
              </w:rPr>
              <w:t>ecomuseums</w:t>
            </w:r>
            <w:proofErr w:type="spellEnd"/>
            <w:r>
              <w:rPr>
                <w:rFonts w:ascii="Calibri" w:hAnsi="Calibri" w:cs="Calibri"/>
              </w:rPr>
              <w:t>, heritage and its impact on economy (</w:t>
            </w:r>
            <w:proofErr w:type="spellStart"/>
            <w:r>
              <w:rPr>
                <w:rFonts w:ascii="Calibri" w:hAnsi="Calibri" w:cs="Calibri"/>
              </w:rPr>
              <w:t>musealisation</w:t>
            </w:r>
            <w:proofErr w:type="spellEnd"/>
            <w:r>
              <w:rPr>
                <w:rFonts w:ascii="Calibri" w:hAnsi="Calibri" w:cs="Calibri"/>
              </w:rPr>
              <w:t xml:space="preserve"> of cities, cultural tourism). </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color w:val="FF0000"/>
              </w:rPr>
            </w:pPr>
            <w:r>
              <w:rPr>
                <w:rFonts w:ascii="Calibri" w:hAnsi="Calibri" w:cs="Calibri"/>
              </w:rPr>
              <w:t>Semester</w:t>
            </w:r>
            <w:r>
              <w:rPr>
                <w:rStyle w:val="FootnoteReference"/>
                <w:rFonts w:ascii="Calibri" w:hAnsi="Calibri" w:cs="Calibri"/>
              </w:rPr>
              <w:footnoteReference w:id="26"/>
            </w:r>
            <w:r>
              <w:rPr>
                <w:rFonts w:ascii="Calibri" w:hAnsi="Calibri" w:cs="Calibri"/>
              </w:rPr>
              <w:t>:</w:t>
            </w:r>
            <w:r>
              <w:rPr>
                <w:rFonts w:ascii="Calibri" w:hAnsi="Calibri" w:cs="Calibri"/>
                <w:color w:val="FF0000"/>
              </w:rPr>
              <w:t xml:space="preserve">  summer</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Lecturer(s)/Teacher(s):</w:t>
            </w:r>
          </w:p>
          <w:p w:rsidR="00FA5052" w:rsidRDefault="00FA5052" w:rsidP="008C71FF">
            <w:pPr>
              <w:rPr>
                <w:rFonts w:ascii="Calibri" w:hAnsi="Calibri" w:cs="Calibri"/>
              </w:rPr>
            </w:pPr>
            <w:r>
              <w:rPr>
                <w:rFonts w:ascii="Calibri" w:hAnsi="Calibri" w:cs="Calibri"/>
              </w:rPr>
              <w:t xml:space="preserve">Željka </w:t>
            </w:r>
            <w:proofErr w:type="spellStart"/>
            <w:r>
              <w:rPr>
                <w:rFonts w:ascii="Calibri" w:hAnsi="Calibri" w:cs="Calibri"/>
              </w:rPr>
              <w:t>Miklošević</w:t>
            </w:r>
            <w:proofErr w:type="spellEnd"/>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Teaching Language (regular)</w:t>
            </w:r>
            <w:r>
              <w:rPr>
                <w:rStyle w:val="FootnoteReference"/>
                <w:rFonts w:ascii="Calibri" w:hAnsi="Calibri" w:cs="Calibri"/>
              </w:rPr>
              <w:footnoteReference w:id="27"/>
            </w:r>
            <w:r>
              <w:rPr>
                <w:rFonts w:ascii="Calibri" w:hAnsi="Calibri" w:cs="Calibri"/>
              </w:rPr>
              <w:t>: Croatian</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tcPr>
          <w:p w:rsidR="00FA5052" w:rsidRDefault="00FA5052" w:rsidP="008C71FF">
            <w:pPr>
              <w:rPr>
                <w:rFonts w:ascii="Calibri" w:hAnsi="Calibri" w:cs="Calibri"/>
              </w:rPr>
            </w:pPr>
            <w:r>
              <w:rPr>
                <w:rFonts w:ascii="Calibri" w:hAnsi="Calibri" w:cs="Calibri"/>
              </w:rPr>
              <w:t>Teaching Methods (regular):</w:t>
            </w:r>
            <w:r>
              <w:rPr>
                <w:rStyle w:val="FootnoteReference"/>
                <w:rFonts w:ascii="Calibri" w:hAnsi="Calibri" w:cs="Calibri"/>
              </w:rPr>
              <w:footnoteReference w:id="28"/>
            </w:r>
            <w:r>
              <w:rPr>
                <w:rFonts w:ascii="Calibri" w:hAnsi="Calibri" w:cs="Calibri"/>
              </w:rPr>
              <w:t xml:space="preserve"> lectures, seminars, class discussion</w:t>
            </w:r>
          </w:p>
          <w:p w:rsidR="00FA5052" w:rsidRDefault="00FA5052" w:rsidP="008C71FF">
            <w:pPr>
              <w:rPr>
                <w:rFonts w:ascii="Calibri" w:hAnsi="Calibri" w:cs="Calibri"/>
              </w:rPr>
            </w:pP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Teaching:</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Weekly (hours)</w:t>
            </w:r>
          </w:p>
        </w:tc>
        <w:tc>
          <w:tcPr>
            <w:tcW w:w="3132" w:type="dxa"/>
            <w:tcBorders>
              <w:top w:val="single" w:sz="4" w:space="0" w:color="auto"/>
              <w:left w:val="single" w:sz="4" w:space="0" w:color="auto"/>
              <w:bottom w:val="single" w:sz="4" w:space="0" w:color="auto"/>
              <w:right w:val="single" w:sz="4" w:space="0" w:color="auto"/>
            </w:tcBorders>
          </w:tcPr>
          <w:p w:rsidR="00FA5052" w:rsidRDefault="00FA5052" w:rsidP="008C71FF">
            <w:pPr>
              <w:rPr>
                <w:rFonts w:ascii="Calibri" w:hAnsi="Calibri" w:cs="Calibri"/>
              </w:rPr>
            </w:pPr>
            <w:r>
              <w:rPr>
                <w:rFonts w:ascii="Calibri" w:hAnsi="Calibri" w:cs="Calibri"/>
              </w:rPr>
              <w:t>Semester (hours)</w:t>
            </w:r>
          </w:p>
          <w:p w:rsidR="00FA5052" w:rsidRDefault="00FA5052" w:rsidP="008C71FF">
            <w:pPr>
              <w:rPr>
                <w:rFonts w:ascii="Calibri" w:hAnsi="Calibri" w:cs="Calibri"/>
              </w:rPr>
            </w:pP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 xml:space="preserve">Lectures: </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2</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30</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Exercises:</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Seminars:</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1</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rsidP="008C71FF">
            <w:pPr>
              <w:rPr>
                <w:rFonts w:ascii="Calibri" w:hAnsi="Calibri" w:cs="Calibri"/>
              </w:rPr>
            </w:pPr>
            <w:r>
              <w:rPr>
                <w:rFonts w:ascii="Calibri" w:hAnsi="Calibri" w:cs="Calibri"/>
              </w:rPr>
              <w:t>15</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hideMark/>
          </w:tcPr>
          <w:p w:rsidR="00FA5052" w:rsidRDefault="00FA5052" w:rsidP="008C71FF">
            <w:pPr>
              <w:tabs>
                <w:tab w:val="left" w:pos="2208"/>
              </w:tabs>
              <w:rPr>
                <w:rFonts w:ascii="Calibri" w:hAnsi="Calibri" w:cs="Calibri"/>
              </w:rPr>
            </w:pPr>
            <w:r>
              <w:rPr>
                <w:rFonts w:ascii="Calibri" w:hAnsi="Calibri" w:cs="Calibri"/>
              </w:rPr>
              <w:t>ECTS: 6</w:t>
            </w:r>
            <w:r>
              <w:rPr>
                <w:rFonts w:ascii="Calibri" w:hAnsi="Calibri" w:cs="Calibri"/>
              </w:rPr>
              <w:tab/>
              <w:t xml:space="preserve"> </w:t>
            </w: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tcPr>
          <w:p w:rsidR="00FA5052" w:rsidRDefault="00FA5052" w:rsidP="008C71FF">
            <w:pPr>
              <w:rPr>
                <w:rFonts w:ascii="Calibri" w:hAnsi="Calibri" w:cs="Calibri"/>
              </w:rPr>
            </w:pPr>
            <w:r>
              <w:rPr>
                <w:rFonts w:ascii="Calibri" w:hAnsi="Calibri" w:cs="Calibri"/>
              </w:rPr>
              <w:t>Teaching language and level</w:t>
            </w:r>
            <w:r>
              <w:rPr>
                <w:rStyle w:val="FootnoteReference"/>
                <w:rFonts w:ascii="Calibri" w:hAnsi="Calibri" w:cs="Calibri"/>
              </w:rPr>
              <w:footnoteReference w:id="29"/>
            </w:r>
            <w:r>
              <w:rPr>
                <w:rFonts w:ascii="Calibri" w:hAnsi="Calibri" w:cs="Calibri"/>
              </w:rPr>
              <w:t xml:space="preserve">  for guest (exchange) students: English B2</w:t>
            </w:r>
          </w:p>
          <w:p w:rsidR="00FA5052" w:rsidRDefault="00FA5052" w:rsidP="008C71FF">
            <w:pPr>
              <w:rPr>
                <w:rFonts w:ascii="Calibri" w:hAnsi="Calibri" w:cs="Calibri"/>
              </w:rPr>
            </w:pP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tcPr>
          <w:p w:rsidR="00FA5052" w:rsidRDefault="00FA5052" w:rsidP="008C71FF">
            <w:pPr>
              <w:rPr>
                <w:rFonts w:ascii="Calibri" w:hAnsi="Calibri" w:cs="Calibri"/>
              </w:rPr>
            </w:pPr>
            <w:r>
              <w:rPr>
                <w:rFonts w:ascii="Calibri" w:hAnsi="Calibri" w:cs="Calibri"/>
              </w:rPr>
              <w:t>Teaching Methods</w:t>
            </w:r>
            <w:r>
              <w:rPr>
                <w:rStyle w:val="FootnoteReference"/>
                <w:rFonts w:ascii="Calibri" w:hAnsi="Calibri" w:cs="Calibri"/>
              </w:rPr>
              <w:footnoteReference w:id="30"/>
            </w:r>
            <w:r>
              <w:rPr>
                <w:rFonts w:ascii="Calibri" w:hAnsi="Calibri" w:cs="Calibri"/>
              </w:rPr>
              <w:t xml:space="preserve"> for guest (exchange) students: L1</w:t>
            </w:r>
          </w:p>
          <w:p w:rsidR="00FA5052" w:rsidRDefault="00FA5052" w:rsidP="008C71FF">
            <w:pPr>
              <w:rPr>
                <w:rFonts w:ascii="Calibri" w:hAnsi="Calibri" w:cs="Calibri"/>
              </w:rPr>
            </w:pP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tcPr>
          <w:p w:rsidR="00FA5052" w:rsidRDefault="00FA5052" w:rsidP="008C71FF">
            <w:pPr>
              <w:rPr>
                <w:rFonts w:ascii="Calibri" w:hAnsi="Calibri" w:cs="Calibri"/>
              </w:rPr>
            </w:pPr>
            <w:r>
              <w:rPr>
                <w:rFonts w:ascii="Calibri" w:hAnsi="Calibri" w:cs="Calibri"/>
              </w:rPr>
              <w:t>Evaluation Methods</w:t>
            </w:r>
            <w:r>
              <w:rPr>
                <w:rStyle w:val="FootnoteReference"/>
                <w:rFonts w:ascii="Calibri" w:hAnsi="Calibri" w:cs="Calibri"/>
              </w:rPr>
              <w:footnoteReference w:id="31"/>
            </w:r>
            <w:r>
              <w:rPr>
                <w:rFonts w:ascii="Calibri" w:hAnsi="Calibri" w:cs="Calibri"/>
              </w:rPr>
              <w:t xml:space="preserve"> and Grading</w:t>
            </w:r>
            <w:r>
              <w:rPr>
                <w:rStyle w:val="FootnoteReference"/>
                <w:rFonts w:ascii="Calibri" w:hAnsi="Calibri" w:cs="Calibri"/>
              </w:rPr>
              <w:footnoteReference w:id="32"/>
            </w:r>
            <w:r>
              <w:rPr>
                <w:rFonts w:ascii="Calibri" w:hAnsi="Calibri" w:cs="Calibri"/>
              </w:rPr>
              <w:t>: Evaluation: Seminar paper, written exam; Grading: standard</w:t>
            </w:r>
          </w:p>
          <w:p w:rsidR="00FA5052" w:rsidRDefault="00FA5052" w:rsidP="008C71FF">
            <w:pPr>
              <w:rPr>
                <w:rFonts w:ascii="Calibri" w:hAnsi="Calibri" w:cs="Calibri"/>
              </w:rPr>
            </w:pP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tcPr>
          <w:p w:rsidR="00FA5052" w:rsidRDefault="00FA5052" w:rsidP="008C71FF">
            <w:pPr>
              <w:rPr>
                <w:rFonts w:ascii="Calibri" w:hAnsi="Calibri" w:cs="Calibri"/>
              </w:rPr>
            </w:pPr>
            <w:r>
              <w:rPr>
                <w:rFonts w:ascii="Calibri" w:hAnsi="Calibri" w:cs="Calibri"/>
              </w:rPr>
              <w:lastRenderedPageBreak/>
              <w:t>Learning Outcomes:</w:t>
            </w:r>
          </w:p>
          <w:p w:rsidR="00FA5052" w:rsidRDefault="00FA5052" w:rsidP="008C71FF">
            <w:pPr>
              <w:shd w:val="clear" w:color="auto" w:fill="FFFFFF"/>
              <w:rPr>
                <w:rFonts w:cs="Helvetica"/>
                <w:color w:val="333333"/>
                <w:szCs w:val="23"/>
                <w:lang w:val="en-GB" w:eastAsia="en-GB"/>
              </w:rPr>
            </w:pPr>
            <w:r>
              <w:rPr>
                <w:rFonts w:cs="Helvetica"/>
                <w:color w:val="333333"/>
                <w:szCs w:val="23"/>
                <w:lang w:val="en-GB" w:eastAsia="en-GB"/>
              </w:rPr>
              <w:t>1. Understand main approaches to researching heritage</w:t>
            </w:r>
          </w:p>
          <w:p w:rsidR="00FA5052" w:rsidRDefault="00FA5052" w:rsidP="008C71FF">
            <w:pPr>
              <w:shd w:val="clear" w:color="auto" w:fill="FFFFFF"/>
              <w:rPr>
                <w:rFonts w:cs="Helvetica"/>
                <w:color w:val="333333"/>
                <w:szCs w:val="23"/>
                <w:lang w:val="en-GB" w:eastAsia="en-GB"/>
              </w:rPr>
            </w:pPr>
            <w:r>
              <w:rPr>
                <w:rFonts w:cs="Helvetica"/>
                <w:color w:val="333333"/>
                <w:szCs w:val="23"/>
                <w:lang w:val="en-GB" w:eastAsia="en-GB"/>
              </w:rPr>
              <w:t>2. Understand difference between terms that belong to particular research approaches</w:t>
            </w:r>
          </w:p>
          <w:p w:rsidR="00FA5052" w:rsidRDefault="00FA5052" w:rsidP="008C71FF">
            <w:pPr>
              <w:shd w:val="clear" w:color="auto" w:fill="FFFFFF"/>
              <w:rPr>
                <w:rFonts w:cs="Helvetica"/>
                <w:color w:val="333333"/>
                <w:szCs w:val="23"/>
                <w:lang w:val="en-GB" w:eastAsia="en-GB"/>
              </w:rPr>
            </w:pPr>
            <w:r>
              <w:rPr>
                <w:rFonts w:cs="Helvetica"/>
                <w:color w:val="333333"/>
                <w:szCs w:val="23"/>
                <w:lang w:val="en-GB" w:eastAsia="en-GB"/>
              </w:rPr>
              <w:t>3. Recognise the main national and international institutions dealing with heritage</w:t>
            </w:r>
          </w:p>
          <w:p w:rsidR="00FA5052" w:rsidRDefault="00FA5052" w:rsidP="008C71FF">
            <w:pPr>
              <w:shd w:val="clear" w:color="auto" w:fill="FFFFFF"/>
              <w:rPr>
                <w:rFonts w:cs="Helvetica"/>
                <w:color w:val="333333"/>
                <w:szCs w:val="23"/>
                <w:lang w:val="en-GB" w:eastAsia="en-GB"/>
              </w:rPr>
            </w:pPr>
            <w:r>
              <w:rPr>
                <w:rFonts w:cs="Helvetica"/>
                <w:color w:val="333333"/>
                <w:szCs w:val="23"/>
                <w:lang w:val="en-GB" w:eastAsia="en-GB"/>
              </w:rPr>
              <w:t>4. Understand basic tenets of international documents on heritage</w:t>
            </w:r>
          </w:p>
          <w:p w:rsidR="00FA5052" w:rsidRDefault="00FA5052" w:rsidP="008C71FF">
            <w:pPr>
              <w:shd w:val="clear" w:color="auto" w:fill="FFFFFF"/>
              <w:rPr>
                <w:rFonts w:cs="Helvetica"/>
                <w:color w:val="333333"/>
                <w:szCs w:val="23"/>
                <w:lang w:val="en-GB" w:eastAsia="en-GB"/>
              </w:rPr>
            </w:pPr>
            <w:r>
              <w:rPr>
                <w:rFonts w:cs="Helvetica"/>
                <w:color w:val="333333"/>
                <w:szCs w:val="23"/>
                <w:lang w:val="en-GB" w:eastAsia="en-GB"/>
              </w:rPr>
              <w:t>5. Select and apply heritage theories on concrete heritage-based programs (instances of heritage presentation and communication)</w:t>
            </w:r>
          </w:p>
          <w:p w:rsidR="00FA5052" w:rsidRDefault="00FA5052" w:rsidP="008C71FF">
            <w:pPr>
              <w:shd w:val="clear" w:color="auto" w:fill="FFFFFF"/>
              <w:rPr>
                <w:rFonts w:cs="Helvetica"/>
                <w:color w:val="333333"/>
                <w:szCs w:val="23"/>
                <w:lang w:val="en-GB" w:eastAsia="en-GB"/>
              </w:rPr>
            </w:pPr>
            <w:r>
              <w:rPr>
                <w:rFonts w:cs="Helvetica"/>
                <w:color w:val="333333"/>
                <w:szCs w:val="23"/>
                <w:lang w:val="en-GB" w:eastAsia="en-GB"/>
              </w:rPr>
              <w:t>6. Assess information related to heritage and interpretation frameworks within particular theoretical approaches</w:t>
            </w:r>
          </w:p>
          <w:p w:rsidR="00FA5052" w:rsidRDefault="00FA5052" w:rsidP="008C71FF">
            <w:pPr>
              <w:rPr>
                <w:rFonts w:ascii="Calibri" w:hAnsi="Calibri" w:cs="Calibri"/>
                <w:lang w:val="en-GB"/>
              </w:rPr>
            </w:pPr>
          </w:p>
        </w:tc>
      </w:tr>
      <w:tr w:rsidR="00FA5052" w:rsidTr="00FA5052">
        <w:tc>
          <w:tcPr>
            <w:tcW w:w="9396" w:type="dxa"/>
            <w:gridSpan w:val="3"/>
            <w:tcBorders>
              <w:top w:val="single" w:sz="4" w:space="0" w:color="auto"/>
              <w:left w:val="single" w:sz="4" w:space="0" w:color="auto"/>
              <w:bottom w:val="single" w:sz="4" w:space="0" w:color="auto"/>
              <w:right w:val="single" w:sz="4" w:space="0" w:color="auto"/>
            </w:tcBorders>
          </w:tcPr>
          <w:p w:rsidR="00FA5052" w:rsidRDefault="00FA5052" w:rsidP="008C71FF">
            <w:pPr>
              <w:rPr>
                <w:rFonts w:ascii="Calibri" w:hAnsi="Calibri" w:cs="Calibri"/>
              </w:rPr>
            </w:pPr>
            <w:r>
              <w:rPr>
                <w:rFonts w:ascii="Calibri" w:hAnsi="Calibri" w:cs="Calibri"/>
              </w:rPr>
              <w:t>Literature:</w:t>
            </w:r>
          </w:p>
          <w:p w:rsidR="00FA5052" w:rsidRDefault="00FA5052" w:rsidP="008C71FF">
            <w:pPr>
              <w:rPr>
                <w:bCs/>
              </w:rPr>
            </w:pPr>
            <w:r>
              <w:rPr>
                <w:bCs/>
              </w:rPr>
              <w:t>1. Ahmad, Y. 2006. The Scope and Definitions of Heritage: From Tangible to Intangible. International Journal of Heritage Studies 12(3): 292–300</w:t>
            </w:r>
          </w:p>
          <w:p w:rsidR="00FA5052" w:rsidRDefault="00FA5052" w:rsidP="008C71FF">
            <w:pPr>
              <w:rPr>
                <w:bCs/>
              </w:rPr>
            </w:pPr>
            <w:r>
              <w:rPr>
                <w:bCs/>
              </w:rPr>
              <w:t xml:space="preserve">2. </w:t>
            </w:r>
            <w:proofErr w:type="spellStart"/>
            <w:r>
              <w:rPr>
                <w:bCs/>
              </w:rPr>
              <w:t>Bonnell</w:t>
            </w:r>
            <w:proofErr w:type="spellEnd"/>
            <w:r>
              <w:rPr>
                <w:bCs/>
              </w:rPr>
              <w:t xml:space="preserve">, J. and Roger I </w:t>
            </w:r>
            <w:proofErr w:type="gramStart"/>
            <w:r>
              <w:rPr>
                <w:bCs/>
              </w:rPr>
              <w:t>S..</w:t>
            </w:r>
            <w:proofErr w:type="gramEnd"/>
            <w:r>
              <w:rPr>
                <w:bCs/>
              </w:rPr>
              <w:t xml:space="preserve"> 2007. Difficult’ exhibitions and intimate encounters, </w:t>
            </w:r>
          </w:p>
          <w:p w:rsidR="00FA5052" w:rsidRDefault="00FA5052" w:rsidP="008C71FF">
            <w:pPr>
              <w:rPr>
                <w:bCs/>
              </w:rPr>
            </w:pPr>
            <w:r>
              <w:rPr>
                <w:bCs/>
              </w:rPr>
              <w:t xml:space="preserve">Museum and Society, 5(2): 65-85 </w:t>
            </w:r>
          </w:p>
          <w:p w:rsidR="00FA5052" w:rsidRDefault="00FA5052" w:rsidP="008C71FF">
            <w:pPr>
              <w:rPr>
                <w:bCs/>
              </w:rPr>
            </w:pPr>
            <w:r>
              <w:rPr>
                <w:bCs/>
              </w:rPr>
              <w:t xml:space="preserve">3. Hubert, F. 1985 </w:t>
            </w:r>
            <w:proofErr w:type="spellStart"/>
            <w:r>
              <w:rPr>
                <w:bCs/>
              </w:rPr>
              <w:t>Ecomuseums</w:t>
            </w:r>
            <w:proofErr w:type="spellEnd"/>
            <w:r>
              <w:rPr>
                <w:bCs/>
              </w:rPr>
              <w:t xml:space="preserve"> in France: contradictions and distortions, Museum, 148, 37, 4</w:t>
            </w:r>
          </w:p>
          <w:p w:rsidR="00FA5052" w:rsidRDefault="00FA5052" w:rsidP="008C71FF">
            <w:pPr>
              <w:rPr>
                <w:bCs/>
              </w:rPr>
            </w:pPr>
            <w:r>
              <w:rPr>
                <w:bCs/>
              </w:rPr>
              <w:t xml:space="preserve">4. </w:t>
            </w:r>
            <w:proofErr w:type="spellStart"/>
            <w:r>
              <w:rPr>
                <w:bCs/>
              </w:rPr>
              <w:t>McKercher</w:t>
            </w:r>
            <w:proofErr w:type="spellEnd"/>
            <w:r>
              <w:rPr>
                <w:bCs/>
              </w:rPr>
              <w:t xml:space="preserve">, B. and du Cross H. 2002. Cultural Tourism – the partnership between tourism and cultural heritage management. 58 – 99. London: New York: Routledge </w:t>
            </w:r>
          </w:p>
          <w:p w:rsidR="00FA5052" w:rsidRDefault="00FA5052" w:rsidP="008C71FF">
            <w:pPr>
              <w:rPr>
                <w:bCs/>
              </w:rPr>
            </w:pPr>
            <w:r>
              <w:rPr>
                <w:bCs/>
              </w:rPr>
              <w:t xml:space="preserve">5. Van Mensch, P. Beyond New Museology: virtual </w:t>
            </w:r>
            <w:proofErr w:type="spellStart"/>
            <w:r>
              <w:rPr>
                <w:bCs/>
              </w:rPr>
              <w:t>ecomuseums</w:t>
            </w:r>
            <w:proofErr w:type="spellEnd"/>
            <w:r>
              <w:rPr>
                <w:bCs/>
              </w:rPr>
              <w:t>?</w:t>
            </w:r>
          </w:p>
          <w:p w:rsidR="00FA5052" w:rsidRDefault="00FA5052" w:rsidP="008C71FF">
            <w:pPr>
              <w:rPr>
                <w:bCs/>
              </w:rPr>
            </w:pPr>
            <w:r>
              <w:rPr>
                <w:bCs/>
              </w:rPr>
              <w:t xml:space="preserve">6. </w:t>
            </w:r>
            <w:proofErr w:type="spellStart"/>
            <w:r>
              <w:rPr>
                <w:bCs/>
              </w:rPr>
              <w:t>Munjeri</w:t>
            </w:r>
            <w:proofErr w:type="spellEnd"/>
            <w:r>
              <w:rPr>
                <w:bCs/>
              </w:rPr>
              <w:t>, D. 2004. Tangible and Intangible Heritage: from difference to convergence, Museum, 56 (1–2): 221–222</w:t>
            </w:r>
          </w:p>
          <w:p w:rsidR="00FA5052" w:rsidRDefault="00FA5052" w:rsidP="008C71FF">
            <w:pPr>
              <w:rPr>
                <w:rFonts w:eastAsia="LinotypeSyntax-Italic"/>
                <w:bCs/>
              </w:rPr>
            </w:pPr>
            <w:r>
              <w:rPr>
                <w:rFonts w:eastAsia="LinotypeSyntax-Italic"/>
                <w:bCs/>
              </w:rPr>
              <w:t xml:space="preserve">7. Nelle Anja B. Mapping </w:t>
            </w:r>
            <w:proofErr w:type="spellStart"/>
            <w:r>
              <w:rPr>
                <w:rFonts w:eastAsia="LinotypeSyntax-Italic"/>
                <w:bCs/>
              </w:rPr>
              <w:t>museality</w:t>
            </w:r>
            <w:proofErr w:type="spellEnd"/>
            <w:r>
              <w:rPr>
                <w:rFonts w:eastAsia="LinotypeSyntax-Italic"/>
                <w:bCs/>
              </w:rPr>
              <w:t xml:space="preserve"> in world heritage towns: a tool to </w:t>
            </w:r>
            <w:proofErr w:type="spellStart"/>
            <w:r>
              <w:rPr>
                <w:rFonts w:eastAsia="LinotypeSyntax-Italic"/>
                <w:bCs/>
              </w:rPr>
              <w:t>analyse</w:t>
            </w:r>
            <w:proofErr w:type="spellEnd"/>
            <w:r>
              <w:rPr>
                <w:rFonts w:eastAsia="LinotypeSyntax-Italic"/>
                <w:bCs/>
              </w:rPr>
              <w:t xml:space="preserve"> conflicts between the presentation and </w:t>
            </w:r>
            <w:proofErr w:type="spellStart"/>
            <w:r>
              <w:rPr>
                <w:rFonts w:eastAsia="LinotypeSyntax-Italic"/>
                <w:bCs/>
              </w:rPr>
              <w:t>utilisation</w:t>
            </w:r>
            <w:proofErr w:type="spellEnd"/>
            <w:r>
              <w:rPr>
                <w:rFonts w:eastAsia="LinotypeSyntax-Italic"/>
                <w:bCs/>
              </w:rPr>
              <w:t xml:space="preserve"> of heritage, 85 – 94</w:t>
            </w:r>
          </w:p>
          <w:p w:rsidR="00FA5052" w:rsidRDefault="00FA5052" w:rsidP="008C71FF">
            <w:pPr>
              <w:rPr>
                <w:bCs/>
              </w:rPr>
            </w:pPr>
            <w:r>
              <w:rPr>
                <w:rFonts w:eastAsia="LinotypeSyntax-Italic"/>
                <w:bCs/>
              </w:rPr>
              <w:t xml:space="preserve">8. Weil, Stephen. 1990. Rethinking the Museum and Other Mediations, ed. Stephen Weil, 43 – 565. Washington: London: Smithsonian </w:t>
            </w:r>
            <w:proofErr w:type="spellStart"/>
            <w:r>
              <w:rPr>
                <w:rFonts w:eastAsia="LinotypeSyntax-Italic"/>
                <w:bCs/>
              </w:rPr>
              <w:t>Institutions</w:t>
            </w:r>
            <w:proofErr w:type="spellEnd"/>
            <w:r>
              <w:rPr>
                <w:rFonts w:eastAsia="LinotypeSyntax-Italic"/>
                <w:bCs/>
              </w:rPr>
              <w:t xml:space="preserve"> Press</w:t>
            </w:r>
            <w:r>
              <w:rPr>
                <w:bCs/>
              </w:rPr>
              <w:t xml:space="preserve"> </w:t>
            </w:r>
          </w:p>
          <w:p w:rsidR="00FA5052" w:rsidRDefault="00FA5052" w:rsidP="008C71FF">
            <w:pPr>
              <w:rPr>
                <w:rFonts w:ascii="Calibri" w:hAnsi="Calibri" w:cs="Calibri"/>
              </w:rPr>
            </w:pPr>
          </w:p>
        </w:tc>
      </w:tr>
    </w:tbl>
    <w:p w:rsidR="00FA5052" w:rsidRDefault="00FA5052" w:rsidP="00FA5052"/>
    <w:p w:rsidR="00FA5052" w:rsidRDefault="00FA5052" w:rsidP="00FA5052"/>
    <w:p w:rsidR="00FA5052" w:rsidRDefault="00FA5052" w:rsidP="00FA5052"/>
    <w:tbl>
      <w:tblPr>
        <w:tblStyle w:val="TableGrid"/>
        <w:tblpPr w:leftFromText="180" w:rightFromText="180" w:horzAnchor="margin" w:tblpY="885"/>
        <w:tblW w:w="9397" w:type="dxa"/>
        <w:tblCellMar>
          <w:left w:w="93" w:type="dxa"/>
        </w:tblCellMar>
        <w:tblLook w:val="04A0" w:firstRow="1" w:lastRow="0" w:firstColumn="1" w:lastColumn="0" w:noHBand="0" w:noVBand="1"/>
      </w:tblPr>
      <w:tblGrid>
        <w:gridCol w:w="3132"/>
        <w:gridCol w:w="3132"/>
        <w:gridCol w:w="3133"/>
      </w:tblGrid>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lastRenderedPageBreak/>
              <w:t>STUDY PROGRAMME:</w:t>
            </w:r>
          </w:p>
          <w:p w:rsidR="00FA5052" w:rsidRDefault="00FA5052">
            <w:r>
              <w:rPr>
                <w:rFonts w:cs="Calibri"/>
              </w:rPr>
              <w:t>Information Sciences</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Level and Year</w:t>
            </w:r>
            <w:r>
              <w:rPr>
                <w:rStyle w:val="FootnoteAnchor"/>
                <w:rFonts w:cs="Calibri"/>
              </w:rPr>
              <w:footnoteReference w:id="33"/>
            </w:r>
            <w:r>
              <w:rPr>
                <w:rFonts w:cs="Calibri"/>
              </w:rPr>
              <w:t>:</w:t>
            </w:r>
          </w:p>
          <w:p w:rsidR="00FA5052" w:rsidRDefault="00FA5052">
            <w:r>
              <w:rPr>
                <w:rFonts w:cs="Calibri"/>
              </w:rPr>
              <w:t>BA, 2</w:t>
            </w:r>
            <w:r>
              <w:rPr>
                <w:rFonts w:cs="Calibri"/>
                <w:vertAlign w:val="superscript"/>
              </w:rPr>
              <w:t>nd</w:t>
            </w:r>
            <w:r>
              <w:rPr>
                <w:rFonts w:cs="Calibri"/>
              </w:rPr>
              <w:t xml:space="preserve"> year</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 xml:space="preserve">Course Title: </w:t>
            </w:r>
          </w:p>
          <w:p w:rsidR="00FA5052" w:rsidRDefault="00FA5052">
            <w:r>
              <w:rPr>
                <w:rFonts w:cs="Calibri"/>
              </w:rPr>
              <w:t>Text and Language Processing</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highlight w:val="yellow"/>
              </w:rPr>
            </w:pPr>
            <w:r>
              <w:rPr>
                <w:rFonts w:cs="Calibri"/>
              </w:rPr>
              <w:t>Course Description:</w:t>
            </w:r>
            <w:r>
              <w:rPr>
                <w:rFonts w:cs="Calibri"/>
                <w:highlight w:val="yellow"/>
              </w:rPr>
              <w:t xml:space="preserve"> </w:t>
            </w:r>
          </w:p>
          <w:p w:rsidR="00FA5052" w:rsidRDefault="00FA5052">
            <w:pPr>
              <w:rPr>
                <w:rFonts w:ascii="Calibri" w:hAnsi="Calibri" w:cs="Calibri"/>
              </w:rPr>
            </w:pPr>
            <w:r>
              <w:rPr>
                <w:rFonts w:cs="Calibri"/>
              </w:rPr>
              <w:t>Students are introduced to the basic methods of automatic processing of textual data at the level of data sequence, namely messages encoded in natural language.</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Semester</w:t>
            </w:r>
            <w:r>
              <w:rPr>
                <w:rStyle w:val="FootnoteAnchor"/>
                <w:rFonts w:cs="Calibri"/>
              </w:rPr>
              <w:footnoteReference w:id="34"/>
            </w:r>
            <w:r>
              <w:rPr>
                <w:rFonts w:cs="Calibri"/>
              </w:rPr>
              <w:t>:</w:t>
            </w:r>
          </w:p>
          <w:p w:rsidR="00FA5052" w:rsidRDefault="00FA5052">
            <w:r>
              <w:rPr>
                <w:rFonts w:cs="Calibri"/>
              </w:rPr>
              <w:t>Winter</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Lecturer(s)/Teacher(s):</w:t>
            </w:r>
          </w:p>
          <w:p w:rsidR="00FA5052" w:rsidRDefault="00FA5052">
            <w:r>
              <w:rPr>
                <w:rFonts w:cs="Calibri"/>
              </w:rPr>
              <w:t xml:space="preserve">Petra </w:t>
            </w:r>
            <w:proofErr w:type="spellStart"/>
            <w:r>
              <w:rPr>
                <w:rFonts w:cs="Calibri"/>
              </w:rPr>
              <w:t>Bago</w:t>
            </w:r>
            <w:proofErr w:type="spellEnd"/>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Teaching Language (regular)</w:t>
            </w:r>
            <w:r>
              <w:rPr>
                <w:rStyle w:val="FootnoteAnchor"/>
                <w:rFonts w:cs="Calibri"/>
              </w:rPr>
              <w:footnoteReference w:id="35"/>
            </w:r>
            <w:r>
              <w:rPr>
                <w:rFonts w:cs="Calibri"/>
              </w:rPr>
              <w:t>:</w:t>
            </w:r>
          </w:p>
          <w:p w:rsidR="00FA5052" w:rsidRDefault="00FA5052">
            <w:r>
              <w:rPr>
                <w:rFonts w:cs="Calibri"/>
              </w:rPr>
              <w:t>Croatian</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Teaching Methods (regular):</w:t>
            </w:r>
            <w:r>
              <w:rPr>
                <w:rStyle w:val="FootnoteAnchor"/>
                <w:rFonts w:cs="Calibri"/>
              </w:rPr>
              <w:footnoteReference w:id="36"/>
            </w:r>
          </w:p>
          <w:p w:rsidR="00FA5052" w:rsidRDefault="00FA5052">
            <w:r>
              <w:rPr>
                <w:rFonts w:cs="Calibri"/>
              </w:rPr>
              <w:t>Direct instructions; Presentations; Classroom discussion; E-Learning</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Teaching:</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Weekly (hours)</w:t>
            </w:r>
          </w:p>
        </w:tc>
        <w:tc>
          <w:tcPr>
            <w:tcW w:w="3133" w:type="dxa"/>
            <w:tcBorders>
              <w:top w:val="single" w:sz="4" w:space="0" w:color="auto"/>
              <w:left w:val="single" w:sz="4" w:space="0" w:color="auto"/>
              <w:bottom w:val="single" w:sz="4" w:space="0" w:color="auto"/>
              <w:right w:val="single" w:sz="4" w:space="0" w:color="auto"/>
            </w:tcBorders>
            <w:hideMark/>
          </w:tcPr>
          <w:p w:rsidR="00FA5052" w:rsidRDefault="00FA5052">
            <w:r>
              <w:rPr>
                <w:rFonts w:cs="Calibri"/>
              </w:rPr>
              <w:t>Semester (hours)</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Lectures:</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2</w:t>
            </w:r>
          </w:p>
        </w:tc>
        <w:tc>
          <w:tcPr>
            <w:tcW w:w="3133"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30</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Exercises:</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2</w:t>
            </w:r>
          </w:p>
        </w:tc>
        <w:tc>
          <w:tcPr>
            <w:tcW w:w="3133"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30</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Seminars:</w:t>
            </w:r>
          </w:p>
        </w:tc>
        <w:tc>
          <w:tcPr>
            <w:tcW w:w="3132" w:type="dxa"/>
            <w:tcBorders>
              <w:top w:val="single" w:sz="4" w:space="0" w:color="auto"/>
              <w:left w:val="single" w:sz="4" w:space="0" w:color="auto"/>
              <w:bottom w:val="single" w:sz="4" w:space="0" w:color="auto"/>
              <w:right w:val="single" w:sz="4" w:space="0" w:color="auto"/>
            </w:tcBorders>
          </w:tcPr>
          <w:p w:rsidR="00FA5052" w:rsidRDefault="00FA5052">
            <w:pPr>
              <w:rPr>
                <w:rFonts w:ascii="Calibri" w:hAnsi="Calibri" w:cs="Calibri"/>
              </w:rPr>
            </w:pPr>
          </w:p>
        </w:tc>
        <w:tc>
          <w:tcPr>
            <w:tcW w:w="3133" w:type="dxa"/>
            <w:tcBorders>
              <w:top w:val="single" w:sz="4" w:space="0" w:color="auto"/>
              <w:left w:val="single" w:sz="4" w:space="0" w:color="auto"/>
              <w:bottom w:val="single" w:sz="4" w:space="0" w:color="auto"/>
              <w:right w:val="single" w:sz="4" w:space="0" w:color="auto"/>
            </w:tcBorders>
          </w:tcPr>
          <w:p w:rsidR="00FA5052" w:rsidRDefault="00FA5052">
            <w:pPr>
              <w:rPr>
                <w:rFonts w:ascii="Calibri" w:hAnsi="Calibri" w:cs="Calibri"/>
              </w:rPr>
            </w:pP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ECTS: 6</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Teaching language and level</w:t>
            </w:r>
            <w:r>
              <w:rPr>
                <w:rStyle w:val="FootnoteAnchor"/>
                <w:rFonts w:cs="Calibri"/>
              </w:rPr>
              <w:footnoteReference w:id="37"/>
            </w:r>
            <w:r>
              <w:rPr>
                <w:rFonts w:cs="Calibri"/>
              </w:rPr>
              <w:t xml:space="preserve">  for guest (exchange) students:</w:t>
            </w:r>
          </w:p>
          <w:p w:rsidR="00FA5052" w:rsidRDefault="00FA5052">
            <w:r>
              <w:rPr>
                <w:rFonts w:cs="Calibri"/>
              </w:rPr>
              <w:t>English B2</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Teaching Methods</w:t>
            </w:r>
            <w:r>
              <w:rPr>
                <w:rStyle w:val="FootnoteAnchor"/>
                <w:rFonts w:cs="Calibri"/>
              </w:rPr>
              <w:footnoteReference w:id="38"/>
            </w:r>
            <w:r>
              <w:rPr>
                <w:rFonts w:cs="Calibri"/>
              </w:rPr>
              <w:t xml:space="preserve"> for guest (exchange) students:</w:t>
            </w:r>
          </w:p>
          <w:p w:rsidR="00FA5052" w:rsidRDefault="00FA5052">
            <w:r>
              <w:rPr>
                <w:rFonts w:cs="Calibri"/>
              </w:rPr>
              <w:t>L1</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Evaluation Methods</w:t>
            </w:r>
            <w:r>
              <w:rPr>
                <w:rStyle w:val="FootnoteAnchor"/>
                <w:rFonts w:cs="Calibri"/>
              </w:rPr>
              <w:footnoteReference w:id="39"/>
            </w:r>
            <w:r>
              <w:rPr>
                <w:rFonts w:cs="Calibri"/>
              </w:rPr>
              <w:t xml:space="preserve"> and Grading</w:t>
            </w:r>
            <w:r>
              <w:rPr>
                <w:rStyle w:val="FootnoteAnchor"/>
                <w:rFonts w:cs="Calibri"/>
              </w:rPr>
              <w:footnoteReference w:id="40"/>
            </w:r>
            <w:r>
              <w:rPr>
                <w:rFonts w:cs="Calibri"/>
              </w:rPr>
              <w:t>:</w:t>
            </w:r>
          </w:p>
          <w:p w:rsidR="00FA5052" w:rsidRDefault="00FA5052">
            <w:r>
              <w:rPr>
                <w:rFonts w:cs="Calibri"/>
              </w:rPr>
              <w:t>Practical work; Oral Exam; Standard grading</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Learning Outcomes:</w:t>
            </w:r>
          </w:p>
          <w:p w:rsidR="00FA5052" w:rsidRDefault="00FA5052">
            <w:r>
              <w:rPr>
                <w:rFonts w:cs="Calibri"/>
              </w:rPr>
              <w:t>1. to define principles of text storage on computers</w:t>
            </w:r>
          </w:p>
          <w:p w:rsidR="00FA5052" w:rsidRDefault="00FA5052">
            <w:r>
              <w:rPr>
                <w:rFonts w:cs="Calibri"/>
              </w:rPr>
              <w:t>2. to identify code pages for Croatian language</w:t>
            </w:r>
          </w:p>
          <w:p w:rsidR="00FA5052" w:rsidRDefault="00FA5052">
            <w:r>
              <w:rPr>
                <w:rFonts w:cs="Calibri"/>
              </w:rPr>
              <w:t>3. to apply basics of programming in Python programming language</w:t>
            </w:r>
          </w:p>
          <w:p w:rsidR="00FA5052" w:rsidRDefault="00FA5052">
            <w:r>
              <w:rPr>
                <w:rFonts w:cs="Calibri"/>
              </w:rPr>
              <w:lastRenderedPageBreak/>
              <w:t>4. to identify composite data types like lists, dictionaries, and sets</w:t>
            </w:r>
          </w:p>
          <w:p w:rsidR="00FA5052" w:rsidRDefault="00FA5052">
            <w:r>
              <w:rPr>
                <w:rFonts w:cs="Calibri"/>
              </w:rPr>
              <w:t>5. to define basic principles of building a predictive model based on textual data</w:t>
            </w:r>
          </w:p>
          <w:p w:rsidR="00FA5052" w:rsidRDefault="00FA5052">
            <w:r>
              <w:rPr>
                <w:rFonts w:cs="Calibri"/>
              </w:rPr>
              <w:t>6. to analyze the evaluation principles for predictive models</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tcPr>
          <w:p w:rsidR="00FA5052" w:rsidRDefault="00FA5052">
            <w:pPr>
              <w:rPr>
                <w:rFonts w:ascii="Calibri" w:hAnsi="Calibri" w:cs="Calibri"/>
                <w:lang w:val="fr-FR"/>
              </w:rPr>
            </w:pPr>
            <w:r>
              <w:rPr>
                <w:rFonts w:cs="Calibri"/>
                <w:lang w:val="fr-FR"/>
              </w:rPr>
              <w:lastRenderedPageBreak/>
              <w:t>Literature:</w:t>
            </w:r>
          </w:p>
          <w:p w:rsidR="00FA5052" w:rsidRDefault="00FA5052">
            <w:pPr>
              <w:rPr>
                <w:rFonts w:ascii="Calibri" w:hAnsi="Calibri" w:cs="Calibri"/>
              </w:rPr>
            </w:pPr>
            <w:r>
              <w:rPr>
                <w:rFonts w:cs="Calibri"/>
                <w:lang w:val="fr-FR"/>
              </w:rPr>
              <w:t>1. Python Documentation. http://docs.python.org (20.02.2010.)</w:t>
            </w:r>
            <w:r>
              <w:rPr>
                <w:rFonts w:cs="Calibri"/>
                <w:lang w:val="fr-FR"/>
              </w:rPr>
              <w:br/>
            </w:r>
            <w:r>
              <w:rPr>
                <w:rFonts w:cs="Calibri"/>
              </w:rPr>
              <w:t>2. Jurafsky, Daniel; Martin, James H. Speech and Language Processing (2nd Edition). New Jersey: Prentice Hall, 2008.</w:t>
            </w:r>
          </w:p>
          <w:p w:rsidR="00FA5052" w:rsidRDefault="00FA5052">
            <w:pPr>
              <w:rPr>
                <w:rFonts w:ascii="Calibri" w:hAnsi="Calibri" w:cs="Calibri"/>
              </w:rPr>
            </w:pPr>
          </w:p>
          <w:p w:rsidR="00FA5052" w:rsidRDefault="00FA5052">
            <w:pPr>
              <w:rPr>
                <w:rFonts w:ascii="Calibri" w:hAnsi="Calibri" w:cs="Calibri"/>
              </w:rPr>
            </w:pPr>
            <w:r>
              <w:rPr>
                <w:rFonts w:cs="Calibri"/>
              </w:rPr>
              <w:t>Additional literature:</w:t>
            </w:r>
          </w:p>
          <w:p w:rsidR="00FA5052" w:rsidRDefault="00FA5052">
            <w:pPr>
              <w:rPr>
                <w:rFonts w:ascii="Calibri" w:hAnsi="Calibri" w:cs="Calibri"/>
              </w:rPr>
            </w:pPr>
            <w:r>
              <w:rPr>
                <w:rFonts w:cs="Calibri"/>
              </w:rPr>
              <w:t xml:space="preserve">1. Bird, Steven; Klein, Ewan, </w:t>
            </w:r>
            <w:proofErr w:type="spellStart"/>
            <w:r>
              <w:rPr>
                <w:rFonts w:cs="Calibri"/>
              </w:rPr>
              <w:t>Loper</w:t>
            </w:r>
            <w:proofErr w:type="spellEnd"/>
            <w:r>
              <w:rPr>
                <w:rFonts w:cs="Calibri"/>
              </w:rPr>
              <w:t>, Edward. Natural Language Processing with Python. O'Reilly Media, 1999.</w:t>
            </w:r>
            <w:r>
              <w:rPr>
                <w:rFonts w:cs="Calibri"/>
              </w:rPr>
              <w:br/>
              <w:t xml:space="preserve">2. </w:t>
            </w:r>
            <w:proofErr w:type="spellStart"/>
            <w:r>
              <w:rPr>
                <w:rFonts w:cs="Calibri"/>
              </w:rPr>
              <w:t>Tadić</w:t>
            </w:r>
            <w:proofErr w:type="spellEnd"/>
            <w:r>
              <w:rPr>
                <w:rFonts w:cs="Calibri"/>
              </w:rPr>
              <w:t xml:space="preserve">, Marko. </w:t>
            </w:r>
            <w:proofErr w:type="spellStart"/>
            <w:r>
              <w:rPr>
                <w:rFonts w:cs="Calibri"/>
              </w:rPr>
              <w:t>Jezične</w:t>
            </w:r>
            <w:proofErr w:type="spellEnd"/>
            <w:r>
              <w:rPr>
                <w:rFonts w:cs="Calibri"/>
              </w:rPr>
              <w:t xml:space="preserve"> </w:t>
            </w:r>
            <w:proofErr w:type="spellStart"/>
            <w:r>
              <w:rPr>
                <w:rFonts w:cs="Calibri"/>
              </w:rPr>
              <w:t>tehnologije</w:t>
            </w:r>
            <w:proofErr w:type="spellEnd"/>
            <w:r>
              <w:rPr>
                <w:rFonts w:cs="Calibri"/>
              </w:rPr>
              <w:t xml:space="preserve"> i </w:t>
            </w:r>
            <w:proofErr w:type="spellStart"/>
            <w:r>
              <w:rPr>
                <w:rFonts w:cs="Calibri"/>
              </w:rPr>
              <w:t>hrvatski</w:t>
            </w:r>
            <w:proofErr w:type="spellEnd"/>
            <w:r>
              <w:rPr>
                <w:rFonts w:cs="Calibri"/>
              </w:rPr>
              <w:t xml:space="preserve"> </w:t>
            </w:r>
            <w:proofErr w:type="spellStart"/>
            <w:r>
              <w:rPr>
                <w:rFonts w:cs="Calibri"/>
              </w:rPr>
              <w:t>jezik</w:t>
            </w:r>
            <w:proofErr w:type="spellEnd"/>
            <w:r>
              <w:rPr>
                <w:rFonts w:cs="Calibri"/>
              </w:rPr>
              <w:t xml:space="preserve">. Zagreb: Ex </w:t>
            </w:r>
            <w:proofErr w:type="spellStart"/>
            <w:r>
              <w:rPr>
                <w:rFonts w:cs="Calibri"/>
              </w:rPr>
              <w:t>libris</w:t>
            </w:r>
            <w:proofErr w:type="spellEnd"/>
            <w:r>
              <w:rPr>
                <w:rFonts w:cs="Calibri"/>
              </w:rPr>
              <w:t>, 2003.</w:t>
            </w:r>
            <w:r>
              <w:rPr>
                <w:rFonts w:cs="Calibri"/>
              </w:rPr>
              <w:br/>
              <w:t xml:space="preserve">3. Manning, Christopher D.; </w:t>
            </w:r>
            <w:proofErr w:type="spellStart"/>
            <w:r>
              <w:rPr>
                <w:rFonts w:cs="Calibri"/>
              </w:rPr>
              <w:t>Schuetze</w:t>
            </w:r>
            <w:proofErr w:type="spellEnd"/>
            <w:r>
              <w:rPr>
                <w:rFonts w:cs="Calibri"/>
              </w:rPr>
              <w:t xml:space="preserve">, </w:t>
            </w:r>
            <w:proofErr w:type="spellStart"/>
            <w:r>
              <w:rPr>
                <w:rFonts w:cs="Calibri"/>
              </w:rPr>
              <w:t>Hinrich</w:t>
            </w:r>
            <w:proofErr w:type="spellEnd"/>
            <w:r>
              <w:rPr>
                <w:rFonts w:cs="Calibri"/>
              </w:rPr>
              <w:t>. Foundations of Statistical Natural Language Processing. The MIT Press, 2002.</w:t>
            </w:r>
          </w:p>
        </w:tc>
      </w:tr>
    </w:tbl>
    <w:p w:rsidR="00FA5052" w:rsidRDefault="00FA5052" w:rsidP="00FA5052">
      <w:pPr>
        <w:spacing w:after="0"/>
        <w:rPr>
          <w:b/>
          <w:color w:val="0070C0"/>
          <w:sz w:val="36"/>
          <w:szCs w:val="36"/>
        </w:rPr>
        <w:sectPr w:rsidR="00FA5052">
          <w:pgSz w:w="12240" w:h="15840"/>
          <w:pgMar w:top="709" w:right="1417" w:bottom="142" w:left="1417" w:header="0" w:footer="0" w:gutter="0"/>
          <w:cols w:space="720"/>
          <w:formProt w:val="0"/>
        </w:sectPr>
      </w:pPr>
    </w:p>
    <w:p w:rsidR="00FA5052" w:rsidRDefault="00FA5052" w:rsidP="00FA5052"/>
    <w:tbl>
      <w:tblPr>
        <w:tblStyle w:val="TableGrid"/>
        <w:tblpPr w:leftFromText="180" w:rightFromText="180" w:horzAnchor="margin" w:tblpY="885"/>
        <w:tblW w:w="9397" w:type="dxa"/>
        <w:tblCellMar>
          <w:left w:w="98" w:type="dxa"/>
        </w:tblCellMar>
        <w:tblLook w:val="04A0" w:firstRow="1" w:lastRow="0" w:firstColumn="1" w:lastColumn="0" w:noHBand="0" w:noVBand="1"/>
      </w:tblPr>
      <w:tblGrid>
        <w:gridCol w:w="3132"/>
        <w:gridCol w:w="3132"/>
        <w:gridCol w:w="3133"/>
      </w:tblGrid>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 xml:space="preserve">STUDY PROGRAMME: </w:t>
            </w:r>
          </w:p>
          <w:p w:rsidR="00FA5052" w:rsidRDefault="00FA5052">
            <w:pPr>
              <w:rPr>
                <w:rFonts w:ascii="Calibri" w:hAnsi="Calibri" w:cs="Calibri"/>
              </w:rPr>
            </w:pPr>
            <w:r>
              <w:rPr>
                <w:rFonts w:cs="Calibri"/>
              </w:rPr>
              <w:t>Information and Communication Sciences</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Level and Year</w:t>
            </w:r>
            <w:r>
              <w:rPr>
                <w:rStyle w:val="FootnoteAnchor"/>
                <w:rFonts w:cs="Calibri"/>
              </w:rPr>
              <w:footnoteReference w:id="41"/>
            </w:r>
            <w:r>
              <w:rPr>
                <w:rFonts w:cs="Calibri"/>
              </w:rPr>
              <w:t xml:space="preserve">: </w:t>
            </w:r>
          </w:p>
          <w:p w:rsidR="00FA5052" w:rsidRDefault="00FA5052">
            <w:r>
              <w:rPr>
                <w:rFonts w:cs="Calibri"/>
              </w:rPr>
              <w:t>BA, 3</w:t>
            </w:r>
            <w:r>
              <w:rPr>
                <w:rFonts w:cs="Calibri"/>
                <w:vertAlign w:val="superscript"/>
              </w:rPr>
              <w:t>rd</w:t>
            </w:r>
            <w:r>
              <w:rPr>
                <w:rFonts w:cs="Calibri"/>
              </w:rPr>
              <w:t xml:space="preserve">  year</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Course Title:</w:t>
            </w:r>
          </w:p>
          <w:p w:rsidR="00FA5052" w:rsidRDefault="00FA5052">
            <w:pPr>
              <w:rPr>
                <w:rFonts w:ascii="Calibri" w:hAnsi="Calibri" w:cs="Calibri"/>
              </w:rPr>
            </w:pPr>
            <w:r>
              <w:rPr>
                <w:rFonts w:cs="Calibri"/>
              </w:rPr>
              <w:t>Language Data Bases</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Course Description:</w:t>
            </w:r>
          </w:p>
          <w:p w:rsidR="00FA5052" w:rsidRDefault="00FA5052">
            <w:pPr>
              <w:rPr>
                <w:rFonts w:ascii="Calibri" w:hAnsi="Calibri" w:cs="Calibri"/>
              </w:rPr>
            </w:pPr>
            <w:r>
              <w:rPr>
                <w:rFonts w:cs="Calibri"/>
              </w:rPr>
              <w:t>Students are introduced to models and principles of compiling and application of various language data bases.</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Semester</w:t>
            </w:r>
            <w:r>
              <w:rPr>
                <w:rStyle w:val="FootnoteAnchor"/>
                <w:rFonts w:cs="Calibri"/>
              </w:rPr>
              <w:footnoteReference w:id="42"/>
            </w:r>
            <w:r>
              <w:rPr>
                <w:rFonts w:cs="Calibri"/>
              </w:rPr>
              <w:t>:</w:t>
            </w:r>
          </w:p>
          <w:p w:rsidR="00FA5052" w:rsidRDefault="00FA5052">
            <w:r>
              <w:rPr>
                <w:rFonts w:cs="Calibri"/>
              </w:rPr>
              <w:t>Winter</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pPr>
              <w:rPr>
                <w:highlight w:val="yellow"/>
              </w:rPr>
            </w:pPr>
            <w:r>
              <w:rPr>
                <w:rFonts w:cs="Calibri"/>
              </w:rPr>
              <w:t>Lecturer(s)/Teacher(s):</w:t>
            </w:r>
          </w:p>
          <w:p w:rsidR="00FA5052" w:rsidRDefault="00FA5052">
            <w:pPr>
              <w:rPr>
                <w:rFonts w:ascii="Calibri" w:hAnsi="Calibri" w:cs="Calibri"/>
              </w:rPr>
            </w:pPr>
            <w:r>
              <w:rPr>
                <w:rFonts w:cs="Calibri"/>
              </w:rPr>
              <w:t xml:space="preserve">Petra </w:t>
            </w:r>
            <w:proofErr w:type="spellStart"/>
            <w:r>
              <w:rPr>
                <w:rFonts w:cs="Calibri"/>
              </w:rPr>
              <w:t>Bago</w:t>
            </w:r>
            <w:proofErr w:type="spellEnd"/>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Teaching Language (regular)</w:t>
            </w:r>
            <w:r>
              <w:rPr>
                <w:rStyle w:val="FootnoteAnchor"/>
                <w:rFonts w:cs="Calibri"/>
              </w:rPr>
              <w:footnoteReference w:id="43"/>
            </w:r>
            <w:r>
              <w:rPr>
                <w:rFonts w:cs="Calibri"/>
              </w:rPr>
              <w:t>:</w:t>
            </w:r>
          </w:p>
          <w:p w:rsidR="00FA5052" w:rsidRDefault="00FA5052">
            <w:r>
              <w:rPr>
                <w:rFonts w:cs="Calibri"/>
              </w:rPr>
              <w:t>Croatian</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Teaching Methods (regular):</w:t>
            </w:r>
            <w:r>
              <w:rPr>
                <w:rStyle w:val="FootnoteAnchor"/>
                <w:rFonts w:cs="Calibri"/>
              </w:rPr>
              <w:footnoteReference w:id="44"/>
            </w:r>
          </w:p>
          <w:p w:rsidR="00FA5052" w:rsidRDefault="00FA5052">
            <w:pPr>
              <w:rPr>
                <w:rFonts w:ascii="Calibri" w:hAnsi="Calibri" w:cs="Calibri"/>
              </w:rPr>
            </w:pPr>
            <w:r>
              <w:rPr>
                <w:rFonts w:cs="Calibri"/>
              </w:rPr>
              <w:t>Direct instructions; Presentations; Classroom discussion; E-Learning</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r>
              <w:rPr>
                <w:rFonts w:cs="Calibri"/>
              </w:rPr>
              <w:t>Teaching:</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r>
              <w:rPr>
                <w:rFonts w:cs="Calibri"/>
              </w:rPr>
              <w:t>Weekly (hours)</w:t>
            </w:r>
          </w:p>
        </w:tc>
        <w:tc>
          <w:tcPr>
            <w:tcW w:w="3133" w:type="dxa"/>
            <w:tcBorders>
              <w:top w:val="single" w:sz="4" w:space="0" w:color="auto"/>
              <w:left w:val="single" w:sz="4" w:space="0" w:color="auto"/>
              <w:bottom w:val="single" w:sz="4" w:space="0" w:color="auto"/>
              <w:right w:val="single" w:sz="4" w:space="0" w:color="auto"/>
            </w:tcBorders>
            <w:hideMark/>
          </w:tcPr>
          <w:p w:rsidR="00FA5052" w:rsidRDefault="00FA5052">
            <w:r>
              <w:rPr>
                <w:rFonts w:cs="Calibri"/>
              </w:rPr>
              <w:t>Semester (hours)</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r>
              <w:rPr>
                <w:rFonts w:cs="Calibri"/>
              </w:rPr>
              <w:t>Lectures:</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1</w:t>
            </w:r>
          </w:p>
        </w:tc>
        <w:tc>
          <w:tcPr>
            <w:tcW w:w="3133"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15</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r>
              <w:rPr>
                <w:rFonts w:cs="Calibri"/>
              </w:rPr>
              <w:t>Exercises:</w:t>
            </w:r>
          </w:p>
        </w:tc>
        <w:tc>
          <w:tcPr>
            <w:tcW w:w="3132"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1</w:t>
            </w:r>
          </w:p>
        </w:tc>
        <w:tc>
          <w:tcPr>
            <w:tcW w:w="3133" w:type="dxa"/>
            <w:tcBorders>
              <w:top w:val="single" w:sz="4" w:space="0" w:color="auto"/>
              <w:left w:val="single" w:sz="4" w:space="0" w:color="auto"/>
              <w:bottom w:val="single" w:sz="4" w:space="0" w:color="auto"/>
              <w:right w:val="single" w:sz="4" w:space="0" w:color="auto"/>
            </w:tcBorders>
            <w:hideMark/>
          </w:tcPr>
          <w:p w:rsidR="00FA5052" w:rsidRDefault="00FA5052">
            <w:pPr>
              <w:rPr>
                <w:rFonts w:ascii="Calibri" w:hAnsi="Calibri" w:cs="Calibri"/>
              </w:rPr>
            </w:pPr>
            <w:r>
              <w:rPr>
                <w:rFonts w:cs="Calibri"/>
              </w:rPr>
              <w:t>15</w:t>
            </w:r>
          </w:p>
        </w:tc>
      </w:tr>
      <w:tr w:rsidR="00FA5052" w:rsidTr="00FA5052">
        <w:tc>
          <w:tcPr>
            <w:tcW w:w="3132" w:type="dxa"/>
            <w:tcBorders>
              <w:top w:val="single" w:sz="4" w:space="0" w:color="auto"/>
              <w:left w:val="single" w:sz="4" w:space="0" w:color="auto"/>
              <w:bottom w:val="single" w:sz="4" w:space="0" w:color="auto"/>
              <w:right w:val="single" w:sz="4" w:space="0" w:color="auto"/>
            </w:tcBorders>
            <w:hideMark/>
          </w:tcPr>
          <w:p w:rsidR="00FA5052" w:rsidRDefault="00FA5052">
            <w:r>
              <w:rPr>
                <w:rFonts w:cs="Calibri"/>
              </w:rPr>
              <w:t>Seminars:</w:t>
            </w:r>
          </w:p>
        </w:tc>
        <w:tc>
          <w:tcPr>
            <w:tcW w:w="3132" w:type="dxa"/>
            <w:tcBorders>
              <w:top w:val="single" w:sz="4" w:space="0" w:color="auto"/>
              <w:left w:val="single" w:sz="4" w:space="0" w:color="auto"/>
              <w:bottom w:val="single" w:sz="4" w:space="0" w:color="auto"/>
              <w:right w:val="single" w:sz="4" w:space="0" w:color="auto"/>
            </w:tcBorders>
          </w:tcPr>
          <w:p w:rsidR="00FA5052" w:rsidRDefault="00FA5052">
            <w:pPr>
              <w:rPr>
                <w:rFonts w:ascii="Calibri" w:hAnsi="Calibri" w:cs="Calibri"/>
              </w:rPr>
            </w:pPr>
          </w:p>
        </w:tc>
        <w:tc>
          <w:tcPr>
            <w:tcW w:w="3133" w:type="dxa"/>
            <w:tcBorders>
              <w:top w:val="single" w:sz="4" w:space="0" w:color="auto"/>
              <w:left w:val="single" w:sz="4" w:space="0" w:color="auto"/>
              <w:bottom w:val="single" w:sz="4" w:space="0" w:color="auto"/>
              <w:right w:val="single" w:sz="4" w:space="0" w:color="auto"/>
            </w:tcBorders>
          </w:tcPr>
          <w:p w:rsidR="00FA5052" w:rsidRDefault="00FA5052">
            <w:pPr>
              <w:rPr>
                <w:rFonts w:ascii="Calibri" w:hAnsi="Calibri" w:cs="Calibri"/>
              </w:rPr>
            </w:pP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ECTS:</w:t>
            </w:r>
          </w:p>
          <w:p w:rsidR="00FA5052" w:rsidRDefault="00FA5052">
            <w:r>
              <w:rPr>
                <w:rFonts w:cs="Calibri"/>
              </w:rPr>
              <w:t>3</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Teaching language and level</w:t>
            </w:r>
            <w:r>
              <w:rPr>
                <w:rStyle w:val="FootnoteAnchor"/>
                <w:rFonts w:cs="Calibri"/>
              </w:rPr>
              <w:footnoteReference w:id="45"/>
            </w:r>
            <w:r>
              <w:rPr>
                <w:rFonts w:cs="Calibri"/>
              </w:rPr>
              <w:t xml:space="preserve">  for guest (exchange) students:</w:t>
            </w:r>
          </w:p>
          <w:p w:rsidR="00FA5052" w:rsidRDefault="00FA5052">
            <w:pPr>
              <w:rPr>
                <w:rFonts w:ascii="Calibri" w:hAnsi="Calibri" w:cs="Calibri"/>
              </w:rPr>
            </w:pPr>
            <w:r>
              <w:rPr>
                <w:rFonts w:cs="Calibri"/>
              </w:rPr>
              <w:t>English B2</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Teaching Methods</w:t>
            </w:r>
            <w:r>
              <w:rPr>
                <w:rStyle w:val="FootnoteAnchor"/>
                <w:rFonts w:cs="Calibri"/>
              </w:rPr>
              <w:footnoteReference w:id="46"/>
            </w:r>
            <w:r>
              <w:rPr>
                <w:rFonts w:cs="Calibri"/>
              </w:rPr>
              <w:t xml:space="preserve"> for guest (exchange) students:</w:t>
            </w:r>
          </w:p>
          <w:p w:rsidR="00FA5052" w:rsidRDefault="00FA5052">
            <w:pPr>
              <w:rPr>
                <w:rFonts w:ascii="Calibri" w:hAnsi="Calibri" w:cs="Calibri"/>
              </w:rPr>
            </w:pPr>
            <w:r>
              <w:rPr>
                <w:rFonts w:cs="Calibri"/>
              </w:rPr>
              <w:t>L1</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t>Evaluation Methods</w:t>
            </w:r>
            <w:r>
              <w:rPr>
                <w:rStyle w:val="FootnoteAnchor"/>
                <w:rFonts w:cs="Calibri"/>
              </w:rPr>
              <w:footnoteReference w:id="47"/>
            </w:r>
            <w:r>
              <w:rPr>
                <w:rFonts w:cs="Calibri"/>
              </w:rPr>
              <w:t xml:space="preserve"> and Grading</w:t>
            </w:r>
            <w:r>
              <w:rPr>
                <w:rStyle w:val="FootnoteAnchor"/>
                <w:rFonts w:cs="Calibri"/>
              </w:rPr>
              <w:footnoteReference w:id="48"/>
            </w:r>
            <w:r>
              <w:rPr>
                <w:rFonts w:cs="Calibri"/>
              </w:rPr>
              <w:t>:</w:t>
            </w:r>
          </w:p>
          <w:p w:rsidR="00FA5052" w:rsidRDefault="00FA5052">
            <w:pPr>
              <w:rPr>
                <w:rFonts w:ascii="Calibri" w:hAnsi="Calibri" w:cs="Calibri"/>
              </w:rPr>
            </w:pPr>
            <w:r>
              <w:rPr>
                <w:rFonts w:cs="Calibri"/>
              </w:rPr>
              <w:lastRenderedPageBreak/>
              <w:t>Practical work; E-Learning; Written Exam; Standard grading</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hideMark/>
          </w:tcPr>
          <w:p w:rsidR="00FA5052" w:rsidRDefault="00FA5052">
            <w:r>
              <w:rPr>
                <w:rFonts w:cs="Calibri"/>
              </w:rPr>
              <w:lastRenderedPageBreak/>
              <w:t>Learning Outcomes:</w:t>
            </w:r>
          </w:p>
          <w:p w:rsidR="00FA5052" w:rsidRDefault="00FA5052">
            <w:pPr>
              <w:rPr>
                <w:rFonts w:ascii="Calibri" w:hAnsi="Calibri" w:cs="Calibri"/>
              </w:rPr>
            </w:pPr>
            <w:r>
              <w:rPr>
                <w:rFonts w:cs="Calibri"/>
              </w:rPr>
              <w:t>1. to define elementary concepts in the field of lexicography</w:t>
            </w:r>
          </w:p>
          <w:p w:rsidR="00FA5052" w:rsidRDefault="00FA5052">
            <w:pPr>
              <w:rPr>
                <w:rFonts w:ascii="Calibri" w:hAnsi="Calibri" w:cs="Calibri"/>
              </w:rPr>
            </w:pPr>
            <w:r>
              <w:rPr>
                <w:rFonts w:cs="Calibri"/>
              </w:rPr>
              <w:t>2. to explain the problem of digitization process of language resources</w:t>
            </w:r>
          </w:p>
          <w:p w:rsidR="00FA5052" w:rsidRDefault="00FA5052" w:rsidP="00FA5052">
            <w:pPr>
              <w:pStyle w:val="BodyText"/>
              <w:numPr>
                <w:ilvl w:val="0"/>
                <w:numId w:val="3"/>
              </w:numPr>
              <w:tabs>
                <w:tab w:val="left" w:pos="0"/>
              </w:tabs>
            </w:pPr>
            <w:r>
              <w:t>3. to explain elementary principles of how language tools work</w:t>
            </w:r>
          </w:p>
        </w:tc>
      </w:tr>
      <w:tr w:rsidR="00FA5052" w:rsidTr="00FA5052">
        <w:tc>
          <w:tcPr>
            <w:tcW w:w="9397" w:type="dxa"/>
            <w:gridSpan w:val="3"/>
            <w:tcBorders>
              <w:top w:val="single" w:sz="4" w:space="0" w:color="auto"/>
              <w:left w:val="single" w:sz="4" w:space="0" w:color="auto"/>
              <w:bottom w:val="single" w:sz="4" w:space="0" w:color="auto"/>
              <w:right w:val="single" w:sz="4" w:space="0" w:color="auto"/>
            </w:tcBorders>
          </w:tcPr>
          <w:p w:rsidR="00FA5052" w:rsidRDefault="00FA5052">
            <w:r>
              <w:rPr>
                <w:rFonts w:cs="Calibri"/>
              </w:rPr>
              <w:t>Literature:</w:t>
            </w:r>
          </w:p>
          <w:p w:rsidR="00FA5052" w:rsidRDefault="00FA5052">
            <w:pPr>
              <w:rPr>
                <w:rFonts w:ascii="Calibri" w:hAnsi="Calibri" w:cs="Calibri"/>
              </w:rPr>
            </w:pPr>
            <w:r>
              <w:rPr>
                <w:rFonts w:cs="Calibri"/>
              </w:rPr>
              <w:t xml:space="preserve">1. </w:t>
            </w:r>
            <w:proofErr w:type="spellStart"/>
            <w:r>
              <w:rPr>
                <w:rFonts w:cs="Calibri"/>
              </w:rPr>
              <w:t>Fellbaum</w:t>
            </w:r>
            <w:proofErr w:type="spellEnd"/>
            <w:r>
              <w:rPr>
                <w:rFonts w:cs="Calibri"/>
              </w:rPr>
              <w:t>, Christiane. WordNet: An Electronic Lexical Database (Language, Speech, and Communication). Cambridge: Bradford Books, 1998.</w:t>
            </w:r>
          </w:p>
          <w:p w:rsidR="00FA5052" w:rsidRDefault="00FA5052">
            <w:pPr>
              <w:rPr>
                <w:rFonts w:ascii="Calibri" w:hAnsi="Calibri" w:cs="Calibri"/>
              </w:rPr>
            </w:pPr>
            <w:r>
              <w:rPr>
                <w:rFonts w:cs="Calibri"/>
              </w:rPr>
              <w:t xml:space="preserve">2. </w:t>
            </w:r>
            <w:proofErr w:type="spellStart"/>
            <w:r>
              <w:rPr>
                <w:rFonts w:cs="Calibri"/>
              </w:rPr>
              <w:t>Modeli</w:t>
            </w:r>
            <w:proofErr w:type="spellEnd"/>
            <w:r>
              <w:rPr>
                <w:rFonts w:cs="Calibri"/>
              </w:rPr>
              <w:t xml:space="preserve"> </w:t>
            </w:r>
            <w:proofErr w:type="spellStart"/>
            <w:r>
              <w:rPr>
                <w:rFonts w:cs="Calibri"/>
              </w:rPr>
              <w:t>znanja</w:t>
            </w:r>
            <w:proofErr w:type="spellEnd"/>
            <w:r>
              <w:rPr>
                <w:rFonts w:cs="Calibri"/>
              </w:rPr>
              <w:t xml:space="preserve"> i </w:t>
            </w:r>
            <w:proofErr w:type="spellStart"/>
            <w:r>
              <w:rPr>
                <w:rFonts w:cs="Calibri"/>
              </w:rPr>
              <w:t>obrada</w:t>
            </w:r>
            <w:proofErr w:type="spellEnd"/>
            <w:r>
              <w:rPr>
                <w:rFonts w:cs="Calibri"/>
              </w:rPr>
              <w:t xml:space="preserve"> </w:t>
            </w:r>
            <w:proofErr w:type="spellStart"/>
            <w:r>
              <w:rPr>
                <w:rFonts w:cs="Calibri"/>
              </w:rPr>
              <w:t>prirodnog</w:t>
            </w:r>
            <w:proofErr w:type="spellEnd"/>
            <w:r>
              <w:rPr>
                <w:rFonts w:cs="Calibri"/>
              </w:rPr>
              <w:t xml:space="preserve"> </w:t>
            </w:r>
            <w:proofErr w:type="spellStart"/>
            <w:r>
              <w:rPr>
                <w:rFonts w:cs="Calibri"/>
              </w:rPr>
              <w:t>jezika</w:t>
            </w:r>
            <w:proofErr w:type="spellEnd"/>
            <w:r>
              <w:rPr>
                <w:rFonts w:cs="Calibri"/>
              </w:rPr>
              <w:t xml:space="preserve"> / </w:t>
            </w:r>
            <w:proofErr w:type="spellStart"/>
            <w:r>
              <w:rPr>
                <w:rFonts w:cs="Calibri"/>
              </w:rPr>
              <w:t>uredio</w:t>
            </w:r>
            <w:proofErr w:type="spellEnd"/>
            <w:r>
              <w:rPr>
                <w:rFonts w:cs="Calibri"/>
              </w:rPr>
              <w:t xml:space="preserve"> Miroslav </w:t>
            </w:r>
            <w:proofErr w:type="spellStart"/>
            <w:r>
              <w:rPr>
                <w:rFonts w:cs="Calibri"/>
              </w:rPr>
              <w:t>Tuđman</w:t>
            </w:r>
            <w:proofErr w:type="spellEnd"/>
            <w:r>
              <w:rPr>
                <w:rFonts w:cs="Calibri"/>
              </w:rPr>
              <w:t xml:space="preserve">. Zagreb: </w:t>
            </w:r>
            <w:proofErr w:type="spellStart"/>
            <w:r>
              <w:rPr>
                <w:rFonts w:cs="Calibri"/>
              </w:rPr>
              <w:t>Zavod</w:t>
            </w:r>
            <w:proofErr w:type="spellEnd"/>
            <w:r>
              <w:rPr>
                <w:rFonts w:cs="Calibri"/>
              </w:rPr>
              <w:t xml:space="preserve"> za </w:t>
            </w:r>
            <w:proofErr w:type="spellStart"/>
            <w:r>
              <w:rPr>
                <w:rFonts w:cs="Calibri"/>
              </w:rPr>
              <w:t>informacijske</w:t>
            </w:r>
            <w:proofErr w:type="spellEnd"/>
            <w:r>
              <w:rPr>
                <w:rFonts w:cs="Calibri"/>
              </w:rPr>
              <w:t xml:space="preserve"> </w:t>
            </w:r>
            <w:proofErr w:type="spellStart"/>
            <w:r>
              <w:rPr>
                <w:rFonts w:cs="Calibri"/>
              </w:rPr>
              <w:t>studije</w:t>
            </w:r>
            <w:proofErr w:type="spellEnd"/>
            <w:r>
              <w:rPr>
                <w:rFonts w:cs="Calibri"/>
              </w:rPr>
              <w:t>, 2003.</w:t>
            </w:r>
          </w:p>
          <w:p w:rsidR="00FA5052" w:rsidRDefault="00FA5052">
            <w:pPr>
              <w:rPr>
                <w:rFonts w:ascii="Calibri" w:hAnsi="Calibri" w:cs="Calibri"/>
              </w:rPr>
            </w:pPr>
            <w:r>
              <w:rPr>
                <w:rFonts w:cs="Calibri"/>
              </w:rPr>
              <w:t>3. Natural Language Processing, Computational Linguistics and Speech Recognition. New Jersey: Prentice Hall, 2000.</w:t>
            </w:r>
          </w:p>
          <w:p w:rsidR="00FA5052" w:rsidRDefault="00FA5052">
            <w:pPr>
              <w:rPr>
                <w:rFonts w:ascii="Calibri" w:hAnsi="Calibri" w:cs="Calibri"/>
              </w:rPr>
            </w:pPr>
            <w:r>
              <w:rPr>
                <w:rFonts w:cs="Calibri"/>
              </w:rPr>
              <w:t xml:space="preserve">4. </w:t>
            </w:r>
            <w:proofErr w:type="spellStart"/>
            <w:r>
              <w:rPr>
                <w:rFonts w:cs="Calibri"/>
              </w:rPr>
              <w:t>Tadić</w:t>
            </w:r>
            <w:proofErr w:type="spellEnd"/>
            <w:r>
              <w:rPr>
                <w:rFonts w:cs="Calibri"/>
              </w:rPr>
              <w:t xml:space="preserve">, Marko. </w:t>
            </w:r>
            <w:proofErr w:type="spellStart"/>
            <w:r>
              <w:rPr>
                <w:rFonts w:cs="Calibri"/>
              </w:rPr>
              <w:t>Jezične</w:t>
            </w:r>
            <w:proofErr w:type="spellEnd"/>
            <w:r>
              <w:rPr>
                <w:rFonts w:cs="Calibri"/>
              </w:rPr>
              <w:t xml:space="preserve"> </w:t>
            </w:r>
            <w:proofErr w:type="spellStart"/>
            <w:r>
              <w:rPr>
                <w:rFonts w:cs="Calibri"/>
              </w:rPr>
              <w:t>tehnologije</w:t>
            </w:r>
            <w:proofErr w:type="spellEnd"/>
            <w:r>
              <w:rPr>
                <w:rFonts w:cs="Calibri"/>
              </w:rPr>
              <w:t xml:space="preserve"> i </w:t>
            </w:r>
            <w:proofErr w:type="spellStart"/>
            <w:r>
              <w:rPr>
                <w:rFonts w:cs="Calibri"/>
              </w:rPr>
              <w:t>hrvatski</w:t>
            </w:r>
            <w:proofErr w:type="spellEnd"/>
            <w:r>
              <w:rPr>
                <w:rFonts w:cs="Calibri"/>
              </w:rPr>
              <w:t xml:space="preserve"> </w:t>
            </w:r>
            <w:proofErr w:type="spellStart"/>
            <w:r>
              <w:rPr>
                <w:rFonts w:cs="Calibri"/>
              </w:rPr>
              <w:t>jezik</w:t>
            </w:r>
            <w:proofErr w:type="spellEnd"/>
            <w:r>
              <w:rPr>
                <w:rFonts w:cs="Calibri"/>
              </w:rPr>
              <w:t xml:space="preserve">. Zagreb: Ex </w:t>
            </w:r>
            <w:proofErr w:type="spellStart"/>
            <w:r>
              <w:rPr>
                <w:rFonts w:cs="Calibri"/>
              </w:rPr>
              <w:t>libris</w:t>
            </w:r>
            <w:proofErr w:type="spellEnd"/>
            <w:r>
              <w:rPr>
                <w:rFonts w:cs="Calibri"/>
              </w:rPr>
              <w:t>, 2003.</w:t>
            </w:r>
          </w:p>
          <w:p w:rsidR="00FA5052" w:rsidRDefault="00FA5052">
            <w:pPr>
              <w:rPr>
                <w:rFonts w:ascii="Calibri" w:hAnsi="Calibri" w:cs="Calibri"/>
              </w:rPr>
            </w:pPr>
          </w:p>
          <w:p w:rsidR="00FA5052" w:rsidRDefault="00FA5052">
            <w:pPr>
              <w:rPr>
                <w:rFonts w:ascii="Calibri" w:hAnsi="Calibri" w:cs="Calibri"/>
              </w:rPr>
            </w:pPr>
            <w:r>
              <w:rPr>
                <w:rFonts w:cs="Calibri"/>
              </w:rPr>
              <w:t>Additional literature:</w:t>
            </w:r>
          </w:p>
          <w:p w:rsidR="00FA5052" w:rsidRDefault="00FA5052">
            <w:pPr>
              <w:rPr>
                <w:rFonts w:ascii="Calibri" w:hAnsi="Calibri" w:cs="Calibri"/>
              </w:rPr>
            </w:pPr>
            <w:r>
              <w:rPr>
                <w:rFonts w:cs="Calibri"/>
              </w:rPr>
              <w:t xml:space="preserve">1. Briscoe, Ted; </w:t>
            </w:r>
            <w:proofErr w:type="spellStart"/>
            <w:r>
              <w:rPr>
                <w:rFonts w:cs="Calibri"/>
              </w:rPr>
              <w:t>Boguraev</w:t>
            </w:r>
            <w:proofErr w:type="spellEnd"/>
            <w:r>
              <w:rPr>
                <w:rFonts w:cs="Calibri"/>
              </w:rPr>
              <w:t>, Bran. Computational lexicography for natural language processing. New York: Longman Publishing Group, 1989.</w:t>
            </w:r>
          </w:p>
          <w:p w:rsidR="00FA5052" w:rsidRDefault="00FA5052">
            <w:pPr>
              <w:rPr>
                <w:rFonts w:ascii="Calibri" w:hAnsi="Calibri" w:cs="Calibri"/>
              </w:rPr>
            </w:pPr>
            <w:r>
              <w:rPr>
                <w:rFonts w:cs="Calibri"/>
              </w:rPr>
              <w:t xml:space="preserve">2. </w:t>
            </w:r>
            <w:proofErr w:type="spellStart"/>
            <w:r>
              <w:rPr>
                <w:rFonts w:cs="Calibri"/>
              </w:rPr>
              <w:t>Jurafsky</w:t>
            </w:r>
            <w:proofErr w:type="spellEnd"/>
            <w:r>
              <w:rPr>
                <w:rFonts w:cs="Calibri"/>
              </w:rPr>
              <w:t>, Daniel; Martin, James H. Speech and Language Processing: An Introduction to Natural Language Processing, Computational Linguistics and Speech Recognition. New Jersey: Prentice Hall, 2000.</w:t>
            </w:r>
          </w:p>
          <w:p w:rsidR="00FA5052" w:rsidRDefault="00FA5052">
            <w:r>
              <w:rPr>
                <w:rFonts w:cs="Calibri"/>
              </w:rPr>
              <w:t>3. Text Encoding Initiative. http://www.tei-c.org</w:t>
            </w:r>
          </w:p>
          <w:p w:rsidR="00FA5052" w:rsidRDefault="00FA5052">
            <w:pPr>
              <w:rPr>
                <w:rFonts w:ascii="Calibri" w:hAnsi="Calibri" w:cs="Calibri"/>
              </w:rPr>
            </w:pPr>
            <w:r>
              <w:rPr>
                <w:rFonts w:cs="Calibri"/>
              </w:rPr>
              <w:t xml:space="preserve">4. </w:t>
            </w:r>
            <w:proofErr w:type="spellStart"/>
            <w:r>
              <w:rPr>
                <w:rFonts w:cs="Calibri"/>
              </w:rPr>
              <w:t>Feddema</w:t>
            </w:r>
            <w:proofErr w:type="spellEnd"/>
            <w:r>
              <w:rPr>
                <w:rFonts w:cs="Calibri"/>
              </w:rPr>
              <w:t>, Helen. Microsoft Access version 2002 inside out. Redmond: Microsoft Press, 2002.</w:t>
            </w:r>
          </w:p>
        </w:tc>
      </w:tr>
    </w:tbl>
    <w:p w:rsidR="00FA5052" w:rsidRDefault="00FA5052"/>
    <w:p w:rsidR="004926D8" w:rsidRDefault="004926D8"/>
    <w:p w:rsidR="004926D8" w:rsidRDefault="004926D8"/>
    <w:tbl>
      <w:tblPr>
        <w:tblStyle w:val="TableGrid"/>
        <w:tblpPr w:leftFromText="180" w:rightFromText="180" w:horzAnchor="margin" w:tblpY="885"/>
        <w:tblW w:w="0" w:type="auto"/>
        <w:tblLook w:val="04A0" w:firstRow="1" w:lastRow="0" w:firstColumn="1" w:lastColumn="0" w:noHBand="0" w:noVBand="1"/>
      </w:tblPr>
      <w:tblGrid>
        <w:gridCol w:w="3010"/>
        <w:gridCol w:w="2998"/>
        <w:gridCol w:w="3008"/>
      </w:tblGrid>
      <w:tr w:rsidR="004926D8" w:rsidRPr="00714366" w:rsidTr="008C71FF">
        <w:tc>
          <w:tcPr>
            <w:tcW w:w="9396" w:type="dxa"/>
            <w:gridSpan w:val="3"/>
          </w:tcPr>
          <w:p w:rsidR="004926D8" w:rsidRDefault="004926D8" w:rsidP="008C71FF">
            <w:pPr>
              <w:rPr>
                <w:rFonts w:ascii="Calibri" w:hAnsi="Calibri" w:cs="Calibri"/>
              </w:rPr>
            </w:pPr>
            <w:r>
              <w:rPr>
                <w:rFonts w:ascii="Calibri" w:hAnsi="Calibri" w:cs="Calibri"/>
              </w:rPr>
              <w:lastRenderedPageBreak/>
              <w:t>STUDY PROGRAMME: Information sciences</w:t>
            </w:r>
          </w:p>
          <w:p w:rsidR="004926D8" w:rsidRPr="00714366" w:rsidRDefault="004926D8" w:rsidP="008C71FF">
            <w:pPr>
              <w:rPr>
                <w:rFonts w:ascii="Calibri" w:hAnsi="Calibri" w:cs="Calibri"/>
              </w:rPr>
            </w:pPr>
          </w:p>
        </w:tc>
      </w:tr>
      <w:tr w:rsidR="004926D8" w:rsidRPr="0007245F" w:rsidTr="008C71FF">
        <w:tc>
          <w:tcPr>
            <w:tcW w:w="9396" w:type="dxa"/>
            <w:gridSpan w:val="3"/>
          </w:tcPr>
          <w:p w:rsidR="004926D8" w:rsidRPr="0007245F" w:rsidRDefault="004926D8" w:rsidP="008C71FF">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49"/>
            </w:r>
            <w:r>
              <w:rPr>
                <w:rFonts w:ascii="Calibri" w:hAnsi="Calibri" w:cs="Calibri"/>
              </w:rPr>
              <w:t xml:space="preserve">: </w:t>
            </w:r>
            <w:r>
              <w:rPr>
                <w:rFonts w:ascii="Calibri" w:hAnsi="Calibri" w:cs="Calibri"/>
                <w:color w:val="FF0000"/>
              </w:rPr>
              <w:t xml:space="preserve"> BA</w:t>
            </w:r>
          </w:p>
        </w:tc>
      </w:tr>
      <w:tr w:rsidR="004926D8" w:rsidRPr="00714366" w:rsidTr="008C71FF">
        <w:tc>
          <w:tcPr>
            <w:tcW w:w="9396" w:type="dxa"/>
            <w:gridSpan w:val="3"/>
          </w:tcPr>
          <w:p w:rsidR="004926D8" w:rsidRDefault="004926D8" w:rsidP="008C71FF">
            <w:pPr>
              <w:rPr>
                <w:rFonts w:ascii="Calibri" w:hAnsi="Calibri" w:cs="Calibri"/>
              </w:rPr>
            </w:pPr>
            <w:r>
              <w:rPr>
                <w:rFonts w:ascii="Calibri" w:hAnsi="Calibri" w:cs="Calibri"/>
              </w:rPr>
              <w:t>Course Title: Media culture</w:t>
            </w:r>
          </w:p>
          <w:p w:rsidR="004926D8" w:rsidRPr="00714366" w:rsidRDefault="004926D8" w:rsidP="008C71FF">
            <w:pPr>
              <w:rPr>
                <w:rFonts w:ascii="Calibri" w:hAnsi="Calibri" w:cs="Calibri"/>
              </w:rPr>
            </w:pPr>
          </w:p>
        </w:tc>
      </w:tr>
      <w:tr w:rsidR="004926D8" w:rsidTr="008C71FF">
        <w:tc>
          <w:tcPr>
            <w:tcW w:w="9396" w:type="dxa"/>
            <w:gridSpan w:val="3"/>
          </w:tcPr>
          <w:p w:rsidR="004926D8" w:rsidRDefault="004926D8" w:rsidP="008C71FF">
            <w:pPr>
              <w:rPr>
                <w:rFonts w:ascii="Calibri" w:hAnsi="Calibri" w:cs="Calibri"/>
              </w:rPr>
            </w:pPr>
            <w:r>
              <w:rPr>
                <w:rFonts w:ascii="Calibri" w:hAnsi="Calibri" w:cs="Calibri"/>
              </w:rPr>
              <w:t>Course Description: Introduction to foundations of media culture, development and types of media and its perception. We will discuss the evolution of media, from traditional and mass media to digital and social media. Special emphasis will be put on the evaluation of media and critical information and media literacy.</w:t>
            </w:r>
          </w:p>
          <w:p w:rsidR="004926D8" w:rsidRDefault="004926D8" w:rsidP="008C71FF">
            <w:pPr>
              <w:rPr>
                <w:rFonts w:ascii="Calibri" w:hAnsi="Calibri" w:cs="Calibri"/>
              </w:rPr>
            </w:pPr>
          </w:p>
        </w:tc>
      </w:tr>
      <w:tr w:rsidR="004926D8" w:rsidRPr="0007245F" w:rsidTr="008C71FF">
        <w:tc>
          <w:tcPr>
            <w:tcW w:w="9396" w:type="dxa"/>
            <w:gridSpan w:val="3"/>
          </w:tcPr>
          <w:p w:rsidR="004926D8" w:rsidRPr="0007245F" w:rsidRDefault="004926D8" w:rsidP="008C71FF">
            <w:pPr>
              <w:rPr>
                <w:rFonts w:ascii="Calibri" w:hAnsi="Calibri" w:cs="Calibri"/>
                <w:color w:val="FF0000"/>
              </w:rPr>
            </w:pPr>
            <w:r>
              <w:rPr>
                <w:rFonts w:ascii="Calibri" w:hAnsi="Calibri" w:cs="Calibri"/>
              </w:rPr>
              <w:t>Semester</w:t>
            </w:r>
            <w:r>
              <w:rPr>
                <w:rStyle w:val="FootnoteReference"/>
                <w:rFonts w:ascii="Calibri" w:hAnsi="Calibri" w:cs="Calibri"/>
              </w:rPr>
              <w:footnoteReference w:id="50"/>
            </w:r>
            <w:r>
              <w:rPr>
                <w:rFonts w:ascii="Calibri" w:hAnsi="Calibri" w:cs="Calibri"/>
              </w:rPr>
              <w:t>:</w:t>
            </w:r>
            <w:r w:rsidRPr="0007245F">
              <w:rPr>
                <w:rFonts w:ascii="Calibri" w:hAnsi="Calibri" w:cs="Calibri"/>
                <w:color w:val="FF0000"/>
              </w:rPr>
              <w:t xml:space="preserve"> </w:t>
            </w:r>
            <w:r>
              <w:rPr>
                <w:rFonts w:ascii="Calibri" w:hAnsi="Calibri" w:cs="Calibri"/>
                <w:color w:val="FF0000"/>
              </w:rPr>
              <w:t>Winter semester</w:t>
            </w:r>
          </w:p>
        </w:tc>
      </w:tr>
      <w:tr w:rsidR="004926D8" w:rsidRPr="00714366" w:rsidTr="008C71FF">
        <w:tc>
          <w:tcPr>
            <w:tcW w:w="9396" w:type="dxa"/>
            <w:gridSpan w:val="3"/>
          </w:tcPr>
          <w:p w:rsidR="004926D8" w:rsidRDefault="004926D8" w:rsidP="008C71FF">
            <w:pPr>
              <w:rPr>
                <w:rFonts w:ascii="Calibri" w:hAnsi="Calibri" w:cs="Calibri"/>
              </w:rPr>
            </w:pPr>
            <w:r>
              <w:rPr>
                <w:rFonts w:ascii="Calibri" w:hAnsi="Calibri" w:cs="Calibri"/>
              </w:rPr>
              <w:t>Lecturer(s)/Teacher(s):</w:t>
            </w:r>
          </w:p>
          <w:p w:rsidR="004926D8" w:rsidRDefault="004926D8" w:rsidP="008C71FF">
            <w:pPr>
              <w:rPr>
                <w:rFonts w:ascii="Calibri" w:hAnsi="Calibri" w:cs="Calibri"/>
              </w:rPr>
            </w:pPr>
            <w:r>
              <w:rPr>
                <w:rFonts w:ascii="Calibri" w:hAnsi="Calibri" w:cs="Calibri"/>
              </w:rPr>
              <w:t xml:space="preserve">Mihaela </w:t>
            </w:r>
            <w:proofErr w:type="spellStart"/>
            <w:r>
              <w:rPr>
                <w:rFonts w:ascii="Calibri" w:hAnsi="Calibri" w:cs="Calibri"/>
              </w:rPr>
              <w:t>Banek</w:t>
            </w:r>
            <w:proofErr w:type="spellEnd"/>
            <w:r>
              <w:rPr>
                <w:rFonts w:ascii="Calibri" w:hAnsi="Calibri" w:cs="Calibri"/>
              </w:rPr>
              <w:t xml:space="preserve"> Zorica, Ph.D., full professor</w:t>
            </w:r>
          </w:p>
          <w:p w:rsidR="004926D8" w:rsidRPr="00714366" w:rsidRDefault="004926D8" w:rsidP="008C71FF">
            <w:pPr>
              <w:rPr>
                <w:rFonts w:ascii="Calibri" w:hAnsi="Calibri" w:cs="Calibri"/>
              </w:rPr>
            </w:pPr>
            <w:r>
              <w:rPr>
                <w:rFonts w:ascii="Calibri" w:hAnsi="Calibri" w:cs="Calibri"/>
              </w:rPr>
              <w:t xml:space="preserve">Marko </w:t>
            </w:r>
            <w:proofErr w:type="spellStart"/>
            <w:r>
              <w:rPr>
                <w:rFonts w:ascii="Calibri" w:hAnsi="Calibri" w:cs="Calibri"/>
              </w:rPr>
              <w:t>Pavlovski</w:t>
            </w:r>
            <w:proofErr w:type="spellEnd"/>
            <w:r>
              <w:rPr>
                <w:rFonts w:ascii="Calibri" w:hAnsi="Calibri" w:cs="Calibri"/>
              </w:rPr>
              <w:t xml:space="preserve">, </w:t>
            </w:r>
            <w:proofErr w:type="spellStart"/>
            <w:r>
              <w:rPr>
                <w:rFonts w:ascii="Calibri" w:hAnsi="Calibri" w:cs="Calibri"/>
              </w:rPr>
              <w:t>asistant</w:t>
            </w:r>
            <w:proofErr w:type="spellEnd"/>
          </w:p>
        </w:tc>
      </w:tr>
      <w:tr w:rsidR="004926D8" w:rsidTr="008C71FF">
        <w:tc>
          <w:tcPr>
            <w:tcW w:w="9396" w:type="dxa"/>
            <w:gridSpan w:val="3"/>
          </w:tcPr>
          <w:p w:rsidR="004926D8" w:rsidRDefault="004926D8" w:rsidP="008C71FF">
            <w:pPr>
              <w:rPr>
                <w:rFonts w:ascii="Calibri" w:hAnsi="Calibri" w:cs="Calibri"/>
              </w:rPr>
            </w:pPr>
            <w:r>
              <w:rPr>
                <w:rFonts w:ascii="Calibri" w:hAnsi="Calibri" w:cs="Calibri"/>
              </w:rPr>
              <w:t>Teaching Language (regular)</w:t>
            </w:r>
            <w:r>
              <w:rPr>
                <w:rStyle w:val="FootnoteReference"/>
                <w:rFonts w:ascii="Calibri" w:hAnsi="Calibri" w:cs="Calibri"/>
              </w:rPr>
              <w:footnoteReference w:id="51"/>
            </w:r>
            <w:r>
              <w:rPr>
                <w:rFonts w:ascii="Calibri" w:hAnsi="Calibri" w:cs="Calibri"/>
              </w:rPr>
              <w:t>: Croatian</w:t>
            </w:r>
          </w:p>
        </w:tc>
      </w:tr>
      <w:tr w:rsidR="004926D8" w:rsidTr="008C71FF">
        <w:tc>
          <w:tcPr>
            <w:tcW w:w="9396" w:type="dxa"/>
            <w:gridSpan w:val="3"/>
          </w:tcPr>
          <w:p w:rsidR="004926D8" w:rsidRDefault="004926D8" w:rsidP="008C71FF">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52"/>
            </w:r>
            <w:r>
              <w:rPr>
                <w:rFonts w:ascii="Calibri" w:hAnsi="Calibri" w:cs="Calibri"/>
              </w:rPr>
              <w:t xml:space="preserve"> </w:t>
            </w:r>
            <w:r w:rsidRPr="00D12733">
              <w:t xml:space="preserve"> teaching through lectures/seminars/</w:t>
            </w:r>
            <w:r>
              <w:t>, E-learning, Classroom discussion</w:t>
            </w:r>
          </w:p>
          <w:p w:rsidR="004926D8" w:rsidRDefault="004926D8" w:rsidP="008C71FF">
            <w:pPr>
              <w:rPr>
                <w:rFonts w:ascii="Calibri" w:hAnsi="Calibri" w:cs="Calibri"/>
              </w:rPr>
            </w:pPr>
          </w:p>
        </w:tc>
      </w:tr>
      <w:tr w:rsidR="004926D8" w:rsidRPr="00714366" w:rsidTr="008C71FF">
        <w:tc>
          <w:tcPr>
            <w:tcW w:w="3132" w:type="dxa"/>
          </w:tcPr>
          <w:p w:rsidR="004926D8" w:rsidRPr="00714366" w:rsidRDefault="004926D8" w:rsidP="008C71FF">
            <w:pPr>
              <w:rPr>
                <w:rFonts w:ascii="Calibri" w:hAnsi="Calibri" w:cs="Calibri"/>
              </w:rPr>
            </w:pPr>
            <w:r>
              <w:rPr>
                <w:rFonts w:ascii="Calibri" w:hAnsi="Calibri" w:cs="Calibri"/>
              </w:rPr>
              <w:t>Teaching:</w:t>
            </w:r>
          </w:p>
        </w:tc>
        <w:tc>
          <w:tcPr>
            <w:tcW w:w="3132" w:type="dxa"/>
          </w:tcPr>
          <w:p w:rsidR="004926D8" w:rsidRPr="00714366" w:rsidRDefault="004926D8" w:rsidP="008C71FF">
            <w:pPr>
              <w:rPr>
                <w:rFonts w:ascii="Calibri" w:hAnsi="Calibri" w:cs="Calibri"/>
              </w:rPr>
            </w:pPr>
            <w:r>
              <w:rPr>
                <w:rFonts w:ascii="Calibri" w:hAnsi="Calibri" w:cs="Calibri"/>
              </w:rPr>
              <w:t>Weekly (hours)</w:t>
            </w:r>
          </w:p>
        </w:tc>
        <w:tc>
          <w:tcPr>
            <w:tcW w:w="3132" w:type="dxa"/>
          </w:tcPr>
          <w:p w:rsidR="004926D8" w:rsidRDefault="004926D8" w:rsidP="008C71FF">
            <w:pPr>
              <w:rPr>
                <w:rFonts w:ascii="Calibri" w:hAnsi="Calibri" w:cs="Calibri"/>
              </w:rPr>
            </w:pPr>
            <w:r>
              <w:rPr>
                <w:rFonts w:ascii="Calibri" w:hAnsi="Calibri" w:cs="Calibri"/>
              </w:rPr>
              <w:t>Semester (hours)</w:t>
            </w:r>
          </w:p>
          <w:p w:rsidR="004926D8" w:rsidRPr="00714366" w:rsidRDefault="004926D8" w:rsidP="008C71FF">
            <w:pPr>
              <w:rPr>
                <w:rFonts w:ascii="Calibri" w:hAnsi="Calibri" w:cs="Calibri"/>
              </w:rPr>
            </w:pPr>
          </w:p>
        </w:tc>
      </w:tr>
      <w:tr w:rsidR="004926D8" w:rsidRPr="00714366" w:rsidTr="008C71FF">
        <w:tc>
          <w:tcPr>
            <w:tcW w:w="3132" w:type="dxa"/>
          </w:tcPr>
          <w:p w:rsidR="004926D8" w:rsidRPr="00714366" w:rsidRDefault="004926D8" w:rsidP="008C71FF">
            <w:pPr>
              <w:rPr>
                <w:rFonts w:ascii="Calibri" w:hAnsi="Calibri" w:cs="Calibri"/>
              </w:rPr>
            </w:pPr>
            <w:r>
              <w:rPr>
                <w:rFonts w:ascii="Calibri" w:hAnsi="Calibri" w:cs="Calibri"/>
              </w:rPr>
              <w:t>Lectures:</w:t>
            </w:r>
          </w:p>
        </w:tc>
        <w:tc>
          <w:tcPr>
            <w:tcW w:w="3132" w:type="dxa"/>
          </w:tcPr>
          <w:p w:rsidR="004926D8" w:rsidRPr="00714366" w:rsidRDefault="004926D8" w:rsidP="008C71FF">
            <w:pPr>
              <w:rPr>
                <w:rFonts w:ascii="Calibri" w:hAnsi="Calibri" w:cs="Calibri"/>
              </w:rPr>
            </w:pPr>
            <w:r>
              <w:rPr>
                <w:rFonts w:ascii="Calibri" w:hAnsi="Calibri" w:cs="Calibri"/>
              </w:rPr>
              <w:t>1</w:t>
            </w:r>
          </w:p>
        </w:tc>
        <w:tc>
          <w:tcPr>
            <w:tcW w:w="3132" w:type="dxa"/>
          </w:tcPr>
          <w:p w:rsidR="004926D8" w:rsidRPr="00714366" w:rsidRDefault="004926D8" w:rsidP="008C71FF">
            <w:pPr>
              <w:rPr>
                <w:rFonts w:ascii="Calibri" w:hAnsi="Calibri" w:cs="Calibri"/>
              </w:rPr>
            </w:pPr>
            <w:r>
              <w:rPr>
                <w:rFonts w:ascii="Calibri" w:hAnsi="Calibri" w:cs="Calibri"/>
              </w:rPr>
              <w:t>15</w:t>
            </w:r>
          </w:p>
        </w:tc>
      </w:tr>
      <w:tr w:rsidR="004926D8" w:rsidRPr="00714366" w:rsidTr="008C71FF">
        <w:tc>
          <w:tcPr>
            <w:tcW w:w="3132" w:type="dxa"/>
          </w:tcPr>
          <w:p w:rsidR="004926D8" w:rsidRPr="00714366" w:rsidRDefault="004926D8" w:rsidP="008C71FF">
            <w:pPr>
              <w:rPr>
                <w:rFonts w:ascii="Calibri" w:hAnsi="Calibri" w:cs="Calibri"/>
              </w:rPr>
            </w:pPr>
            <w:r>
              <w:rPr>
                <w:rFonts w:ascii="Calibri" w:hAnsi="Calibri" w:cs="Calibri"/>
              </w:rPr>
              <w:t>Exercises:</w:t>
            </w:r>
          </w:p>
        </w:tc>
        <w:tc>
          <w:tcPr>
            <w:tcW w:w="3132" w:type="dxa"/>
          </w:tcPr>
          <w:p w:rsidR="004926D8" w:rsidRPr="00714366" w:rsidRDefault="004926D8" w:rsidP="008C71FF">
            <w:pPr>
              <w:rPr>
                <w:rFonts w:ascii="Calibri" w:hAnsi="Calibri" w:cs="Calibri"/>
              </w:rPr>
            </w:pPr>
          </w:p>
        </w:tc>
        <w:tc>
          <w:tcPr>
            <w:tcW w:w="3132" w:type="dxa"/>
          </w:tcPr>
          <w:p w:rsidR="004926D8" w:rsidRPr="00714366" w:rsidRDefault="004926D8" w:rsidP="008C71FF">
            <w:pPr>
              <w:rPr>
                <w:rFonts w:ascii="Calibri" w:hAnsi="Calibri" w:cs="Calibri"/>
              </w:rPr>
            </w:pPr>
          </w:p>
        </w:tc>
      </w:tr>
      <w:tr w:rsidR="004926D8" w:rsidRPr="00714366" w:rsidTr="008C71FF">
        <w:tc>
          <w:tcPr>
            <w:tcW w:w="3132" w:type="dxa"/>
          </w:tcPr>
          <w:p w:rsidR="004926D8" w:rsidRPr="00714366" w:rsidRDefault="004926D8" w:rsidP="008C71FF">
            <w:pPr>
              <w:rPr>
                <w:rFonts w:ascii="Calibri" w:hAnsi="Calibri" w:cs="Calibri"/>
              </w:rPr>
            </w:pPr>
            <w:r>
              <w:rPr>
                <w:rFonts w:ascii="Calibri" w:hAnsi="Calibri" w:cs="Calibri"/>
              </w:rPr>
              <w:t>Seminars:</w:t>
            </w:r>
          </w:p>
        </w:tc>
        <w:tc>
          <w:tcPr>
            <w:tcW w:w="3132" w:type="dxa"/>
          </w:tcPr>
          <w:p w:rsidR="004926D8" w:rsidRPr="00714366" w:rsidRDefault="004926D8" w:rsidP="008C71FF">
            <w:pPr>
              <w:rPr>
                <w:rFonts w:ascii="Calibri" w:hAnsi="Calibri" w:cs="Calibri"/>
              </w:rPr>
            </w:pPr>
            <w:r>
              <w:rPr>
                <w:rFonts w:ascii="Calibri" w:hAnsi="Calibri" w:cs="Calibri"/>
              </w:rPr>
              <w:t>1</w:t>
            </w:r>
          </w:p>
        </w:tc>
        <w:tc>
          <w:tcPr>
            <w:tcW w:w="3132" w:type="dxa"/>
          </w:tcPr>
          <w:p w:rsidR="004926D8" w:rsidRPr="00714366" w:rsidRDefault="004926D8" w:rsidP="008C71FF">
            <w:pPr>
              <w:rPr>
                <w:rFonts w:ascii="Calibri" w:hAnsi="Calibri" w:cs="Calibri"/>
              </w:rPr>
            </w:pPr>
            <w:r>
              <w:rPr>
                <w:rFonts w:ascii="Calibri" w:hAnsi="Calibri" w:cs="Calibri"/>
              </w:rPr>
              <w:t>15</w:t>
            </w:r>
          </w:p>
        </w:tc>
      </w:tr>
      <w:tr w:rsidR="004926D8" w:rsidRPr="00714366" w:rsidTr="008C71FF">
        <w:tc>
          <w:tcPr>
            <w:tcW w:w="9396" w:type="dxa"/>
            <w:gridSpan w:val="3"/>
          </w:tcPr>
          <w:p w:rsidR="004926D8" w:rsidRPr="00714366" w:rsidRDefault="004926D8" w:rsidP="008C71FF">
            <w:pPr>
              <w:rPr>
                <w:rFonts w:ascii="Calibri" w:hAnsi="Calibri" w:cs="Calibri"/>
              </w:rPr>
            </w:pPr>
            <w:r>
              <w:rPr>
                <w:rFonts w:ascii="Calibri" w:hAnsi="Calibri" w:cs="Calibri"/>
              </w:rPr>
              <w:t>ECTS: 3</w:t>
            </w:r>
          </w:p>
        </w:tc>
      </w:tr>
      <w:tr w:rsidR="004926D8" w:rsidRPr="009C6004" w:rsidTr="008C71FF">
        <w:tc>
          <w:tcPr>
            <w:tcW w:w="9396" w:type="dxa"/>
            <w:gridSpan w:val="3"/>
          </w:tcPr>
          <w:p w:rsidR="004926D8" w:rsidRDefault="004926D8" w:rsidP="008C71FF">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3"/>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w:t>
            </w:r>
          </w:p>
          <w:p w:rsidR="004926D8" w:rsidRPr="009C6004" w:rsidRDefault="004926D8" w:rsidP="008C71FF">
            <w:pPr>
              <w:rPr>
                <w:rFonts w:ascii="Calibri" w:hAnsi="Calibri" w:cs="Calibri"/>
              </w:rPr>
            </w:pPr>
          </w:p>
        </w:tc>
      </w:tr>
      <w:tr w:rsidR="004926D8" w:rsidRPr="00BC2B7F" w:rsidTr="008C71FF">
        <w:tc>
          <w:tcPr>
            <w:tcW w:w="9396" w:type="dxa"/>
            <w:gridSpan w:val="3"/>
          </w:tcPr>
          <w:p w:rsidR="004926D8" w:rsidRPr="00BC2B7F" w:rsidRDefault="004926D8" w:rsidP="008C71FF">
            <w:pPr>
              <w:rPr>
                <w:rFonts w:ascii="Calibri" w:hAnsi="Calibri" w:cs="Calibri"/>
              </w:rPr>
            </w:pPr>
            <w:r>
              <w:rPr>
                <w:rFonts w:ascii="Calibri" w:hAnsi="Calibri" w:cs="Calibri"/>
              </w:rPr>
              <w:t>Teaching Methods</w:t>
            </w:r>
            <w:r>
              <w:rPr>
                <w:rStyle w:val="FootnoteReference"/>
                <w:rFonts w:ascii="Calibri" w:hAnsi="Calibri" w:cs="Calibri"/>
              </w:rPr>
              <w:footnoteReference w:id="54"/>
            </w:r>
            <w:r>
              <w:rPr>
                <w:rFonts w:ascii="Calibri" w:hAnsi="Calibri" w:cs="Calibri"/>
              </w:rPr>
              <w:t xml:space="preserve"> </w:t>
            </w:r>
            <w:r w:rsidRPr="00BC2B7F">
              <w:rPr>
                <w:rFonts w:ascii="Calibri" w:hAnsi="Calibri" w:cs="Calibri"/>
              </w:rPr>
              <w:t>for guest (exchange) students</w:t>
            </w:r>
            <w:r>
              <w:rPr>
                <w:rFonts w:ascii="Calibri" w:hAnsi="Calibri" w:cs="Calibri"/>
              </w:rPr>
              <w:t xml:space="preserve">: </w:t>
            </w:r>
            <w:r w:rsidRPr="00D12733">
              <w:t xml:space="preserve">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r>
              <w:rPr>
                <w:rFonts w:ascii="Calibri" w:hAnsi="Calibri" w:cs="Calibri"/>
              </w:rPr>
              <w:t xml:space="preserve"> </w:t>
            </w:r>
          </w:p>
        </w:tc>
      </w:tr>
      <w:tr w:rsidR="004926D8" w:rsidTr="008C71FF">
        <w:tc>
          <w:tcPr>
            <w:tcW w:w="9396" w:type="dxa"/>
            <w:gridSpan w:val="3"/>
          </w:tcPr>
          <w:p w:rsidR="004926D8" w:rsidRPr="003B1E7C" w:rsidRDefault="004926D8" w:rsidP="008C71FF">
            <w:pPr>
              <w:rPr>
                <w:rFonts w:ascii="Calibri" w:hAnsi="Calibri" w:cs="Calibri"/>
              </w:rPr>
            </w:pPr>
            <w:r w:rsidRPr="003B1E7C">
              <w:rPr>
                <w:rFonts w:ascii="Calibri" w:hAnsi="Calibri" w:cs="Calibri"/>
              </w:rPr>
              <w:lastRenderedPageBreak/>
              <w:t>Evaluation Methods</w:t>
            </w:r>
            <w:r>
              <w:rPr>
                <w:rStyle w:val="FootnoteReference"/>
                <w:rFonts w:ascii="Calibri" w:hAnsi="Calibri" w:cs="Calibri"/>
              </w:rPr>
              <w:footnoteReference w:id="55"/>
            </w:r>
            <w:r w:rsidRPr="003B1E7C">
              <w:rPr>
                <w:rFonts w:ascii="Calibri" w:hAnsi="Calibri" w:cs="Calibri"/>
              </w:rPr>
              <w:t xml:space="preserve"> and Grading</w:t>
            </w:r>
            <w:r>
              <w:rPr>
                <w:rStyle w:val="FootnoteReference"/>
                <w:rFonts w:ascii="Calibri" w:hAnsi="Calibri" w:cs="Calibri"/>
              </w:rPr>
              <w:footnoteReference w:id="56"/>
            </w:r>
            <w:r w:rsidRPr="003B1E7C">
              <w:rPr>
                <w:rFonts w:ascii="Calibri" w:hAnsi="Calibri" w:cs="Calibri"/>
              </w:rPr>
              <w:t>:</w:t>
            </w:r>
            <w:r>
              <w:rPr>
                <w:rFonts w:ascii="Calibri" w:hAnsi="Calibri" w:cs="Calibri"/>
              </w:rPr>
              <w:t xml:space="preserve">  Reading assignments and presentation, Oral exam. Grading is s</w:t>
            </w:r>
            <w:r w:rsidRPr="00D12733">
              <w:rPr>
                <w:sz w:val="20"/>
                <w:szCs w:val="20"/>
              </w:rPr>
              <w:t>tandard - the institutional grading system</w:t>
            </w:r>
          </w:p>
          <w:p w:rsidR="004926D8" w:rsidRDefault="004926D8" w:rsidP="008C71FF">
            <w:pPr>
              <w:rPr>
                <w:rFonts w:ascii="Calibri" w:hAnsi="Calibri" w:cs="Calibri"/>
              </w:rPr>
            </w:pPr>
          </w:p>
        </w:tc>
      </w:tr>
      <w:tr w:rsidR="004926D8" w:rsidRPr="00714366" w:rsidTr="008C71FF">
        <w:tc>
          <w:tcPr>
            <w:tcW w:w="9396" w:type="dxa"/>
            <w:gridSpan w:val="3"/>
          </w:tcPr>
          <w:p w:rsidR="004926D8" w:rsidRDefault="004926D8" w:rsidP="008C71FF">
            <w:pPr>
              <w:rPr>
                <w:rFonts w:ascii="Calibri" w:hAnsi="Calibri" w:cs="Calibri"/>
              </w:rPr>
            </w:pPr>
            <w:r>
              <w:rPr>
                <w:rFonts w:ascii="Calibri" w:hAnsi="Calibri" w:cs="Calibri"/>
              </w:rPr>
              <w:t>Learning Outcomes: Students will be able to:</w:t>
            </w:r>
          </w:p>
          <w:p w:rsidR="004926D8" w:rsidRDefault="004926D8" w:rsidP="008C71FF">
            <w:pPr>
              <w:rPr>
                <w:rFonts w:ascii="Calibri" w:hAnsi="Calibri" w:cs="Calibri"/>
              </w:rPr>
            </w:pPr>
            <w:r>
              <w:rPr>
                <w:rFonts w:ascii="Calibri" w:hAnsi="Calibri" w:cs="Calibri"/>
              </w:rPr>
              <w:t>- explain core components of media culture</w:t>
            </w:r>
          </w:p>
          <w:p w:rsidR="004926D8" w:rsidRDefault="004926D8" w:rsidP="008C71FF">
            <w:pPr>
              <w:rPr>
                <w:rFonts w:ascii="Calibri" w:hAnsi="Calibri" w:cs="Calibri"/>
              </w:rPr>
            </w:pPr>
            <w:r>
              <w:rPr>
                <w:rFonts w:ascii="Calibri" w:hAnsi="Calibri" w:cs="Calibri"/>
              </w:rPr>
              <w:t>- identify and describe different types of media</w:t>
            </w:r>
          </w:p>
          <w:p w:rsidR="004926D8" w:rsidRDefault="004926D8" w:rsidP="008C71FF">
            <w:pPr>
              <w:rPr>
                <w:rFonts w:ascii="Calibri" w:hAnsi="Calibri" w:cs="Calibri"/>
              </w:rPr>
            </w:pPr>
            <w:r>
              <w:rPr>
                <w:rFonts w:ascii="Calibri" w:hAnsi="Calibri" w:cs="Calibri"/>
              </w:rPr>
              <w:t>- identify elements for evaluating media products and apply them</w:t>
            </w:r>
          </w:p>
          <w:p w:rsidR="004926D8" w:rsidRDefault="004926D8" w:rsidP="008C71FF">
            <w:pPr>
              <w:rPr>
                <w:rFonts w:ascii="Calibri" w:hAnsi="Calibri" w:cs="Calibri"/>
              </w:rPr>
            </w:pPr>
            <w:r>
              <w:rPr>
                <w:rFonts w:ascii="Calibri" w:hAnsi="Calibri" w:cs="Calibri"/>
              </w:rPr>
              <w:t xml:space="preserve">- discuss problems of media and information literacy </w:t>
            </w:r>
          </w:p>
          <w:p w:rsidR="004926D8" w:rsidRPr="00714366" w:rsidRDefault="004926D8" w:rsidP="008C71FF">
            <w:pPr>
              <w:rPr>
                <w:rFonts w:ascii="Calibri" w:hAnsi="Calibri" w:cs="Calibri"/>
              </w:rPr>
            </w:pPr>
          </w:p>
        </w:tc>
      </w:tr>
      <w:tr w:rsidR="004926D8" w:rsidRPr="00714366" w:rsidTr="008C71FF">
        <w:tc>
          <w:tcPr>
            <w:tcW w:w="9396" w:type="dxa"/>
            <w:gridSpan w:val="3"/>
          </w:tcPr>
          <w:p w:rsidR="004926D8" w:rsidRDefault="004926D8" w:rsidP="008C71FF">
            <w:pPr>
              <w:rPr>
                <w:rFonts w:ascii="Calibri" w:hAnsi="Calibri" w:cs="Calibri"/>
              </w:rPr>
            </w:pPr>
            <w:r>
              <w:rPr>
                <w:rFonts w:ascii="Calibri" w:hAnsi="Calibri" w:cs="Calibri"/>
              </w:rPr>
              <w:t>Literature:</w:t>
            </w:r>
          </w:p>
          <w:p w:rsidR="004926D8" w:rsidRPr="00F83D16" w:rsidRDefault="004926D8" w:rsidP="004926D8">
            <w:pPr>
              <w:numPr>
                <w:ilvl w:val="0"/>
                <w:numId w:val="4"/>
              </w:numPr>
              <w:spacing w:before="100" w:beforeAutospacing="1" w:after="100" w:afterAutospacing="1"/>
              <w:rPr>
                <w:rFonts w:eastAsia="Times New Roman" w:cstheme="minorHAnsi"/>
                <w:lang w:val="hr-HR" w:eastAsia="hr-HR"/>
              </w:rPr>
            </w:pPr>
            <w:r w:rsidRPr="00F83D16">
              <w:rPr>
                <w:rFonts w:eastAsia="Times New Roman" w:cstheme="minorHAnsi"/>
                <w:lang w:val="hr-HR" w:eastAsia="hr-HR"/>
              </w:rPr>
              <w:t>Castells, M. Informacijsko doba: ekonomija, društvo, kultura. Zagreb: Golden marketing, 2000-2003. Sv. 1 : Uspon umreženog društva. 2000. Sv. 2 : Moć identiteta. 2002. Sv. 3 : Kraj tisućljeća. 2003.</w:t>
            </w:r>
          </w:p>
          <w:p w:rsidR="004926D8" w:rsidRPr="00F83D16" w:rsidRDefault="004926D8" w:rsidP="004926D8">
            <w:pPr>
              <w:numPr>
                <w:ilvl w:val="0"/>
                <w:numId w:val="4"/>
              </w:numPr>
              <w:spacing w:before="100" w:beforeAutospacing="1" w:after="100" w:afterAutospacing="1"/>
              <w:rPr>
                <w:rFonts w:eastAsia="Times New Roman" w:cstheme="minorHAnsi"/>
                <w:lang w:val="hr-HR" w:eastAsia="hr-HR"/>
              </w:rPr>
            </w:pPr>
            <w:proofErr w:type="spellStart"/>
            <w:r w:rsidRPr="00F83D16">
              <w:rPr>
                <w:rFonts w:eastAsia="Times New Roman" w:cstheme="minorHAnsi"/>
                <w:lang w:val="hr-HR" w:eastAsia="hr-HR"/>
              </w:rPr>
              <w:t>Inglis</w:t>
            </w:r>
            <w:proofErr w:type="spellEnd"/>
            <w:r w:rsidRPr="00F83D16">
              <w:rPr>
                <w:rFonts w:eastAsia="Times New Roman" w:cstheme="minorHAnsi"/>
                <w:lang w:val="hr-HR" w:eastAsia="hr-HR"/>
              </w:rPr>
              <w:t xml:space="preserve">, F. Teorija medija. Zagreb: </w:t>
            </w:r>
            <w:proofErr w:type="spellStart"/>
            <w:r w:rsidRPr="00F83D16">
              <w:rPr>
                <w:rFonts w:eastAsia="Times New Roman" w:cstheme="minorHAnsi"/>
                <w:lang w:val="hr-HR" w:eastAsia="hr-HR"/>
              </w:rPr>
              <w:t>Barbat</w:t>
            </w:r>
            <w:proofErr w:type="spellEnd"/>
            <w:r w:rsidRPr="00F83D16">
              <w:rPr>
                <w:rFonts w:eastAsia="Times New Roman" w:cstheme="minorHAnsi"/>
                <w:lang w:val="hr-HR" w:eastAsia="hr-HR"/>
              </w:rPr>
              <w:t xml:space="preserve"> i AGM, 1997.</w:t>
            </w:r>
          </w:p>
          <w:p w:rsidR="004926D8" w:rsidRPr="00F83D16" w:rsidRDefault="004926D8" w:rsidP="004926D8">
            <w:pPr>
              <w:numPr>
                <w:ilvl w:val="0"/>
                <w:numId w:val="4"/>
              </w:numPr>
              <w:spacing w:before="100" w:beforeAutospacing="1" w:after="100" w:afterAutospacing="1"/>
              <w:rPr>
                <w:rFonts w:eastAsia="Times New Roman" w:cstheme="minorHAnsi"/>
                <w:lang w:val="hr-HR" w:eastAsia="hr-HR"/>
              </w:rPr>
            </w:pPr>
            <w:r w:rsidRPr="00F83D16">
              <w:rPr>
                <w:rFonts w:eastAsia="Times New Roman" w:cstheme="minorHAnsi"/>
                <w:lang w:val="hr-HR" w:eastAsia="hr-HR"/>
              </w:rPr>
              <w:t xml:space="preserve">Levinson, P. Digitalni </w:t>
            </w:r>
            <w:proofErr w:type="spellStart"/>
            <w:r w:rsidRPr="00F83D16">
              <w:rPr>
                <w:rFonts w:eastAsia="Times New Roman" w:cstheme="minorHAnsi"/>
                <w:lang w:val="hr-HR" w:eastAsia="hr-HR"/>
              </w:rPr>
              <w:t>McLuhan</w:t>
            </w:r>
            <w:proofErr w:type="spellEnd"/>
            <w:r w:rsidRPr="00F83D16">
              <w:rPr>
                <w:rFonts w:eastAsia="Times New Roman" w:cstheme="minorHAnsi"/>
                <w:lang w:val="hr-HR" w:eastAsia="hr-HR"/>
              </w:rPr>
              <w:t>: vodič za novo doba. Zagreb: Izvori, 2001.</w:t>
            </w:r>
          </w:p>
          <w:p w:rsidR="004926D8" w:rsidRPr="00F83D16" w:rsidRDefault="004926D8" w:rsidP="004926D8">
            <w:pPr>
              <w:numPr>
                <w:ilvl w:val="0"/>
                <w:numId w:val="4"/>
              </w:numPr>
              <w:spacing w:before="100" w:beforeAutospacing="1" w:after="100" w:afterAutospacing="1"/>
              <w:rPr>
                <w:rFonts w:eastAsia="Times New Roman" w:cstheme="minorHAnsi"/>
                <w:lang w:val="hr-HR" w:eastAsia="hr-HR"/>
              </w:rPr>
            </w:pPr>
            <w:proofErr w:type="spellStart"/>
            <w:r w:rsidRPr="00F83D16">
              <w:rPr>
                <w:rFonts w:eastAsia="Times New Roman" w:cstheme="minorHAnsi"/>
                <w:lang w:val="hr-HR" w:eastAsia="hr-HR"/>
              </w:rPr>
              <w:t>McLuhan</w:t>
            </w:r>
            <w:proofErr w:type="spellEnd"/>
            <w:r w:rsidRPr="00F83D16">
              <w:rPr>
                <w:rFonts w:eastAsia="Times New Roman" w:cstheme="minorHAnsi"/>
                <w:lang w:val="hr-HR" w:eastAsia="hr-HR"/>
              </w:rPr>
              <w:t xml:space="preserve">, M. </w:t>
            </w:r>
            <w:proofErr w:type="spellStart"/>
            <w:r w:rsidRPr="00F83D16">
              <w:rPr>
                <w:rFonts w:eastAsia="Times New Roman" w:cstheme="minorHAnsi"/>
                <w:lang w:val="hr-HR" w:eastAsia="hr-HR"/>
              </w:rPr>
              <w:t>The</w:t>
            </w:r>
            <w:proofErr w:type="spellEnd"/>
            <w:r w:rsidRPr="00F83D16">
              <w:rPr>
                <w:rFonts w:eastAsia="Times New Roman" w:cstheme="minorHAnsi"/>
                <w:lang w:val="hr-HR" w:eastAsia="hr-HR"/>
              </w:rPr>
              <w:t xml:space="preserve"> Gutenberg </w:t>
            </w:r>
            <w:proofErr w:type="spellStart"/>
            <w:r w:rsidRPr="00F83D16">
              <w:rPr>
                <w:rFonts w:eastAsia="Times New Roman" w:cstheme="minorHAnsi"/>
                <w:lang w:val="hr-HR" w:eastAsia="hr-HR"/>
              </w:rPr>
              <w:t>galaxy</w:t>
            </w:r>
            <w:proofErr w:type="spellEnd"/>
            <w:r w:rsidRPr="00F83D16">
              <w:rPr>
                <w:rFonts w:eastAsia="Times New Roman" w:cstheme="minorHAnsi"/>
                <w:lang w:val="hr-HR" w:eastAsia="hr-HR"/>
              </w:rPr>
              <w:t xml:space="preserve">: </w:t>
            </w:r>
            <w:proofErr w:type="spellStart"/>
            <w:r w:rsidRPr="00F83D16">
              <w:rPr>
                <w:rFonts w:eastAsia="Times New Roman" w:cstheme="minorHAnsi"/>
                <w:lang w:val="hr-HR" w:eastAsia="hr-HR"/>
              </w:rPr>
              <w:t>the</w:t>
            </w:r>
            <w:proofErr w:type="spellEnd"/>
            <w:r w:rsidRPr="00F83D16">
              <w:rPr>
                <w:rFonts w:eastAsia="Times New Roman" w:cstheme="minorHAnsi"/>
                <w:lang w:val="hr-HR" w:eastAsia="hr-HR"/>
              </w:rPr>
              <w:t xml:space="preserve"> </w:t>
            </w:r>
            <w:proofErr w:type="spellStart"/>
            <w:r w:rsidRPr="00F83D16">
              <w:rPr>
                <w:rFonts w:eastAsia="Times New Roman" w:cstheme="minorHAnsi"/>
                <w:lang w:val="hr-HR" w:eastAsia="hr-HR"/>
              </w:rPr>
              <w:t>making</w:t>
            </w:r>
            <w:proofErr w:type="spellEnd"/>
            <w:r w:rsidRPr="00F83D16">
              <w:rPr>
                <w:rFonts w:eastAsia="Times New Roman" w:cstheme="minorHAnsi"/>
                <w:lang w:val="hr-HR" w:eastAsia="hr-HR"/>
              </w:rPr>
              <w:t xml:space="preserve"> of </w:t>
            </w:r>
            <w:proofErr w:type="spellStart"/>
            <w:r w:rsidRPr="00F83D16">
              <w:rPr>
                <w:rFonts w:eastAsia="Times New Roman" w:cstheme="minorHAnsi"/>
                <w:lang w:val="hr-HR" w:eastAsia="hr-HR"/>
              </w:rPr>
              <w:t>typographic</w:t>
            </w:r>
            <w:proofErr w:type="spellEnd"/>
            <w:r w:rsidRPr="00F83D16">
              <w:rPr>
                <w:rFonts w:eastAsia="Times New Roman" w:cstheme="minorHAnsi"/>
                <w:lang w:val="hr-HR" w:eastAsia="hr-HR"/>
              </w:rPr>
              <w:t xml:space="preserve"> </w:t>
            </w:r>
            <w:proofErr w:type="spellStart"/>
            <w:r w:rsidRPr="00F83D16">
              <w:rPr>
                <w:rFonts w:eastAsia="Times New Roman" w:cstheme="minorHAnsi"/>
                <w:lang w:val="hr-HR" w:eastAsia="hr-HR"/>
              </w:rPr>
              <w:t>man</w:t>
            </w:r>
            <w:proofErr w:type="spellEnd"/>
            <w:r w:rsidRPr="00F83D16">
              <w:rPr>
                <w:rFonts w:eastAsia="Times New Roman" w:cstheme="minorHAnsi"/>
                <w:lang w:val="hr-HR" w:eastAsia="hr-HR"/>
              </w:rPr>
              <w:t>. [</w:t>
            </w:r>
            <w:proofErr w:type="spellStart"/>
            <w:r w:rsidRPr="00F83D16">
              <w:rPr>
                <w:rFonts w:eastAsia="Times New Roman" w:cstheme="minorHAnsi"/>
                <w:lang w:val="hr-HR" w:eastAsia="hr-HR"/>
              </w:rPr>
              <w:t>Reprinted</w:t>
            </w:r>
            <w:proofErr w:type="spellEnd"/>
            <w:r w:rsidRPr="00F83D16">
              <w:rPr>
                <w:rFonts w:eastAsia="Times New Roman" w:cstheme="minorHAnsi"/>
                <w:lang w:val="hr-HR" w:eastAsia="hr-HR"/>
              </w:rPr>
              <w:t>]. Toronto: University of Toronto Press , 2000.</w:t>
            </w:r>
          </w:p>
          <w:p w:rsidR="004926D8" w:rsidRPr="00F83D16" w:rsidRDefault="004926D8" w:rsidP="004926D8">
            <w:pPr>
              <w:numPr>
                <w:ilvl w:val="0"/>
                <w:numId w:val="4"/>
              </w:numPr>
              <w:spacing w:before="100" w:beforeAutospacing="1" w:after="100" w:afterAutospacing="1"/>
              <w:rPr>
                <w:rFonts w:eastAsia="Times New Roman" w:cstheme="minorHAnsi"/>
                <w:lang w:val="hr-HR" w:eastAsia="hr-HR"/>
              </w:rPr>
            </w:pPr>
            <w:proofErr w:type="spellStart"/>
            <w:r w:rsidRPr="00F83D16">
              <w:rPr>
                <w:rFonts w:eastAsia="Times New Roman" w:cstheme="minorHAnsi"/>
                <w:lang w:val="hr-HR" w:eastAsia="hr-HR"/>
              </w:rPr>
              <w:t>McLuhan</w:t>
            </w:r>
            <w:proofErr w:type="spellEnd"/>
            <w:r w:rsidRPr="00F83D16">
              <w:rPr>
                <w:rFonts w:eastAsia="Times New Roman" w:cstheme="minorHAnsi"/>
                <w:lang w:val="hr-HR" w:eastAsia="hr-HR"/>
              </w:rPr>
              <w:t xml:space="preserve">, M.; </w:t>
            </w:r>
            <w:proofErr w:type="spellStart"/>
            <w:r w:rsidRPr="00F83D16">
              <w:rPr>
                <w:rFonts w:eastAsia="Times New Roman" w:cstheme="minorHAnsi"/>
                <w:lang w:val="hr-HR" w:eastAsia="hr-HR"/>
              </w:rPr>
              <w:t>Fiore</w:t>
            </w:r>
            <w:proofErr w:type="spellEnd"/>
            <w:r w:rsidRPr="00F83D16">
              <w:rPr>
                <w:rFonts w:eastAsia="Times New Roman" w:cstheme="minorHAnsi"/>
                <w:lang w:val="hr-HR" w:eastAsia="hr-HR"/>
              </w:rPr>
              <w:t xml:space="preserve">, Q. </w:t>
            </w:r>
            <w:proofErr w:type="spellStart"/>
            <w:r w:rsidRPr="00F83D16">
              <w:rPr>
                <w:rFonts w:eastAsia="Times New Roman" w:cstheme="minorHAnsi"/>
                <w:lang w:val="hr-HR" w:eastAsia="hr-HR"/>
              </w:rPr>
              <w:t>The</w:t>
            </w:r>
            <w:proofErr w:type="spellEnd"/>
            <w:r w:rsidRPr="00F83D16">
              <w:rPr>
                <w:rFonts w:eastAsia="Times New Roman" w:cstheme="minorHAnsi"/>
                <w:lang w:val="hr-HR" w:eastAsia="hr-HR"/>
              </w:rPr>
              <w:t xml:space="preserve"> </w:t>
            </w:r>
            <w:proofErr w:type="spellStart"/>
            <w:r w:rsidRPr="00F83D16">
              <w:rPr>
                <w:rFonts w:eastAsia="Times New Roman" w:cstheme="minorHAnsi"/>
                <w:lang w:val="hr-HR" w:eastAsia="hr-HR"/>
              </w:rPr>
              <w:t>medium</w:t>
            </w:r>
            <w:proofErr w:type="spellEnd"/>
            <w:r w:rsidRPr="00F83D16">
              <w:rPr>
                <w:rFonts w:eastAsia="Times New Roman" w:cstheme="minorHAnsi"/>
                <w:lang w:val="hr-HR" w:eastAsia="hr-HR"/>
              </w:rPr>
              <w:t xml:space="preserve"> </w:t>
            </w:r>
            <w:proofErr w:type="spellStart"/>
            <w:r w:rsidRPr="00F83D16">
              <w:rPr>
                <w:rFonts w:eastAsia="Times New Roman" w:cstheme="minorHAnsi"/>
                <w:lang w:val="hr-HR" w:eastAsia="hr-HR"/>
              </w:rPr>
              <w:t>is</w:t>
            </w:r>
            <w:proofErr w:type="spellEnd"/>
            <w:r w:rsidRPr="00F83D16">
              <w:rPr>
                <w:rFonts w:eastAsia="Times New Roman" w:cstheme="minorHAnsi"/>
                <w:lang w:val="hr-HR" w:eastAsia="hr-HR"/>
              </w:rPr>
              <w:t xml:space="preserve"> </w:t>
            </w:r>
            <w:proofErr w:type="spellStart"/>
            <w:r w:rsidRPr="00F83D16">
              <w:rPr>
                <w:rFonts w:eastAsia="Times New Roman" w:cstheme="minorHAnsi"/>
                <w:lang w:val="hr-HR" w:eastAsia="hr-HR"/>
              </w:rPr>
              <w:t>the</w:t>
            </w:r>
            <w:proofErr w:type="spellEnd"/>
            <w:r w:rsidRPr="00F83D16">
              <w:rPr>
                <w:rFonts w:eastAsia="Times New Roman" w:cstheme="minorHAnsi"/>
                <w:lang w:val="hr-HR" w:eastAsia="hr-HR"/>
              </w:rPr>
              <w:t xml:space="preserve"> </w:t>
            </w:r>
            <w:proofErr w:type="spellStart"/>
            <w:r w:rsidRPr="00F83D16">
              <w:rPr>
                <w:rFonts w:eastAsia="Times New Roman" w:cstheme="minorHAnsi"/>
                <w:lang w:val="hr-HR" w:eastAsia="hr-HR"/>
              </w:rPr>
              <w:t>massage</w:t>
            </w:r>
            <w:proofErr w:type="spellEnd"/>
            <w:r w:rsidRPr="00F83D16">
              <w:rPr>
                <w:rFonts w:eastAsia="Times New Roman" w:cstheme="minorHAnsi"/>
                <w:lang w:val="hr-HR" w:eastAsia="hr-HR"/>
              </w:rPr>
              <w:t xml:space="preserve">: an </w:t>
            </w:r>
            <w:proofErr w:type="spellStart"/>
            <w:r w:rsidRPr="00F83D16">
              <w:rPr>
                <w:rFonts w:eastAsia="Times New Roman" w:cstheme="minorHAnsi"/>
                <w:lang w:val="hr-HR" w:eastAsia="hr-HR"/>
              </w:rPr>
              <w:t>inventory</w:t>
            </w:r>
            <w:proofErr w:type="spellEnd"/>
            <w:r w:rsidRPr="00F83D16">
              <w:rPr>
                <w:rFonts w:eastAsia="Times New Roman" w:cstheme="minorHAnsi"/>
                <w:lang w:val="hr-HR" w:eastAsia="hr-HR"/>
              </w:rPr>
              <w:t xml:space="preserve"> of </w:t>
            </w:r>
            <w:proofErr w:type="spellStart"/>
            <w:r w:rsidRPr="00F83D16">
              <w:rPr>
                <w:rFonts w:eastAsia="Times New Roman" w:cstheme="minorHAnsi"/>
                <w:lang w:val="hr-HR" w:eastAsia="hr-HR"/>
              </w:rPr>
              <w:t>effects</w:t>
            </w:r>
            <w:proofErr w:type="spellEnd"/>
            <w:r w:rsidRPr="00F83D16">
              <w:rPr>
                <w:rFonts w:eastAsia="Times New Roman" w:cstheme="minorHAnsi"/>
                <w:lang w:val="hr-HR" w:eastAsia="hr-HR"/>
              </w:rPr>
              <w:t xml:space="preserve">. </w:t>
            </w:r>
            <w:proofErr w:type="spellStart"/>
            <w:r w:rsidRPr="00F83D16">
              <w:rPr>
                <w:rFonts w:eastAsia="Times New Roman" w:cstheme="minorHAnsi"/>
                <w:lang w:val="hr-HR" w:eastAsia="hr-HR"/>
              </w:rPr>
              <w:t>Corte</w:t>
            </w:r>
            <w:proofErr w:type="spellEnd"/>
            <w:r w:rsidRPr="00F83D16">
              <w:rPr>
                <w:rFonts w:eastAsia="Times New Roman" w:cstheme="minorHAnsi"/>
                <w:lang w:val="hr-HR" w:eastAsia="hr-HR"/>
              </w:rPr>
              <w:t xml:space="preserve"> </w:t>
            </w:r>
            <w:proofErr w:type="spellStart"/>
            <w:r w:rsidRPr="00F83D16">
              <w:rPr>
                <w:rFonts w:eastAsia="Times New Roman" w:cstheme="minorHAnsi"/>
                <w:lang w:val="hr-HR" w:eastAsia="hr-HR"/>
              </w:rPr>
              <w:t>Madera</w:t>
            </w:r>
            <w:proofErr w:type="spellEnd"/>
            <w:r w:rsidRPr="00F83D16">
              <w:rPr>
                <w:rFonts w:eastAsia="Times New Roman" w:cstheme="minorHAnsi"/>
                <w:lang w:val="hr-HR" w:eastAsia="hr-HR"/>
              </w:rPr>
              <w:t xml:space="preserve"> : Ginko Press, 2001.</w:t>
            </w:r>
          </w:p>
          <w:p w:rsidR="004926D8" w:rsidRDefault="004926D8" w:rsidP="008C71FF">
            <w:pPr>
              <w:rPr>
                <w:rFonts w:ascii="Calibri" w:hAnsi="Calibri" w:cs="Calibri"/>
              </w:rPr>
            </w:pPr>
          </w:p>
          <w:p w:rsidR="004926D8" w:rsidRPr="00714366" w:rsidRDefault="004926D8" w:rsidP="008C71FF">
            <w:pPr>
              <w:rPr>
                <w:rFonts w:ascii="Calibri" w:hAnsi="Calibri" w:cs="Calibri"/>
              </w:rPr>
            </w:pPr>
          </w:p>
        </w:tc>
      </w:tr>
    </w:tbl>
    <w:p w:rsidR="004926D8" w:rsidRDefault="004926D8"/>
    <w:sectPr w:rsidR="004926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32" w:rsidRDefault="00263632" w:rsidP="002223D6">
      <w:pPr>
        <w:spacing w:after="0" w:line="240" w:lineRule="auto"/>
      </w:pPr>
      <w:r>
        <w:separator/>
      </w:r>
    </w:p>
  </w:endnote>
  <w:endnote w:type="continuationSeparator" w:id="0">
    <w:p w:rsidR="00263632" w:rsidRDefault="00263632" w:rsidP="0022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notypeSyntax-Italic">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32" w:rsidRDefault="00263632" w:rsidP="002223D6">
      <w:pPr>
        <w:spacing w:after="0" w:line="240" w:lineRule="auto"/>
      </w:pPr>
      <w:r>
        <w:separator/>
      </w:r>
    </w:p>
  </w:footnote>
  <w:footnote w:type="continuationSeparator" w:id="0">
    <w:p w:rsidR="00263632" w:rsidRDefault="00263632" w:rsidP="002223D6">
      <w:pPr>
        <w:spacing w:after="0" w:line="240" w:lineRule="auto"/>
      </w:pPr>
      <w:r>
        <w:continuationSeparator/>
      </w:r>
    </w:p>
  </w:footnote>
  <w:footnote w:id="1">
    <w:p w:rsidR="00FC5937" w:rsidRDefault="00FC5937" w:rsidP="00FC5937">
      <w:pPr>
        <w:spacing w:after="0" w:line="240" w:lineRule="auto"/>
        <w:jc w:val="both"/>
        <w:rPr>
          <w:sz w:val="20"/>
          <w:szCs w:val="20"/>
          <w:lang w:val="hr-HR"/>
        </w:rPr>
      </w:pPr>
      <w:r>
        <w:rPr>
          <w:rStyle w:val="FootnoteReference"/>
          <w:sz w:val="20"/>
          <w:szCs w:val="20"/>
        </w:rPr>
        <w:footnoteRef/>
      </w:r>
      <w:r>
        <w:rPr>
          <w:sz w:val="20"/>
          <w:szCs w:val="20"/>
        </w:rPr>
        <w:t xml:space="preserve"> BA, MA, PhD; 2</w:t>
      </w:r>
      <w:r>
        <w:rPr>
          <w:sz w:val="20"/>
          <w:szCs w:val="20"/>
          <w:vertAlign w:val="superscript"/>
        </w:rPr>
        <w:t>nd</w:t>
      </w:r>
      <w:r>
        <w:rPr>
          <w:sz w:val="20"/>
          <w:szCs w:val="20"/>
        </w:rPr>
        <w:t xml:space="preserve"> year …</w:t>
      </w:r>
    </w:p>
  </w:footnote>
  <w:footnote w:id="2">
    <w:p w:rsidR="00FC5937" w:rsidRDefault="00FC5937" w:rsidP="00FC5937">
      <w:pPr>
        <w:spacing w:after="0" w:line="240" w:lineRule="auto"/>
        <w:jc w:val="both"/>
        <w:rPr>
          <w:sz w:val="20"/>
          <w:szCs w:val="20"/>
          <w:lang w:val="hr-HR"/>
        </w:rPr>
      </w:pPr>
      <w:r>
        <w:rPr>
          <w:rStyle w:val="FootnoteReference"/>
          <w:sz w:val="20"/>
          <w:szCs w:val="20"/>
        </w:rPr>
        <w:footnoteRef/>
      </w:r>
      <w:r>
        <w:rPr>
          <w:sz w:val="20"/>
          <w:szCs w:val="20"/>
        </w:rPr>
        <w:t xml:space="preserve"> Winter, Summer, Academic Year</w:t>
      </w:r>
    </w:p>
  </w:footnote>
  <w:footnote w:id="3">
    <w:p w:rsidR="00FC5937" w:rsidRDefault="00FC5937" w:rsidP="00FC5937">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FC5937" w:rsidRDefault="00FC5937" w:rsidP="00FC5937">
      <w:pPr>
        <w:pStyle w:val="FootnoteText"/>
        <w:jc w:val="both"/>
        <w:rPr>
          <w:lang w:val="hr-HR"/>
        </w:rPr>
      </w:pPr>
      <w:r>
        <w:rPr>
          <w:rStyle w:val="FootnoteReference"/>
        </w:rPr>
        <w:footnoteRef/>
      </w:r>
      <w:r>
        <w:t xml:space="preserve"> Direct instructions: teaching through lectures/seminars/exercises and teacher-led demonstrations in the classroom; Presentations; Classroom discussion; E-Learning (Omega, etc.); Fieldwork; Other (specify)</w:t>
      </w:r>
    </w:p>
  </w:footnote>
  <w:footnote w:id="5">
    <w:p w:rsidR="00FC5937" w:rsidRDefault="00FC5937" w:rsidP="00FC5937">
      <w:pPr>
        <w:pStyle w:val="FootnoteText"/>
        <w:jc w:val="both"/>
        <w:rPr>
          <w:lang w:val="hr-HR"/>
        </w:rPr>
      </w:pPr>
      <w:r>
        <w:rPr>
          <w:rStyle w:val="FootnoteReference"/>
        </w:rPr>
        <w:footnoteRef/>
      </w:r>
      <w:r>
        <w:t xml:space="preserve"> </w:t>
      </w:r>
      <w:proofErr w:type="spellStart"/>
      <w:r>
        <w:rPr>
          <w:lang w:val="hr-HR"/>
        </w:rPr>
        <w:t>According</w:t>
      </w:r>
      <w:proofErr w:type="spellEnd"/>
      <w:r>
        <w:rPr>
          <w:lang w:val="hr-HR"/>
        </w:rPr>
        <w:t xml:space="preserve"> to CEFR (</w:t>
      </w:r>
      <w:proofErr w:type="spellStart"/>
      <w:r>
        <w:rPr>
          <w:lang w:val="hr-HR"/>
        </w:rPr>
        <w:t>e.g</w:t>
      </w:r>
      <w:proofErr w:type="spellEnd"/>
      <w:r>
        <w:rPr>
          <w:lang w:val="hr-HR"/>
        </w:rPr>
        <w:t>. English B2, German C1…)</w:t>
      </w:r>
    </w:p>
  </w:footnote>
  <w:footnote w:id="6">
    <w:p w:rsidR="00FC5937" w:rsidRDefault="00FC5937" w:rsidP="00FC5937">
      <w:pPr>
        <w:pStyle w:val="FootnoteText"/>
        <w:jc w:val="both"/>
      </w:pPr>
      <w:r>
        <w:rPr>
          <w:rStyle w:val="FootnoteReference"/>
        </w:rPr>
        <w:footnoteRef/>
      </w:r>
      <w:r>
        <w:t xml:space="preserve"> </w:t>
      </w:r>
      <w:r>
        <w:rPr>
          <w:b/>
        </w:rPr>
        <w:t>Language options for guest (exchange) students):</w:t>
      </w:r>
    </w:p>
    <w:p w:rsidR="00FC5937" w:rsidRDefault="00FC5937" w:rsidP="00FC5937">
      <w:pPr>
        <w:pStyle w:val="FootnoteText"/>
        <w:jc w:val="both"/>
      </w:pPr>
      <w:r>
        <w:t xml:space="preserve">L1 - All teaching activities </w:t>
      </w:r>
      <w:proofErr w:type="gramStart"/>
      <w:r>
        <w:t>will be held</w:t>
      </w:r>
      <w:proofErr w:type="gramEnd"/>
      <w:r>
        <w:t xml:space="preserve">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FC5937" w:rsidRDefault="00FC5937" w:rsidP="00FC5937">
      <w:pPr>
        <w:pStyle w:val="FootnoteText"/>
        <w:jc w:val="both"/>
        <w:rPr>
          <w:lang w:val="hr-HR"/>
        </w:rPr>
      </w:pPr>
      <w:r>
        <w:t xml:space="preserve">L2 - All teaching activities </w:t>
      </w:r>
      <w:proofErr w:type="gramStart"/>
      <w:r>
        <w:t>will be held</w:t>
      </w:r>
      <w:proofErr w:type="gramEnd"/>
      <w:r>
        <w:t xml:space="preserve"> in regular teaching language only.</w:t>
      </w:r>
    </w:p>
  </w:footnote>
  <w:footnote w:id="7">
    <w:p w:rsidR="00FC5937" w:rsidRDefault="00FC5937" w:rsidP="00FC5937">
      <w:pPr>
        <w:spacing w:after="0" w:line="240" w:lineRule="auto"/>
        <w:jc w:val="both"/>
        <w:rPr>
          <w:sz w:val="20"/>
          <w:szCs w:val="20"/>
          <w:lang w:val="hr-HR"/>
        </w:rPr>
      </w:pPr>
      <w:r>
        <w:rPr>
          <w:rStyle w:val="FootnoteReference"/>
          <w:sz w:val="20"/>
          <w:szCs w:val="20"/>
        </w:rPr>
        <w:footnoteRef/>
      </w:r>
      <w:r>
        <w:rPr>
          <w:sz w:val="20"/>
          <w:szCs w:val="20"/>
        </w:rPr>
        <w:t xml:space="preserve"> Class attendance, Essay, Preliminary exam, Seminar paper, Practical work, Written exam, Oral Exam, Other (specify)</w:t>
      </w:r>
    </w:p>
  </w:footnote>
  <w:footnote w:id="8">
    <w:p w:rsidR="00FC5937" w:rsidRDefault="00FC5937" w:rsidP="00FC5937">
      <w:pPr>
        <w:spacing w:after="0" w:line="240" w:lineRule="auto"/>
        <w:jc w:val="both"/>
        <w:rPr>
          <w:sz w:val="20"/>
          <w:szCs w:val="20"/>
        </w:rPr>
      </w:pPr>
      <w:r>
        <w:rPr>
          <w:rStyle w:val="FootnoteReference"/>
          <w:sz w:val="20"/>
          <w:szCs w:val="20"/>
        </w:rPr>
        <w:footnoteRef/>
      </w:r>
      <w:r>
        <w:rPr>
          <w:sz w:val="20"/>
          <w:szCs w:val="20"/>
        </w:rPr>
        <w:t xml:space="preserve"> Standard - the institutional grading system (5 Excellent; 4 Very good; 3 Good; 2 Sufficient; 1 Fail)</w:t>
      </w:r>
    </w:p>
    <w:p w:rsidR="00FC5937" w:rsidRDefault="00FC5937" w:rsidP="00FC5937">
      <w:pPr>
        <w:spacing w:after="0" w:line="240" w:lineRule="auto"/>
        <w:jc w:val="both"/>
        <w:rPr>
          <w:sz w:val="20"/>
          <w:szCs w:val="20"/>
        </w:rPr>
      </w:pPr>
      <w:r>
        <w:rPr>
          <w:sz w:val="20"/>
          <w:szCs w:val="20"/>
        </w:rPr>
        <w:t xml:space="preserve">Additional: </w:t>
      </w:r>
    </w:p>
    <w:p w:rsidR="00FC5937" w:rsidRDefault="00FC5937" w:rsidP="00FC5937">
      <w:pPr>
        <w:spacing w:after="0" w:line="240" w:lineRule="auto"/>
        <w:jc w:val="both"/>
        <w:rPr>
          <w:sz w:val="20"/>
          <w:szCs w:val="20"/>
        </w:rPr>
      </w:pPr>
      <w:r>
        <w:rPr>
          <w:sz w:val="20"/>
          <w:szCs w:val="20"/>
        </w:rPr>
        <w:t>RA - Regular Attendance (No ECTS credits awarded for course attendance only)</w:t>
      </w:r>
    </w:p>
    <w:p w:rsidR="00FC5937" w:rsidRDefault="00FC5937" w:rsidP="00FC5937">
      <w:pPr>
        <w:spacing w:after="0" w:line="240" w:lineRule="auto"/>
        <w:jc w:val="both"/>
        <w:rPr>
          <w:sz w:val="20"/>
          <w:szCs w:val="20"/>
        </w:rPr>
      </w:pPr>
      <w:r>
        <w:rPr>
          <w:sz w:val="20"/>
          <w:szCs w:val="20"/>
        </w:rPr>
        <w:t>C - Completed (Student has completed proscribed obligations/no ECTS credits awarded)</w:t>
      </w:r>
    </w:p>
    <w:p w:rsidR="00FC5937" w:rsidRDefault="00FC5937" w:rsidP="00FC5937">
      <w:pPr>
        <w:spacing w:after="0" w:line="240" w:lineRule="auto"/>
        <w:jc w:val="both"/>
        <w:rPr>
          <w:sz w:val="20"/>
          <w:szCs w:val="20"/>
        </w:rPr>
      </w:pPr>
      <w:r>
        <w:rPr>
          <w:sz w:val="20"/>
          <w:szCs w:val="20"/>
        </w:rPr>
        <w:t>C+ – Completed + ECTS (Student has completed proscribed obligations + ECTS credits awarded)</w:t>
      </w:r>
    </w:p>
    <w:p w:rsidR="00FC5937" w:rsidRDefault="00FC5937" w:rsidP="00FC5937">
      <w:pPr>
        <w:pStyle w:val="FootnoteText"/>
        <w:rPr>
          <w:lang w:val="hr-HR"/>
        </w:rPr>
      </w:pPr>
    </w:p>
  </w:footnote>
  <w:footnote w:id="9">
    <w:p w:rsidR="002223D6" w:rsidRPr="00670B48" w:rsidRDefault="002223D6" w:rsidP="002223D6">
      <w:pPr>
        <w:spacing w:after="0" w:line="240" w:lineRule="auto"/>
        <w:jc w:val="both"/>
        <w:rPr>
          <w:sz w:val="20"/>
          <w:szCs w:val="20"/>
          <w:u w:val="single"/>
          <w:lang w:val="hr-HR"/>
        </w:rPr>
      </w:pPr>
      <w:r w:rsidRPr="00670B48">
        <w:rPr>
          <w:rStyle w:val="FootnoteReference"/>
          <w:sz w:val="20"/>
          <w:szCs w:val="20"/>
          <w:u w:val="single"/>
        </w:rPr>
        <w:footnoteRef/>
      </w:r>
      <w:r w:rsidRPr="00670B48">
        <w:rPr>
          <w:sz w:val="20"/>
          <w:szCs w:val="20"/>
          <w:u w:val="single"/>
        </w:rPr>
        <w:t xml:space="preserve"> BA, MA, PhD;</w:t>
      </w:r>
      <w:r w:rsidRPr="00670B48">
        <w:rPr>
          <w:sz w:val="20"/>
          <w:szCs w:val="20"/>
          <w:u w:val="single"/>
          <w:lang w:val="en-GB"/>
        </w:rPr>
        <w:t xml:space="preserve"> </w:t>
      </w:r>
      <w:r w:rsidRPr="00670B48">
        <w:rPr>
          <w:sz w:val="20"/>
          <w:szCs w:val="20"/>
          <w:u w:val="single"/>
        </w:rPr>
        <w:t>2</w:t>
      </w:r>
      <w:r w:rsidRPr="00670B48">
        <w:rPr>
          <w:sz w:val="20"/>
          <w:szCs w:val="20"/>
          <w:u w:val="single"/>
          <w:vertAlign w:val="superscript"/>
        </w:rPr>
        <w:t>nd</w:t>
      </w:r>
      <w:r w:rsidRPr="00670B48">
        <w:rPr>
          <w:sz w:val="20"/>
          <w:szCs w:val="20"/>
          <w:u w:val="single"/>
        </w:rPr>
        <w:t xml:space="preserve"> year …</w:t>
      </w:r>
    </w:p>
  </w:footnote>
  <w:footnote w:id="10">
    <w:p w:rsidR="002223D6" w:rsidRPr="00D12733" w:rsidRDefault="002223D6" w:rsidP="002223D6">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1">
    <w:p w:rsidR="002223D6" w:rsidRPr="00C64195" w:rsidRDefault="002223D6" w:rsidP="002223D6">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12">
    <w:p w:rsidR="002223D6" w:rsidRPr="00D12733" w:rsidRDefault="002223D6" w:rsidP="002223D6">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13">
    <w:p w:rsidR="002223D6" w:rsidRPr="00D12733" w:rsidRDefault="002223D6" w:rsidP="002223D6">
      <w:pPr>
        <w:pStyle w:val="FootnoteText"/>
        <w:jc w:val="both"/>
        <w:rPr>
          <w:lang w:val="hr-HR"/>
        </w:rPr>
      </w:pPr>
      <w:r w:rsidRPr="00D12733">
        <w:rPr>
          <w:rStyle w:val="FootnoteReference"/>
        </w:rPr>
        <w:footnoteRef/>
      </w:r>
      <w:r w:rsidRPr="00D12733">
        <w:t xml:space="preserve"> </w:t>
      </w:r>
      <w:r w:rsidRPr="00D12733">
        <w:rPr>
          <w:lang w:val="hr-HR"/>
        </w:rPr>
        <w:t>According to CEFR (</w:t>
      </w:r>
      <w:proofErr w:type="spellStart"/>
      <w:r w:rsidRPr="00D12733">
        <w:rPr>
          <w:lang w:val="hr-HR"/>
        </w:rPr>
        <w:t>e.g</w:t>
      </w:r>
      <w:proofErr w:type="spellEnd"/>
      <w:r w:rsidRPr="00D12733">
        <w:rPr>
          <w:lang w:val="hr-HR"/>
        </w:rPr>
        <w:t>. English B2, German C1…)</w:t>
      </w:r>
    </w:p>
  </w:footnote>
  <w:footnote w:id="14">
    <w:p w:rsidR="002223D6" w:rsidRDefault="002223D6" w:rsidP="002223D6">
      <w:pPr>
        <w:pStyle w:val="FootnoteText"/>
        <w:jc w:val="both"/>
      </w:pPr>
      <w:r w:rsidRPr="00D12733">
        <w:rPr>
          <w:rStyle w:val="FootnoteReference"/>
        </w:rPr>
        <w:footnoteRef/>
      </w:r>
      <w:r>
        <w:t xml:space="preserve"> </w:t>
      </w:r>
      <w:r w:rsidRPr="00D933EA">
        <w:rPr>
          <w:b/>
        </w:rPr>
        <w:t>Language options for guest (exchange) students):</w:t>
      </w:r>
    </w:p>
    <w:p w:rsidR="002223D6" w:rsidRPr="00D12733" w:rsidRDefault="002223D6" w:rsidP="002223D6">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2223D6" w:rsidRPr="00D12733" w:rsidRDefault="002223D6" w:rsidP="002223D6">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15">
    <w:p w:rsidR="002223D6" w:rsidRPr="00D12733" w:rsidRDefault="002223D6" w:rsidP="002223D6">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16">
    <w:p w:rsidR="002223D6" w:rsidRPr="00D12733" w:rsidRDefault="002223D6" w:rsidP="002223D6">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2223D6" w:rsidRPr="00D12733" w:rsidRDefault="002223D6" w:rsidP="002223D6">
      <w:pPr>
        <w:spacing w:after="0" w:line="240" w:lineRule="auto"/>
        <w:jc w:val="both"/>
        <w:rPr>
          <w:sz w:val="20"/>
          <w:szCs w:val="20"/>
        </w:rPr>
      </w:pPr>
      <w:r w:rsidRPr="00D12733">
        <w:rPr>
          <w:sz w:val="20"/>
          <w:szCs w:val="20"/>
        </w:rPr>
        <w:t xml:space="preserve">Additional: </w:t>
      </w:r>
    </w:p>
    <w:p w:rsidR="002223D6" w:rsidRPr="00D12733" w:rsidRDefault="002223D6" w:rsidP="002223D6">
      <w:pPr>
        <w:spacing w:after="0" w:line="240" w:lineRule="auto"/>
        <w:jc w:val="both"/>
        <w:rPr>
          <w:sz w:val="20"/>
          <w:szCs w:val="20"/>
        </w:rPr>
      </w:pPr>
      <w:r w:rsidRPr="00D12733">
        <w:rPr>
          <w:sz w:val="20"/>
          <w:szCs w:val="20"/>
        </w:rPr>
        <w:t>RA - Regular Attendance (No ECTS credits awarded for course attendance only)</w:t>
      </w:r>
    </w:p>
    <w:p w:rsidR="002223D6" w:rsidRPr="00D12733" w:rsidRDefault="002223D6" w:rsidP="002223D6">
      <w:pPr>
        <w:spacing w:after="0" w:line="240" w:lineRule="auto"/>
        <w:jc w:val="both"/>
        <w:rPr>
          <w:sz w:val="20"/>
          <w:szCs w:val="20"/>
        </w:rPr>
      </w:pPr>
      <w:r w:rsidRPr="00D12733">
        <w:rPr>
          <w:sz w:val="20"/>
          <w:szCs w:val="20"/>
        </w:rPr>
        <w:t>C - Completed (Student has completed proscribed obligations/no ECTS credits awarded)</w:t>
      </w:r>
    </w:p>
    <w:p w:rsidR="002223D6" w:rsidRPr="00D12733" w:rsidRDefault="002223D6" w:rsidP="002223D6">
      <w:pPr>
        <w:spacing w:after="0" w:line="240" w:lineRule="auto"/>
        <w:jc w:val="both"/>
        <w:rPr>
          <w:sz w:val="20"/>
          <w:szCs w:val="20"/>
        </w:rPr>
      </w:pPr>
      <w:r w:rsidRPr="00D12733">
        <w:rPr>
          <w:sz w:val="20"/>
          <w:szCs w:val="20"/>
        </w:rPr>
        <w:t>C+ – Completed + ECTS (Student has completed proscribed obligations + ECTS credits awarded)</w:t>
      </w:r>
    </w:p>
    <w:p w:rsidR="002223D6" w:rsidRPr="00D12733" w:rsidRDefault="002223D6" w:rsidP="002223D6">
      <w:pPr>
        <w:pStyle w:val="FootnoteText"/>
        <w:rPr>
          <w:lang w:val="hr-HR"/>
        </w:rPr>
      </w:pPr>
    </w:p>
  </w:footnote>
  <w:footnote w:id="17">
    <w:p w:rsidR="00FA5052" w:rsidRDefault="00FA5052" w:rsidP="00FA5052">
      <w:pPr>
        <w:spacing w:after="0" w:line="240" w:lineRule="auto"/>
        <w:jc w:val="both"/>
        <w:rPr>
          <w:sz w:val="20"/>
          <w:szCs w:val="20"/>
          <w:lang w:val="hr-HR"/>
        </w:rPr>
      </w:pPr>
      <w:r>
        <w:rPr>
          <w:rStyle w:val="FootnoteReference"/>
        </w:rPr>
        <w:footnoteRef/>
      </w:r>
      <w:r>
        <w:rPr>
          <w:sz w:val="20"/>
          <w:szCs w:val="20"/>
        </w:rPr>
        <w:t xml:space="preserve"> BA, MA, PhD; 2</w:t>
      </w:r>
      <w:r>
        <w:rPr>
          <w:sz w:val="20"/>
          <w:szCs w:val="20"/>
          <w:vertAlign w:val="superscript"/>
        </w:rPr>
        <w:t>nd</w:t>
      </w:r>
      <w:r>
        <w:rPr>
          <w:sz w:val="20"/>
          <w:szCs w:val="20"/>
        </w:rPr>
        <w:t xml:space="preserve"> year …</w:t>
      </w:r>
    </w:p>
  </w:footnote>
  <w:footnote w:id="18">
    <w:p w:rsidR="00FA5052" w:rsidRDefault="00FA5052" w:rsidP="00FA5052">
      <w:pPr>
        <w:spacing w:after="0" w:line="240" w:lineRule="auto"/>
        <w:jc w:val="both"/>
        <w:rPr>
          <w:sz w:val="20"/>
          <w:szCs w:val="20"/>
          <w:lang w:val="hr-HR"/>
        </w:rPr>
      </w:pPr>
      <w:r>
        <w:rPr>
          <w:rStyle w:val="FootnoteReference"/>
        </w:rPr>
        <w:footnoteRef/>
      </w:r>
      <w:r>
        <w:rPr>
          <w:sz w:val="20"/>
          <w:szCs w:val="20"/>
        </w:rPr>
        <w:t xml:space="preserve"> Winter, Summer, Academic Year</w:t>
      </w:r>
    </w:p>
  </w:footnote>
  <w:footnote w:id="19">
    <w:p w:rsidR="00FA5052" w:rsidRDefault="00FA5052" w:rsidP="00FA5052">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20">
    <w:p w:rsidR="00FA5052" w:rsidRDefault="00FA5052" w:rsidP="00FA5052">
      <w:pPr>
        <w:pStyle w:val="FootnoteText"/>
        <w:jc w:val="both"/>
        <w:rPr>
          <w:lang w:val="hr-HR"/>
        </w:rPr>
      </w:pPr>
      <w:r>
        <w:rPr>
          <w:rStyle w:val="FootnoteReference"/>
        </w:rPr>
        <w:footnoteRef/>
      </w:r>
      <w:r>
        <w:t xml:space="preserve"> Direct instructions: teaching through lectures/seminars/exercises and teacher-led demonstrations in the classroom; Presentations; Classroom discussion; E-Learning (Omega, etc.); Fieldwork; Other (specify)</w:t>
      </w:r>
    </w:p>
  </w:footnote>
  <w:footnote w:id="21">
    <w:p w:rsidR="00FA5052" w:rsidRDefault="00FA5052" w:rsidP="00FA5052">
      <w:pPr>
        <w:pStyle w:val="FootnoteText"/>
        <w:jc w:val="both"/>
        <w:rPr>
          <w:lang w:val="hr-HR"/>
        </w:rPr>
      </w:pPr>
      <w:r>
        <w:rPr>
          <w:rStyle w:val="FootnoteReference"/>
        </w:rPr>
        <w:footnoteRef/>
      </w:r>
      <w:r>
        <w:t xml:space="preserve"> </w:t>
      </w:r>
      <w:r>
        <w:rPr>
          <w:lang w:val="hr-HR"/>
        </w:rPr>
        <w:t>According to CEFR (</w:t>
      </w:r>
      <w:proofErr w:type="spellStart"/>
      <w:r>
        <w:rPr>
          <w:lang w:val="hr-HR"/>
        </w:rPr>
        <w:t>e.g</w:t>
      </w:r>
      <w:proofErr w:type="spellEnd"/>
      <w:r>
        <w:rPr>
          <w:lang w:val="hr-HR"/>
        </w:rPr>
        <w:t>. English B2, German C1…)</w:t>
      </w:r>
    </w:p>
  </w:footnote>
  <w:footnote w:id="22">
    <w:p w:rsidR="00FA5052" w:rsidRDefault="00FA5052" w:rsidP="00FA5052">
      <w:pPr>
        <w:pStyle w:val="FootnoteText"/>
        <w:jc w:val="both"/>
      </w:pPr>
      <w:r>
        <w:rPr>
          <w:rStyle w:val="FootnoteReference"/>
        </w:rPr>
        <w:footnoteRef/>
      </w:r>
      <w:r>
        <w:t xml:space="preserve"> </w:t>
      </w:r>
      <w:r>
        <w:rPr>
          <w:b/>
        </w:rPr>
        <w:t>Language options for guest (exchange) students):</w:t>
      </w:r>
    </w:p>
    <w:p w:rsidR="00FA5052" w:rsidRDefault="00FA5052" w:rsidP="00FA5052">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FA5052" w:rsidRDefault="00FA5052" w:rsidP="00FA5052">
      <w:pPr>
        <w:pStyle w:val="FootnoteText"/>
        <w:jc w:val="both"/>
        <w:rPr>
          <w:lang w:val="hr-HR"/>
        </w:rPr>
      </w:pPr>
      <w:r>
        <w:t>L2 - All teaching activities will be held in regular teaching language only.</w:t>
      </w:r>
    </w:p>
  </w:footnote>
  <w:footnote w:id="23">
    <w:p w:rsidR="00FA5052" w:rsidRDefault="00FA5052" w:rsidP="00FA5052">
      <w:pPr>
        <w:spacing w:after="0" w:line="240" w:lineRule="auto"/>
        <w:jc w:val="both"/>
        <w:rPr>
          <w:sz w:val="20"/>
          <w:szCs w:val="20"/>
          <w:lang w:val="hr-HR"/>
        </w:rPr>
      </w:pPr>
      <w:r>
        <w:rPr>
          <w:rStyle w:val="FootnoteReference"/>
        </w:rPr>
        <w:footnoteRef/>
      </w:r>
      <w:r>
        <w:rPr>
          <w:sz w:val="20"/>
          <w:szCs w:val="20"/>
        </w:rPr>
        <w:t xml:space="preserve"> Class attendance, Essay, Preliminary exam, Seminar paper, Practical work, Written exam, Oral Exam, Other (specify)</w:t>
      </w:r>
    </w:p>
  </w:footnote>
  <w:footnote w:id="24">
    <w:p w:rsidR="00FA5052" w:rsidRDefault="00FA5052" w:rsidP="00FA5052">
      <w:pPr>
        <w:spacing w:after="0" w:line="240" w:lineRule="auto"/>
        <w:jc w:val="both"/>
        <w:rPr>
          <w:sz w:val="20"/>
          <w:szCs w:val="20"/>
        </w:rPr>
      </w:pPr>
      <w:r>
        <w:rPr>
          <w:rStyle w:val="FootnoteReference"/>
        </w:rPr>
        <w:footnoteRef/>
      </w:r>
      <w:r>
        <w:rPr>
          <w:sz w:val="20"/>
          <w:szCs w:val="20"/>
        </w:rPr>
        <w:t xml:space="preserve"> Standard - the institutional grading system (5 Excellent; 4 Very good; 3 Good; 2 Sufficient; 1 Fail)</w:t>
      </w:r>
    </w:p>
    <w:p w:rsidR="00FA5052" w:rsidRDefault="00FA5052" w:rsidP="00FA5052">
      <w:pPr>
        <w:spacing w:after="0" w:line="240" w:lineRule="auto"/>
        <w:jc w:val="both"/>
        <w:rPr>
          <w:sz w:val="20"/>
          <w:szCs w:val="20"/>
        </w:rPr>
      </w:pPr>
      <w:r>
        <w:rPr>
          <w:sz w:val="20"/>
          <w:szCs w:val="20"/>
        </w:rPr>
        <w:t xml:space="preserve">Additional: </w:t>
      </w:r>
    </w:p>
    <w:p w:rsidR="00FA5052" w:rsidRDefault="00FA5052" w:rsidP="00FA5052">
      <w:pPr>
        <w:spacing w:after="0" w:line="240" w:lineRule="auto"/>
        <w:jc w:val="both"/>
        <w:rPr>
          <w:sz w:val="20"/>
          <w:szCs w:val="20"/>
        </w:rPr>
      </w:pPr>
      <w:r>
        <w:rPr>
          <w:sz w:val="20"/>
          <w:szCs w:val="20"/>
        </w:rPr>
        <w:t>RA - Regular Attendance (No ECTS credits awarded for course attendance only)</w:t>
      </w:r>
    </w:p>
    <w:p w:rsidR="00FA5052" w:rsidRDefault="00FA5052" w:rsidP="00FA5052">
      <w:pPr>
        <w:spacing w:after="0" w:line="240" w:lineRule="auto"/>
        <w:jc w:val="both"/>
        <w:rPr>
          <w:sz w:val="20"/>
          <w:szCs w:val="20"/>
        </w:rPr>
      </w:pPr>
      <w:r>
        <w:rPr>
          <w:sz w:val="20"/>
          <w:szCs w:val="20"/>
        </w:rPr>
        <w:t>C - Completed (Student has completed proscribed obligations/no ECTS credits awarded)</w:t>
      </w:r>
    </w:p>
    <w:p w:rsidR="00FA5052" w:rsidRDefault="00FA5052" w:rsidP="00FA5052">
      <w:pPr>
        <w:spacing w:after="0" w:line="240" w:lineRule="auto"/>
        <w:jc w:val="both"/>
        <w:rPr>
          <w:sz w:val="20"/>
          <w:szCs w:val="20"/>
        </w:rPr>
      </w:pPr>
      <w:r>
        <w:rPr>
          <w:sz w:val="20"/>
          <w:szCs w:val="20"/>
        </w:rPr>
        <w:t>C+ – Completed + ECTS (Student has completed proscribed obligations + ECTS credits awarded)</w:t>
      </w:r>
    </w:p>
    <w:p w:rsidR="00FA5052" w:rsidRDefault="00FA5052" w:rsidP="00FA5052">
      <w:pPr>
        <w:pStyle w:val="FootnoteText"/>
        <w:rPr>
          <w:lang w:val="hr-HR"/>
        </w:rPr>
      </w:pPr>
    </w:p>
  </w:footnote>
  <w:footnote w:id="25">
    <w:p w:rsidR="00FA5052" w:rsidRDefault="00FA5052" w:rsidP="00FA5052">
      <w:pPr>
        <w:spacing w:after="0" w:line="240" w:lineRule="auto"/>
        <w:jc w:val="both"/>
        <w:rPr>
          <w:sz w:val="20"/>
          <w:szCs w:val="20"/>
          <w:lang w:val="hr-HR"/>
        </w:rPr>
      </w:pPr>
      <w:r>
        <w:rPr>
          <w:rStyle w:val="FootnoteReference"/>
        </w:rPr>
        <w:footnoteRef/>
      </w:r>
      <w:r>
        <w:rPr>
          <w:sz w:val="20"/>
          <w:szCs w:val="20"/>
        </w:rPr>
        <w:t xml:space="preserve"> BA, MA, PhD; 2</w:t>
      </w:r>
      <w:r>
        <w:rPr>
          <w:sz w:val="20"/>
          <w:szCs w:val="20"/>
          <w:vertAlign w:val="superscript"/>
        </w:rPr>
        <w:t>nd</w:t>
      </w:r>
      <w:r>
        <w:rPr>
          <w:sz w:val="20"/>
          <w:szCs w:val="20"/>
        </w:rPr>
        <w:t xml:space="preserve"> year …</w:t>
      </w:r>
    </w:p>
  </w:footnote>
  <w:footnote w:id="26">
    <w:p w:rsidR="00FA5052" w:rsidRDefault="00FA5052" w:rsidP="00FA5052">
      <w:pPr>
        <w:spacing w:after="0" w:line="240" w:lineRule="auto"/>
        <w:jc w:val="both"/>
        <w:rPr>
          <w:sz w:val="20"/>
          <w:szCs w:val="20"/>
          <w:lang w:val="hr-HR"/>
        </w:rPr>
      </w:pPr>
      <w:r>
        <w:rPr>
          <w:rStyle w:val="FootnoteReference"/>
        </w:rPr>
        <w:footnoteRef/>
      </w:r>
      <w:r>
        <w:rPr>
          <w:sz w:val="20"/>
          <w:szCs w:val="20"/>
        </w:rPr>
        <w:t xml:space="preserve"> Winter, Summer, Academic Year</w:t>
      </w:r>
    </w:p>
  </w:footnote>
  <w:footnote w:id="27">
    <w:p w:rsidR="00FA5052" w:rsidRDefault="00FA5052" w:rsidP="00FA5052">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28">
    <w:p w:rsidR="00FA5052" w:rsidRDefault="00FA5052" w:rsidP="00FA5052">
      <w:pPr>
        <w:pStyle w:val="FootnoteText"/>
        <w:jc w:val="both"/>
        <w:rPr>
          <w:lang w:val="hr-HR"/>
        </w:rPr>
      </w:pPr>
      <w:r>
        <w:rPr>
          <w:rStyle w:val="FootnoteReference"/>
        </w:rPr>
        <w:footnoteRef/>
      </w:r>
      <w:r>
        <w:t xml:space="preserve"> Direct instructions: teaching through lectures/seminars/exercises and teacher-led demonstrations in the classroom; Presentations; Classroom discussion; E-Learning (Omega, etc.); Fieldwork; Other (specify)</w:t>
      </w:r>
    </w:p>
  </w:footnote>
  <w:footnote w:id="29">
    <w:p w:rsidR="00FA5052" w:rsidRDefault="00FA5052" w:rsidP="00FA5052">
      <w:pPr>
        <w:pStyle w:val="FootnoteText"/>
        <w:jc w:val="both"/>
        <w:rPr>
          <w:lang w:val="hr-HR"/>
        </w:rPr>
      </w:pPr>
      <w:r>
        <w:rPr>
          <w:rStyle w:val="FootnoteReference"/>
        </w:rPr>
        <w:footnoteRef/>
      </w:r>
      <w:r>
        <w:t xml:space="preserve"> </w:t>
      </w:r>
      <w:r>
        <w:rPr>
          <w:lang w:val="hr-HR"/>
        </w:rPr>
        <w:t>According to CEFR (</w:t>
      </w:r>
      <w:proofErr w:type="spellStart"/>
      <w:r>
        <w:rPr>
          <w:lang w:val="hr-HR"/>
        </w:rPr>
        <w:t>e.g</w:t>
      </w:r>
      <w:proofErr w:type="spellEnd"/>
      <w:r>
        <w:rPr>
          <w:lang w:val="hr-HR"/>
        </w:rPr>
        <w:t>. English B2, German C1…)</w:t>
      </w:r>
    </w:p>
  </w:footnote>
  <w:footnote w:id="30">
    <w:p w:rsidR="00FA5052" w:rsidRDefault="00FA5052" w:rsidP="00FA5052">
      <w:pPr>
        <w:pStyle w:val="FootnoteText"/>
        <w:jc w:val="both"/>
      </w:pPr>
      <w:r>
        <w:rPr>
          <w:rStyle w:val="FootnoteReference"/>
        </w:rPr>
        <w:footnoteRef/>
      </w:r>
      <w:r>
        <w:t xml:space="preserve"> </w:t>
      </w:r>
      <w:r>
        <w:rPr>
          <w:b/>
        </w:rPr>
        <w:t>Language options for guest (exchange) students):</w:t>
      </w:r>
    </w:p>
    <w:p w:rsidR="00FA5052" w:rsidRDefault="00FA5052" w:rsidP="00FA5052">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FA5052" w:rsidRDefault="00FA5052" w:rsidP="00FA5052">
      <w:pPr>
        <w:pStyle w:val="FootnoteText"/>
        <w:jc w:val="both"/>
        <w:rPr>
          <w:lang w:val="hr-HR"/>
        </w:rPr>
      </w:pPr>
      <w:r>
        <w:t>L2 - All teaching activities will be held in regular teaching language only.</w:t>
      </w:r>
    </w:p>
  </w:footnote>
  <w:footnote w:id="31">
    <w:p w:rsidR="00FA5052" w:rsidRDefault="00FA5052" w:rsidP="00FA5052">
      <w:pPr>
        <w:spacing w:after="0" w:line="240" w:lineRule="auto"/>
        <w:jc w:val="both"/>
        <w:rPr>
          <w:sz w:val="20"/>
          <w:szCs w:val="20"/>
          <w:lang w:val="hr-HR"/>
        </w:rPr>
      </w:pPr>
      <w:r>
        <w:rPr>
          <w:rStyle w:val="FootnoteReference"/>
        </w:rPr>
        <w:footnoteRef/>
      </w:r>
      <w:r>
        <w:rPr>
          <w:sz w:val="20"/>
          <w:szCs w:val="20"/>
        </w:rPr>
        <w:t xml:space="preserve"> Class attendance, Essay, Preliminary exam, Seminar paper, Practical work, Written exam, Oral Exam, Other (specify)</w:t>
      </w:r>
    </w:p>
  </w:footnote>
  <w:footnote w:id="32">
    <w:p w:rsidR="00FA5052" w:rsidRDefault="00FA5052" w:rsidP="00FA5052">
      <w:pPr>
        <w:spacing w:after="0" w:line="240" w:lineRule="auto"/>
        <w:jc w:val="both"/>
        <w:rPr>
          <w:sz w:val="20"/>
          <w:szCs w:val="20"/>
        </w:rPr>
      </w:pPr>
      <w:r>
        <w:rPr>
          <w:rStyle w:val="FootnoteReference"/>
        </w:rPr>
        <w:footnoteRef/>
      </w:r>
      <w:r>
        <w:rPr>
          <w:sz w:val="20"/>
          <w:szCs w:val="20"/>
        </w:rPr>
        <w:t xml:space="preserve"> Standard - the institutional grading system (5 Excellent; 4 Very good; 3 Good; 2 Sufficient; 1 Fail)</w:t>
      </w:r>
    </w:p>
    <w:p w:rsidR="00FA5052" w:rsidRDefault="00FA5052" w:rsidP="00FA5052">
      <w:pPr>
        <w:spacing w:after="0" w:line="240" w:lineRule="auto"/>
        <w:jc w:val="both"/>
        <w:rPr>
          <w:sz w:val="20"/>
          <w:szCs w:val="20"/>
        </w:rPr>
      </w:pPr>
      <w:r>
        <w:rPr>
          <w:sz w:val="20"/>
          <w:szCs w:val="20"/>
        </w:rPr>
        <w:t xml:space="preserve">Additional: </w:t>
      </w:r>
    </w:p>
    <w:p w:rsidR="00FA5052" w:rsidRDefault="00FA5052" w:rsidP="00FA5052">
      <w:pPr>
        <w:spacing w:after="0" w:line="240" w:lineRule="auto"/>
        <w:jc w:val="both"/>
        <w:rPr>
          <w:sz w:val="20"/>
          <w:szCs w:val="20"/>
        </w:rPr>
      </w:pPr>
      <w:r>
        <w:rPr>
          <w:sz w:val="20"/>
          <w:szCs w:val="20"/>
        </w:rPr>
        <w:t>RA - Regular Attendance (No ECTS credits awarded for course attendance only)</w:t>
      </w:r>
    </w:p>
    <w:p w:rsidR="00FA5052" w:rsidRDefault="00FA5052" w:rsidP="00FA5052">
      <w:pPr>
        <w:spacing w:after="0" w:line="240" w:lineRule="auto"/>
        <w:jc w:val="both"/>
        <w:rPr>
          <w:sz w:val="20"/>
          <w:szCs w:val="20"/>
        </w:rPr>
      </w:pPr>
      <w:r>
        <w:rPr>
          <w:sz w:val="20"/>
          <w:szCs w:val="20"/>
        </w:rPr>
        <w:t>C - Completed (Student has completed proscribed obligations/no ECTS credits awarded)</w:t>
      </w:r>
    </w:p>
    <w:p w:rsidR="00FA5052" w:rsidRDefault="00FA5052" w:rsidP="00FA5052">
      <w:pPr>
        <w:spacing w:after="0" w:line="240" w:lineRule="auto"/>
        <w:jc w:val="both"/>
        <w:rPr>
          <w:sz w:val="20"/>
          <w:szCs w:val="20"/>
        </w:rPr>
      </w:pPr>
      <w:r>
        <w:rPr>
          <w:sz w:val="20"/>
          <w:szCs w:val="20"/>
        </w:rPr>
        <w:t>C+ – Completed + ECTS (Student has completed proscribed obligations + ECTS credits awarded)</w:t>
      </w:r>
    </w:p>
    <w:p w:rsidR="00FA5052" w:rsidRDefault="00FA5052" w:rsidP="00FA5052">
      <w:pPr>
        <w:pStyle w:val="FootnoteText"/>
        <w:rPr>
          <w:lang w:val="hr-HR"/>
        </w:rPr>
      </w:pPr>
    </w:p>
  </w:footnote>
  <w:footnote w:id="33">
    <w:p w:rsidR="00FA5052" w:rsidRDefault="00FA5052" w:rsidP="00FA5052">
      <w:pPr>
        <w:spacing w:after="0" w:line="240" w:lineRule="auto"/>
        <w:jc w:val="both"/>
      </w:pPr>
      <w:r>
        <w:rPr>
          <w:rStyle w:val="FootnoteCharacters"/>
        </w:rPr>
        <w:footnoteRef/>
      </w:r>
      <w:r>
        <w:rPr>
          <w:sz w:val="20"/>
          <w:szCs w:val="20"/>
        </w:rPr>
        <w:t xml:space="preserve"> BA, MA, PhD; 2</w:t>
      </w:r>
      <w:r>
        <w:rPr>
          <w:sz w:val="20"/>
          <w:szCs w:val="20"/>
          <w:vertAlign w:val="superscript"/>
        </w:rPr>
        <w:t>nd</w:t>
      </w:r>
      <w:r>
        <w:rPr>
          <w:sz w:val="20"/>
          <w:szCs w:val="20"/>
        </w:rPr>
        <w:t xml:space="preserve"> year …</w:t>
      </w:r>
    </w:p>
  </w:footnote>
  <w:footnote w:id="34">
    <w:p w:rsidR="00FA5052" w:rsidRDefault="00FA5052" w:rsidP="00FA5052">
      <w:pPr>
        <w:spacing w:after="0" w:line="240" w:lineRule="auto"/>
        <w:jc w:val="both"/>
      </w:pPr>
      <w:r>
        <w:rPr>
          <w:rStyle w:val="FootnoteCharacters"/>
        </w:rPr>
        <w:footnoteRef/>
      </w:r>
      <w:r>
        <w:rPr>
          <w:sz w:val="20"/>
          <w:szCs w:val="20"/>
        </w:rPr>
        <w:t xml:space="preserve"> Winter, Summer, Academic Year</w:t>
      </w:r>
    </w:p>
  </w:footnote>
  <w:footnote w:id="35">
    <w:p w:rsidR="00FA5052" w:rsidRDefault="00FA5052" w:rsidP="00FA5052">
      <w:pPr>
        <w:pStyle w:val="FootnoteText"/>
        <w:jc w:val="both"/>
      </w:pPr>
      <w:r>
        <w:rPr>
          <w:rStyle w:val="FootnoteCharacters"/>
        </w:rPr>
        <w:footnoteRef/>
      </w:r>
      <w:r>
        <w:t xml:space="preserve"> Teaching language according to the regular </w:t>
      </w:r>
      <w:proofErr w:type="spellStart"/>
      <w:r>
        <w:t>programme</w:t>
      </w:r>
      <w:proofErr w:type="spellEnd"/>
      <w:r>
        <w:t xml:space="preserve"> (e.g. Croatian, French, Slovenian…)</w:t>
      </w:r>
    </w:p>
  </w:footnote>
  <w:footnote w:id="36">
    <w:p w:rsidR="00FA5052" w:rsidRDefault="00FA5052" w:rsidP="00FA5052">
      <w:pPr>
        <w:pStyle w:val="FootnoteText"/>
        <w:jc w:val="both"/>
      </w:pPr>
      <w:r>
        <w:rPr>
          <w:rStyle w:val="FootnoteCharacters"/>
        </w:rPr>
        <w:footnoteRef/>
      </w:r>
      <w:r>
        <w:t xml:space="preserve"> Direct instructions: teaching through lectures/seminars/exercises and teacher-led demonstrations in the classroom; Presentations; Classroom discussion; E-Learning (Omega, etc.); Fieldwork; Other (specify)</w:t>
      </w:r>
    </w:p>
  </w:footnote>
  <w:footnote w:id="37">
    <w:p w:rsidR="00FA5052" w:rsidRDefault="00FA5052" w:rsidP="00FA5052">
      <w:pPr>
        <w:pStyle w:val="FootnoteText"/>
        <w:jc w:val="both"/>
      </w:pPr>
      <w:r>
        <w:rPr>
          <w:rStyle w:val="FootnoteCharacters"/>
        </w:rPr>
        <w:footnoteRef/>
      </w:r>
      <w:r>
        <w:t xml:space="preserve"> </w:t>
      </w:r>
      <w:r>
        <w:rPr>
          <w:lang w:val="hr-HR"/>
        </w:rPr>
        <w:t>According to CEFR (</w:t>
      </w:r>
      <w:proofErr w:type="spellStart"/>
      <w:r>
        <w:rPr>
          <w:lang w:val="hr-HR"/>
        </w:rPr>
        <w:t>e.g</w:t>
      </w:r>
      <w:proofErr w:type="spellEnd"/>
      <w:r>
        <w:rPr>
          <w:lang w:val="hr-HR"/>
        </w:rPr>
        <w:t>. English B2, German C1…)</w:t>
      </w:r>
    </w:p>
  </w:footnote>
  <w:footnote w:id="38">
    <w:p w:rsidR="00FA5052" w:rsidRDefault="00FA5052" w:rsidP="00FA5052">
      <w:pPr>
        <w:pStyle w:val="FootnoteText"/>
        <w:jc w:val="both"/>
      </w:pPr>
      <w:r>
        <w:rPr>
          <w:rStyle w:val="FootnoteCharacters"/>
        </w:rPr>
        <w:footnoteRef/>
      </w:r>
      <w:r>
        <w:t xml:space="preserve"> </w:t>
      </w:r>
      <w:r>
        <w:rPr>
          <w:b/>
        </w:rPr>
        <w:t>Language options for guest (exchange) students):</w:t>
      </w:r>
    </w:p>
    <w:p w:rsidR="00FA5052" w:rsidRDefault="00FA5052" w:rsidP="00FA5052">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FA5052" w:rsidRDefault="00FA5052" w:rsidP="00FA5052">
      <w:pPr>
        <w:pStyle w:val="FootnoteText"/>
        <w:jc w:val="both"/>
      </w:pPr>
      <w:r>
        <w:t>L2 - All teaching activities will be held in regular teaching language only.</w:t>
      </w:r>
    </w:p>
  </w:footnote>
  <w:footnote w:id="39">
    <w:p w:rsidR="00FA5052" w:rsidRDefault="00FA5052" w:rsidP="00FA5052">
      <w:pPr>
        <w:spacing w:after="0" w:line="240" w:lineRule="auto"/>
        <w:jc w:val="both"/>
      </w:pPr>
      <w:r>
        <w:rPr>
          <w:rStyle w:val="FootnoteCharacters"/>
        </w:rPr>
        <w:footnoteRef/>
      </w:r>
      <w:r>
        <w:rPr>
          <w:sz w:val="20"/>
          <w:szCs w:val="20"/>
        </w:rPr>
        <w:t xml:space="preserve"> Class attendance, Essay, Preliminary exam, Seminar paper, Practical work, Written exam, Oral Exam, Other (specify)</w:t>
      </w:r>
    </w:p>
  </w:footnote>
  <w:footnote w:id="40">
    <w:p w:rsidR="00FA5052" w:rsidRDefault="00FA5052" w:rsidP="00FA5052">
      <w:pPr>
        <w:spacing w:after="0" w:line="240" w:lineRule="auto"/>
        <w:jc w:val="both"/>
        <w:rPr>
          <w:sz w:val="20"/>
          <w:szCs w:val="20"/>
        </w:rPr>
      </w:pPr>
      <w:r>
        <w:rPr>
          <w:rStyle w:val="FootnoteCharacters"/>
        </w:rPr>
        <w:footnoteRef/>
      </w:r>
      <w:r>
        <w:rPr>
          <w:sz w:val="20"/>
          <w:szCs w:val="20"/>
        </w:rPr>
        <w:t xml:space="preserve"> Standard - the institutional grading system (5 Excellent; 4 Very good; 3 Good; 2 Sufficient; 1 Fail)</w:t>
      </w:r>
    </w:p>
    <w:p w:rsidR="00FA5052" w:rsidRDefault="00FA5052" w:rsidP="00FA5052">
      <w:pPr>
        <w:spacing w:after="0" w:line="240" w:lineRule="auto"/>
        <w:jc w:val="both"/>
        <w:rPr>
          <w:sz w:val="20"/>
          <w:szCs w:val="20"/>
        </w:rPr>
      </w:pPr>
      <w:r>
        <w:rPr>
          <w:sz w:val="20"/>
          <w:szCs w:val="20"/>
        </w:rPr>
        <w:t xml:space="preserve">Additional: </w:t>
      </w:r>
    </w:p>
    <w:p w:rsidR="00FA5052" w:rsidRDefault="00FA5052" w:rsidP="00FA5052">
      <w:pPr>
        <w:spacing w:after="0" w:line="240" w:lineRule="auto"/>
        <w:jc w:val="both"/>
        <w:rPr>
          <w:sz w:val="20"/>
          <w:szCs w:val="20"/>
        </w:rPr>
      </w:pPr>
      <w:r>
        <w:rPr>
          <w:sz w:val="20"/>
          <w:szCs w:val="20"/>
        </w:rPr>
        <w:t>RA - Regular Attendance (No ECTS credits awarded for course attendance only)</w:t>
      </w:r>
    </w:p>
    <w:p w:rsidR="00FA5052" w:rsidRDefault="00FA5052" w:rsidP="00FA5052">
      <w:pPr>
        <w:spacing w:after="0" w:line="240" w:lineRule="auto"/>
        <w:jc w:val="both"/>
        <w:rPr>
          <w:sz w:val="20"/>
          <w:szCs w:val="20"/>
        </w:rPr>
      </w:pPr>
      <w:r>
        <w:rPr>
          <w:sz w:val="20"/>
          <w:szCs w:val="20"/>
        </w:rPr>
        <w:t>C - Completed (Student has completed proscribed obligations/no ECTS credits awarded)</w:t>
      </w:r>
    </w:p>
    <w:p w:rsidR="00FA5052" w:rsidRDefault="00FA5052" w:rsidP="00FA5052">
      <w:pPr>
        <w:spacing w:after="0" w:line="240" w:lineRule="auto"/>
        <w:jc w:val="both"/>
        <w:rPr>
          <w:sz w:val="20"/>
          <w:szCs w:val="20"/>
        </w:rPr>
      </w:pPr>
      <w:r>
        <w:rPr>
          <w:sz w:val="20"/>
          <w:szCs w:val="20"/>
        </w:rPr>
        <w:t>C+ – Completed + ECTS (Student has completed proscribed obligations + ECTS credits awarded)</w:t>
      </w:r>
    </w:p>
    <w:p w:rsidR="00FA5052" w:rsidRDefault="00FA5052" w:rsidP="00FA5052">
      <w:pPr>
        <w:pStyle w:val="FootnoteText"/>
      </w:pPr>
    </w:p>
  </w:footnote>
  <w:footnote w:id="41">
    <w:p w:rsidR="00FA5052" w:rsidRDefault="00FA5052" w:rsidP="00FA5052">
      <w:pPr>
        <w:spacing w:after="0" w:line="240" w:lineRule="auto"/>
        <w:jc w:val="both"/>
      </w:pPr>
      <w:r>
        <w:rPr>
          <w:rStyle w:val="FootnoteCharacters"/>
        </w:rPr>
        <w:footnoteRef/>
      </w:r>
      <w:r>
        <w:rPr>
          <w:sz w:val="20"/>
          <w:szCs w:val="20"/>
        </w:rPr>
        <w:t xml:space="preserve"> BA, MA, PhD; 2</w:t>
      </w:r>
      <w:r>
        <w:rPr>
          <w:sz w:val="20"/>
          <w:szCs w:val="20"/>
          <w:vertAlign w:val="superscript"/>
        </w:rPr>
        <w:t>nd</w:t>
      </w:r>
      <w:r>
        <w:rPr>
          <w:sz w:val="20"/>
          <w:szCs w:val="20"/>
        </w:rPr>
        <w:t xml:space="preserve"> year …</w:t>
      </w:r>
    </w:p>
  </w:footnote>
  <w:footnote w:id="42">
    <w:p w:rsidR="00FA5052" w:rsidRDefault="00FA5052" w:rsidP="00FA5052">
      <w:pPr>
        <w:spacing w:after="0" w:line="240" w:lineRule="auto"/>
        <w:jc w:val="both"/>
      </w:pPr>
      <w:r>
        <w:rPr>
          <w:rStyle w:val="FootnoteCharacters"/>
        </w:rPr>
        <w:footnoteRef/>
      </w:r>
      <w:r>
        <w:rPr>
          <w:sz w:val="20"/>
          <w:szCs w:val="20"/>
        </w:rPr>
        <w:t xml:space="preserve"> Winter, Summer, Academic Year</w:t>
      </w:r>
    </w:p>
  </w:footnote>
  <w:footnote w:id="43">
    <w:p w:rsidR="00FA5052" w:rsidRDefault="00FA5052" w:rsidP="00FA5052">
      <w:pPr>
        <w:pStyle w:val="FootnoteText"/>
        <w:jc w:val="both"/>
      </w:pPr>
      <w:r>
        <w:rPr>
          <w:rStyle w:val="FootnoteCharacters"/>
        </w:rPr>
        <w:footnoteRef/>
      </w:r>
      <w:r>
        <w:t xml:space="preserve"> Teaching language according to the regular </w:t>
      </w:r>
      <w:proofErr w:type="spellStart"/>
      <w:r>
        <w:t>programme</w:t>
      </w:r>
      <w:proofErr w:type="spellEnd"/>
      <w:r>
        <w:t xml:space="preserve"> (e.g. Croatian, French, Slovenian…)</w:t>
      </w:r>
    </w:p>
  </w:footnote>
  <w:footnote w:id="44">
    <w:p w:rsidR="00FA5052" w:rsidRDefault="00FA5052" w:rsidP="00FA5052">
      <w:pPr>
        <w:pStyle w:val="FootnoteText"/>
        <w:jc w:val="both"/>
      </w:pPr>
      <w:r>
        <w:rPr>
          <w:rStyle w:val="FootnoteCharacters"/>
        </w:rPr>
        <w:footnoteRef/>
      </w:r>
      <w:r>
        <w:t xml:space="preserve"> Direct instructions: teaching through lectures/seminars/exercises and teacher-led demonstrations in the classroom; Presentations; Classroom discussion; E-Learning (Omega, etc.); Fieldwork; Other (specify)</w:t>
      </w:r>
    </w:p>
  </w:footnote>
  <w:footnote w:id="45">
    <w:p w:rsidR="00FA5052" w:rsidRDefault="00FA5052" w:rsidP="00FA5052">
      <w:pPr>
        <w:pStyle w:val="FootnoteText"/>
        <w:jc w:val="both"/>
      </w:pPr>
      <w:r>
        <w:rPr>
          <w:rStyle w:val="FootnoteCharacters"/>
        </w:rPr>
        <w:footnoteRef/>
      </w:r>
      <w:r>
        <w:t xml:space="preserve"> </w:t>
      </w:r>
      <w:r>
        <w:rPr>
          <w:lang w:val="hr-HR"/>
        </w:rPr>
        <w:t>According to CEFR (</w:t>
      </w:r>
      <w:proofErr w:type="spellStart"/>
      <w:r>
        <w:rPr>
          <w:lang w:val="hr-HR"/>
        </w:rPr>
        <w:t>e.g</w:t>
      </w:r>
      <w:proofErr w:type="spellEnd"/>
      <w:r>
        <w:rPr>
          <w:lang w:val="hr-HR"/>
        </w:rPr>
        <w:t>. English B2, German C1…)</w:t>
      </w:r>
    </w:p>
  </w:footnote>
  <w:footnote w:id="46">
    <w:p w:rsidR="00FA5052" w:rsidRDefault="00FA5052" w:rsidP="00FA5052">
      <w:pPr>
        <w:pStyle w:val="FootnoteText"/>
        <w:jc w:val="both"/>
      </w:pPr>
      <w:r>
        <w:rPr>
          <w:rStyle w:val="FootnoteCharacters"/>
        </w:rPr>
        <w:footnoteRef/>
      </w:r>
      <w:r>
        <w:t xml:space="preserve"> </w:t>
      </w:r>
      <w:r>
        <w:rPr>
          <w:b/>
        </w:rPr>
        <w:t>Language options for guest (exchange) students):</w:t>
      </w:r>
    </w:p>
    <w:p w:rsidR="00FA5052" w:rsidRDefault="00FA5052" w:rsidP="00FA5052">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w:t>
      </w:r>
      <w:bookmarkStart w:id="1" w:name="_GoBack1"/>
      <w:bookmarkEnd w:id="1"/>
      <w:r>
        <w:t xml:space="preserve"> the lecturer will refer guest (exchange) students to the corresponding literature in foreign language, as well as give them the possibility of taking the associated exams in foreign language.</w:t>
      </w:r>
    </w:p>
    <w:p w:rsidR="00FA5052" w:rsidRDefault="00FA5052" w:rsidP="00FA5052">
      <w:pPr>
        <w:pStyle w:val="FootnoteText"/>
        <w:jc w:val="both"/>
      </w:pPr>
      <w:r>
        <w:t>L2 - All teaching activities will be held in regular teaching language only.</w:t>
      </w:r>
    </w:p>
  </w:footnote>
  <w:footnote w:id="47">
    <w:p w:rsidR="00FA5052" w:rsidRDefault="00FA5052" w:rsidP="00FA5052">
      <w:pPr>
        <w:spacing w:after="0" w:line="240" w:lineRule="auto"/>
        <w:jc w:val="both"/>
      </w:pPr>
      <w:r>
        <w:rPr>
          <w:rStyle w:val="FootnoteCharacters"/>
        </w:rPr>
        <w:footnoteRef/>
      </w:r>
      <w:r>
        <w:rPr>
          <w:sz w:val="20"/>
          <w:szCs w:val="20"/>
        </w:rPr>
        <w:t xml:space="preserve"> Class attendance, Essay, Preliminary exam, Seminar paper, Practical work, Written exam, Oral Exam, Other (specify)</w:t>
      </w:r>
    </w:p>
  </w:footnote>
  <w:footnote w:id="48">
    <w:p w:rsidR="00FA5052" w:rsidRDefault="00FA5052" w:rsidP="00FA5052">
      <w:pPr>
        <w:spacing w:after="0" w:line="240" w:lineRule="auto"/>
        <w:jc w:val="both"/>
      </w:pPr>
      <w:r>
        <w:rPr>
          <w:rStyle w:val="FootnoteCharacters"/>
        </w:rPr>
        <w:footnoteRef/>
      </w:r>
      <w:r>
        <w:rPr>
          <w:sz w:val="20"/>
          <w:szCs w:val="20"/>
        </w:rPr>
        <w:t xml:space="preserve"> Standard - the institutional grading system (5 Excellent; 4 Very good; 3 Good; 2 Sufficient; 1 Fail)</w:t>
      </w:r>
    </w:p>
    <w:p w:rsidR="00FA5052" w:rsidRDefault="00FA5052" w:rsidP="00FA5052">
      <w:pPr>
        <w:spacing w:after="0" w:line="240" w:lineRule="auto"/>
        <w:jc w:val="both"/>
      </w:pPr>
      <w:r>
        <w:rPr>
          <w:sz w:val="20"/>
          <w:szCs w:val="20"/>
        </w:rPr>
        <w:t xml:space="preserve">Additional: </w:t>
      </w:r>
    </w:p>
    <w:p w:rsidR="00FA5052" w:rsidRDefault="00FA5052" w:rsidP="00FA5052">
      <w:pPr>
        <w:spacing w:after="0" w:line="240" w:lineRule="auto"/>
        <w:jc w:val="both"/>
      </w:pPr>
      <w:r>
        <w:rPr>
          <w:sz w:val="20"/>
          <w:szCs w:val="20"/>
        </w:rPr>
        <w:t>RA - Regular Attendance (No ECTS credits awarded for course attendance only)</w:t>
      </w:r>
    </w:p>
    <w:p w:rsidR="00FA5052" w:rsidRDefault="00FA5052" w:rsidP="00FA5052">
      <w:pPr>
        <w:spacing w:after="0" w:line="240" w:lineRule="auto"/>
        <w:jc w:val="both"/>
      </w:pPr>
      <w:r>
        <w:rPr>
          <w:sz w:val="20"/>
          <w:szCs w:val="20"/>
        </w:rPr>
        <w:t>C - Completed (Student has completed proscribed obligations/no ECTS credits awarded)</w:t>
      </w:r>
    </w:p>
    <w:p w:rsidR="00FA5052" w:rsidRDefault="00FA5052" w:rsidP="00FA5052">
      <w:pPr>
        <w:spacing w:after="0" w:line="240" w:lineRule="auto"/>
        <w:jc w:val="both"/>
      </w:pPr>
      <w:r>
        <w:rPr>
          <w:sz w:val="20"/>
          <w:szCs w:val="20"/>
        </w:rPr>
        <w:t>C+ – Completed + ECTS (Student has completed proscribed obligations + ECTS credits awarded)</w:t>
      </w:r>
    </w:p>
    <w:p w:rsidR="00FA5052" w:rsidRDefault="00FA5052" w:rsidP="00FA5052">
      <w:pPr>
        <w:pStyle w:val="FootnoteText"/>
      </w:pPr>
    </w:p>
  </w:footnote>
  <w:footnote w:id="49">
    <w:p w:rsidR="004926D8" w:rsidRPr="00D12733" w:rsidRDefault="004926D8" w:rsidP="004926D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50">
    <w:p w:rsidR="004926D8" w:rsidRPr="00D12733" w:rsidRDefault="004926D8" w:rsidP="004926D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51">
    <w:p w:rsidR="004926D8" w:rsidRPr="00C64195" w:rsidRDefault="004926D8" w:rsidP="004926D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52">
    <w:p w:rsidR="004926D8" w:rsidRPr="00D12733" w:rsidRDefault="004926D8" w:rsidP="004926D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3">
    <w:p w:rsidR="004926D8" w:rsidRPr="00D12733" w:rsidRDefault="004926D8" w:rsidP="004926D8">
      <w:pPr>
        <w:pStyle w:val="FootnoteText"/>
        <w:jc w:val="both"/>
        <w:rPr>
          <w:lang w:val="hr-HR"/>
        </w:rPr>
      </w:pPr>
      <w:r w:rsidRPr="00D12733">
        <w:rPr>
          <w:rStyle w:val="FootnoteReference"/>
        </w:rPr>
        <w:footnoteRef/>
      </w:r>
      <w:r w:rsidRPr="00D12733">
        <w:t xml:space="preserve"> </w:t>
      </w:r>
      <w:r w:rsidRPr="00D12733">
        <w:rPr>
          <w:lang w:val="hr-HR"/>
        </w:rPr>
        <w:t>According to CEFR (</w:t>
      </w:r>
      <w:proofErr w:type="spellStart"/>
      <w:r w:rsidRPr="00D12733">
        <w:rPr>
          <w:lang w:val="hr-HR"/>
        </w:rPr>
        <w:t>e.g</w:t>
      </w:r>
      <w:proofErr w:type="spellEnd"/>
      <w:r w:rsidRPr="00D12733">
        <w:rPr>
          <w:lang w:val="hr-HR"/>
        </w:rPr>
        <w:t>. English B2, German C1…)</w:t>
      </w:r>
    </w:p>
  </w:footnote>
  <w:footnote w:id="54">
    <w:p w:rsidR="004926D8" w:rsidRDefault="004926D8" w:rsidP="004926D8">
      <w:pPr>
        <w:pStyle w:val="FootnoteText"/>
        <w:jc w:val="both"/>
      </w:pPr>
      <w:r w:rsidRPr="00D12733">
        <w:rPr>
          <w:rStyle w:val="FootnoteReference"/>
        </w:rPr>
        <w:footnoteRef/>
      </w:r>
      <w:r>
        <w:t xml:space="preserve"> </w:t>
      </w:r>
      <w:r w:rsidRPr="00D933EA">
        <w:rPr>
          <w:b/>
        </w:rPr>
        <w:t>Language options for guest (exchange) students):</w:t>
      </w:r>
    </w:p>
    <w:p w:rsidR="004926D8" w:rsidRPr="00D12733" w:rsidRDefault="004926D8" w:rsidP="004926D8">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4926D8" w:rsidRPr="00D12733" w:rsidRDefault="004926D8" w:rsidP="004926D8">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55">
    <w:p w:rsidR="004926D8" w:rsidRPr="00D12733" w:rsidRDefault="004926D8" w:rsidP="004926D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56">
    <w:p w:rsidR="004926D8" w:rsidRPr="00D12733" w:rsidRDefault="004926D8" w:rsidP="004926D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4926D8" w:rsidRPr="00D12733" w:rsidRDefault="004926D8" w:rsidP="004926D8">
      <w:pPr>
        <w:spacing w:after="0" w:line="240" w:lineRule="auto"/>
        <w:jc w:val="both"/>
        <w:rPr>
          <w:sz w:val="20"/>
          <w:szCs w:val="20"/>
        </w:rPr>
      </w:pPr>
      <w:r w:rsidRPr="00D12733">
        <w:rPr>
          <w:sz w:val="20"/>
          <w:szCs w:val="20"/>
        </w:rPr>
        <w:t xml:space="preserve">Additional: </w:t>
      </w:r>
    </w:p>
    <w:p w:rsidR="004926D8" w:rsidRPr="00D12733" w:rsidRDefault="004926D8" w:rsidP="004926D8">
      <w:pPr>
        <w:spacing w:after="0" w:line="240" w:lineRule="auto"/>
        <w:jc w:val="both"/>
        <w:rPr>
          <w:sz w:val="20"/>
          <w:szCs w:val="20"/>
        </w:rPr>
      </w:pPr>
      <w:r w:rsidRPr="00D12733">
        <w:rPr>
          <w:sz w:val="20"/>
          <w:szCs w:val="20"/>
        </w:rPr>
        <w:t>RA - Regular Attendance (No ECTS credits awarded for course attendance only)</w:t>
      </w:r>
    </w:p>
    <w:p w:rsidR="004926D8" w:rsidRPr="00D12733" w:rsidRDefault="004926D8" w:rsidP="004926D8">
      <w:pPr>
        <w:spacing w:after="0" w:line="240" w:lineRule="auto"/>
        <w:jc w:val="both"/>
        <w:rPr>
          <w:sz w:val="20"/>
          <w:szCs w:val="20"/>
        </w:rPr>
      </w:pPr>
      <w:r w:rsidRPr="00D12733">
        <w:rPr>
          <w:sz w:val="20"/>
          <w:szCs w:val="20"/>
        </w:rPr>
        <w:t>C - Completed (Student has completed proscribed obligations/no ECTS credits awarded)</w:t>
      </w:r>
    </w:p>
    <w:p w:rsidR="004926D8" w:rsidRDefault="004926D8" w:rsidP="004926D8">
      <w:pPr>
        <w:spacing w:after="0" w:line="240" w:lineRule="auto"/>
        <w:jc w:val="both"/>
        <w:rPr>
          <w:sz w:val="20"/>
          <w:szCs w:val="20"/>
        </w:rPr>
      </w:pPr>
      <w:r w:rsidRPr="00D12733">
        <w:rPr>
          <w:sz w:val="20"/>
          <w:szCs w:val="20"/>
        </w:rPr>
        <w:t>C+ – Completed + ECTS (Student has completed proscribed obligations + ECTS credits awarded)</w:t>
      </w:r>
    </w:p>
    <w:p w:rsidR="00FC5937" w:rsidRDefault="00FC5937" w:rsidP="004926D8">
      <w:pPr>
        <w:spacing w:after="0" w:line="240" w:lineRule="auto"/>
        <w:jc w:val="both"/>
        <w:rPr>
          <w:sz w:val="20"/>
          <w:szCs w:val="20"/>
        </w:rPr>
      </w:pPr>
    </w:p>
    <w:p w:rsidR="00FC5937" w:rsidRDefault="00FC5937" w:rsidP="004926D8">
      <w:pPr>
        <w:spacing w:after="0" w:line="240" w:lineRule="auto"/>
        <w:jc w:val="both"/>
        <w:rPr>
          <w:sz w:val="20"/>
          <w:szCs w:val="20"/>
        </w:rPr>
      </w:pPr>
    </w:p>
    <w:p w:rsidR="00FC5937" w:rsidRPr="00D12733" w:rsidRDefault="00FC5937" w:rsidP="004926D8">
      <w:pPr>
        <w:spacing w:after="0" w:line="240" w:lineRule="auto"/>
        <w:jc w:val="both"/>
        <w:rPr>
          <w:sz w:val="20"/>
          <w:szCs w:val="20"/>
        </w:rPr>
      </w:pPr>
    </w:p>
    <w:p w:rsidR="004926D8" w:rsidRPr="00D12733" w:rsidRDefault="004926D8" w:rsidP="004926D8">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0045"/>
    <w:multiLevelType w:val="multilevel"/>
    <w:tmpl w:val="F7B8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7708C"/>
    <w:multiLevelType w:val="multilevel"/>
    <w:tmpl w:val="1424F11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52B70754"/>
    <w:multiLevelType w:val="multilevel"/>
    <w:tmpl w:val="9586D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4D2449"/>
    <w:multiLevelType w:val="multilevel"/>
    <w:tmpl w:val="78FCFBF0"/>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68CB7B4D"/>
    <w:multiLevelType w:val="multilevel"/>
    <w:tmpl w:val="FCCE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E00625"/>
    <w:multiLevelType w:val="multilevel"/>
    <w:tmpl w:val="375E6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D6"/>
    <w:rsid w:val="002223D6"/>
    <w:rsid w:val="00263632"/>
    <w:rsid w:val="004926D8"/>
    <w:rsid w:val="00547585"/>
    <w:rsid w:val="00617819"/>
    <w:rsid w:val="00B132D8"/>
    <w:rsid w:val="00C13B48"/>
    <w:rsid w:val="00EC4032"/>
    <w:rsid w:val="00F83D16"/>
    <w:rsid w:val="00FA5052"/>
    <w:rsid w:val="00FC59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D090"/>
  <w15:chartTrackingRefBased/>
  <w15:docId w15:val="{E0268A75-15B0-4985-93B2-E7726804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3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23D6"/>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2223D6"/>
    <w:rPr>
      <w:sz w:val="20"/>
      <w:szCs w:val="20"/>
      <w:lang w:val="en-US"/>
    </w:rPr>
  </w:style>
  <w:style w:type="character" w:styleId="FootnoteReference">
    <w:name w:val="footnote reference"/>
    <w:basedOn w:val="DefaultParagraphFont"/>
    <w:uiPriority w:val="99"/>
    <w:semiHidden/>
    <w:unhideWhenUsed/>
    <w:rsid w:val="002223D6"/>
    <w:rPr>
      <w:vertAlign w:val="superscript"/>
    </w:rPr>
  </w:style>
  <w:style w:type="paragraph" w:styleId="BodyText">
    <w:name w:val="Body Text"/>
    <w:basedOn w:val="Normal"/>
    <w:link w:val="BodyTextChar"/>
    <w:semiHidden/>
    <w:unhideWhenUsed/>
    <w:rsid w:val="00FA5052"/>
    <w:pPr>
      <w:spacing w:after="140" w:line="276" w:lineRule="auto"/>
    </w:pPr>
  </w:style>
  <w:style w:type="character" w:customStyle="1" w:styleId="BodyTextChar">
    <w:name w:val="Body Text Char"/>
    <w:basedOn w:val="DefaultParagraphFont"/>
    <w:link w:val="BodyText"/>
    <w:semiHidden/>
    <w:rsid w:val="00FA5052"/>
    <w:rPr>
      <w:lang w:val="en-US"/>
    </w:rPr>
  </w:style>
  <w:style w:type="character" w:customStyle="1" w:styleId="FootnoteCharacters">
    <w:name w:val="Footnote Characters"/>
    <w:basedOn w:val="DefaultParagraphFont"/>
    <w:uiPriority w:val="99"/>
    <w:semiHidden/>
    <w:qFormat/>
    <w:rsid w:val="00FA5052"/>
    <w:rPr>
      <w:vertAlign w:val="superscript"/>
    </w:rPr>
  </w:style>
  <w:style w:type="character" w:customStyle="1" w:styleId="FootnoteAnchor">
    <w:name w:val="Footnote Anchor"/>
    <w:rsid w:val="00FA5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9386">
      <w:bodyDiv w:val="1"/>
      <w:marLeft w:val="0"/>
      <w:marRight w:val="0"/>
      <w:marTop w:val="0"/>
      <w:marBottom w:val="0"/>
      <w:divBdr>
        <w:top w:val="none" w:sz="0" w:space="0" w:color="auto"/>
        <w:left w:val="none" w:sz="0" w:space="0" w:color="auto"/>
        <w:bottom w:val="none" w:sz="0" w:space="0" w:color="auto"/>
        <w:right w:val="none" w:sz="0" w:space="0" w:color="auto"/>
      </w:divBdr>
    </w:div>
    <w:div w:id="300577418">
      <w:bodyDiv w:val="1"/>
      <w:marLeft w:val="0"/>
      <w:marRight w:val="0"/>
      <w:marTop w:val="0"/>
      <w:marBottom w:val="0"/>
      <w:divBdr>
        <w:top w:val="none" w:sz="0" w:space="0" w:color="auto"/>
        <w:left w:val="none" w:sz="0" w:space="0" w:color="auto"/>
        <w:bottom w:val="none" w:sz="0" w:space="0" w:color="auto"/>
        <w:right w:val="none" w:sz="0" w:space="0" w:color="auto"/>
      </w:divBdr>
    </w:div>
    <w:div w:id="736712510">
      <w:bodyDiv w:val="1"/>
      <w:marLeft w:val="0"/>
      <w:marRight w:val="0"/>
      <w:marTop w:val="0"/>
      <w:marBottom w:val="0"/>
      <w:divBdr>
        <w:top w:val="none" w:sz="0" w:space="0" w:color="auto"/>
        <w:left w:val="none" w:sz="0" w:space="0" w:color="auto"/>
        <w:bottom w:val="none" w:sz="0" w:space="0" w:color="auto"/>
        <w:right w:val="none" w:sz="0" w:space="0" w:color="auto"/>
      </w:divBdr>
    </w:div>
    <w:div w:id="1346977281">
      <w:bodyDiv w:val="1"/>
      <w:marLeft w:val="0"/>
      <w:marRight w:val="0"/>
      <w:marTop w:val="0"/>
      <w:marBottom w:val="0"/>
      <w:divBdr>
        <w:top w:val="none" w:sz="0" w:space="0" w:color="auto"/>
        <w:left w:val="none" w:sz="0" w:space="0" w:color="auto"/>
        <w:bottom w:val="none" w:sz="0" w:space="0" w:color="auto"/>
        <w:right w:val="none" w:sz="0" w:space="0" w:color="auto"/>
      </w:divBdr>
    </w:div>
    <w:div w:id="1674802310">
      <w:bodyDiv w:val="1"/>
      <w:marLeft w:val="0"/>
      <w:marRight w:val="0"/>
      <w:marTop w:val="0"/>
      <w:marBottom w:val="0"/>
      <w:divBdr>
        <w:top w:val="none" w:sz="0" w:space="0" w:color="auto"/>
        <w:left w:val="none" w:sz="0" w:space="0" w:color="auto"/>
        <w:bottom w:val="none" w:sz="0" w:space="0" w:color="auto"/>
        <w:right w:val="none" w:sz="0" w:space="0" w:color="auto"/>
      </w:divBdr>
    </w:div>
    <w:div w:id="1774134345">
      <w:bodyDiv w:val="1"/>
      <w:marLeft w:val="0"/>
      <w:marRight w:val="0"/>
      <w:marTop w:val="0"/>
      <w:marBottom w:val="0"/>
      <w:divBdr>
        <w:top w:val="none" w:sz="0" w:space="0" w:color="auto"/>
        <w:left w:val="none" w:sz="0" w:space="0" w:color="auto"/>
        <w:bottom w:val="none" w:sz="0" w:space="0" w:color="auto"/>
        <w:right w:val="none" w:sz="0" w:space="0" w:color="auto"/>
      </w:divBdr>
    </w:div>
    <w:div w:id="21104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miklosevic</dc:creator>
  <cp:keywords/>
  <dc:description/>
  <cp:lastModifiedBy>Ivana</cp:lastModifiedBy>
  <cp:revision>2</cp:revision>
  <dcterms:created xsi:type="dcterms:W3CDTF">2020-07-10T09:46:00Z</dcterms:created>
  <dcterms:modified xsi:type="dcterms:W3CDTF">2020-07-10T09:46:00Z</dcterms:modified>
</cp:coreProperties>
</file>