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49593C">
            <w:pPr>
              <w:rPr>
                <w:rFonts w:ascii="Calibri" w:hAnsi="Calibri" w:cs="Calibri"/>
              </w:rPr>
            </w:pPr>
            <w:r>
              <w:rPr>
                <w:rFonts w:ascii="Calibri" w:hAnsi="Calibri" w:cs="Calibri"/>
              </w:rPr>
              <w:t>STUDY PROGRAMME:</w:t>
            </w:r>
            <w:r w:rsidR="00120BC5">
              <w:rPr>
                <w:rFonts w:ascii="Calibri" w:hAnsi="Calibri" w:cs="Calibri"/>
              </w:rPr>
              <w:t xml:space="preserve"> </w:t>
            </w:r>
            <w:r w:rsidR="00EC4301">
              <w:rPr>
                <w:rFonts w:ascii="Calibri" w:hAnsi="Calibri" w:cs="Calibri"/>
              </w:rPr>
              <w:t xml:space="preserve"> </w:t>
            </w:r>
            <w:r w:rsidR="00EC4301" w:rsidRPr="00970C8E">
              <w:rPr>
                <w:rFonts w:ascii="Calibri" w:hAnsi="Calibri" w:cs="Calibri"/>
              </w:rPr>
              <w:t xml:space="preserve"> Module: Croatian as a Second and Foreign Language</w:t>
            </w:r>
            <w:r w:rsidR="00EC4301">
              <w:rPr>
                <w:rFonts w:ascii="Calibri" w:hAnsi="Calibri" w:cs="Calibri"/>
              </w:rPr>
              <w:t xml:space="preserve"> (Croaticum – Centre for Croatian as a Foreign and Second Language, Faculty of Humanities and Social Sciences)</w:t>
            </w:r>
          </w:p>
        </w:tc>
      </w:tr>
      <w:tr w:rsidR="005D7B91" w:rsidTr="00714366">
        <w:tc>
          <w:tcPr>
            <w:tcW w:w="9396" w:type="dxa"/>
            <w:gridSpan w:val="3"/>
          </w:tcPr>
          <w:p w:rsidR="00EC4301" w:rsidRDefault="005D7B91" w:rsidP="00EC4301">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EC4301" w:rsidRPr="00970C8E">
              <w:rPr>
                <w:rFonts w:ascii="Calibri" w:hAnsi="Calibri" w:cs="Calibri"/>
              </w:rPr>
              <w:t xml:space="preserve"> An independent module intended for foreign </w:t>
            </w:r>
            <w:proofErr w:type="gramStart"/>
            <w:r w:rsidR="00EC4301" w:rsidRPr="00970C8E">
              <w:rPr>
                <w:rFonts w:ascii="Calibri" w:hAnsi="Calibri" w:cs="Calibri"/>
              </w:rPr>
              <w:t>students which leads to a diploma addendum (additional certificate)</w:t>
            </w:r>
            <w:proofErr w:type="gramEnd"/>
            <w:r w:rsidR="00EC4301" w:rsidRPr="00970C8E">
              <w:rPr>
                <w:rFonts w:ascii="Calibri" w:hAnsi="Calibri" w:cs="Calibri"/>
              </w:rPr>
              <w:t xml:space="preserve"> will be issued. Lifelong education students will receive a certificate of completion of the module</w:t>
            </w:r>
            <w:r w:rsidR="00EC4301">
              <w:rPr>
                <w:rFonts w:ascii="Calibri" w:hAnsi="Calibri" w:cs="Calibri"/>
              </w:rPr>
              <w:t>;</w:t>
            </w:r>
          </w:p>
          <w:p w:rsidR="005D7B91" w:rsidRPr="0007245F" w:rsidRDefault="005D7B91" w:rsidP="00EC4301">
            <w:pPr>
              <w:rPr>
                <w:rFonts w:ascii="Calibri" w:hAnsi="Calibri" w:cs="Calibri"/>
                <w:color w:val="FF0000"/>
              </w:rPr>
            </w:pPr>
          </w:p>
        </w:tc>
      </w:tr>
      <w:tr w:rsidR="00A01504" w:rsidTr="00B77E7E">
        <w:tc>
          <w:tcPr>
            <w:tcW w:w="9396" w:type="dxa"/>
            <w:gridSpan w:val="3"/>
          </w:tcPr>
          <w:p w:rsidR="00A01504" w:rsidRPr="00714366" w:rsidRDefault="00A01504" w:rsidP="00D364AB">
            <w:pPr>
              <w:rPr>
                <w:rFonts w:ascii="Calibri" w:hAnsi="Calibri" w:cs="Calibri"/>
              </w:rPr>
            </w:pPr>
            <w:r>
              <w:rPr>
                <w:rFonts w:ascii="Calibri" w:hAnsi="Calibri" w:cs="Calibri"/>
              </w:rPr>
              <w:t xml:space="preserve">Course </w:t>
            </w:r>
            <w:r w:rsidRPr="00C137B2">
              <w:rPr>
                <w:rFonts w:ascii="Calibri" w:hAnsi="Calibri" w:cs="Calibri"/>
              </w:rPr>
              <w:t>Title:</w:t>
            </w:r>
            <w:r w:rsidR="00EC4301" w:rsidRPr="00C137B2">
              <w:rPr>
                <w:rFonts w:ascii="Calibri" w:hAnsi="Calibri" w:cs="Calibri"/>
              </w:rPr>
              <w:t xml:space="preserve"> </w:t>
            </w:r>
            <w:r w:rsidR="00D364AB" w:rsidRPr="00C137B2">
              <w:rPr>
                <w:rFonts w:ascii="Calibri" w:hAnsi="Calibri" w:cs="Calibri"/>
              </w:rPr>
              <w:t>Croatian Everyday Culture and Language</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D364AB" w:rsidP="00714366">
            <w:pPr>
              <w:rPr>
                <w:rFonts w:ascii="Calibri" w:hAnsi="Calibri" w:cs="Calibri"/>
              </w:rPr>
            </w:pPr>
            <w:r w:rsidRPr="008732F1">
              <w:rPr>
                <w:rFonts w:ascii="Calibri" w:hAnsi="Calibri" w:cs="Calibri"/>
              </w:rPr>
              <w:t>The main course objective is to analyze cultural differences and the way they reflect in languages. Other objectives are learning adequate language patterns in communication in Croatian, acquiring knowledge about Croatian and learning the language. Furthermore, students will learn about Croatian everyday culture in comparison with mostly European and other cultures in the world.</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3224B1">
              <w:rPr>
                <w:rFonts w:ascii="Calibri" w:hAnsi="Calibri" w:cs="Calibri"/>
                <w:color w:val="FF0000"/>
              </w:rPr>
              <w:t xml:space="preserve"> </w:t>
            </w:r>
            <w:r w:rsidR="003224B1">
              <w:rPr>
                <w:rFonts w:ascii="Calibri" w:hAnsi="Calibri" w:cs="Calibri"/>
              </w:rPr>
              <w:t xml:space="preserve"> Summer semester</w:t>
            </w:r>
            <w:r w:rsidR="003224B1" w:rsidRPr="00970C8E">
              <w:rPr>
                <w:rFonts w:ascii="Calibri" w:hAnsi="Calibri" w:cs="Calibri"/>
              </w:rPr>
              <w:t xml:space="preserve">               </w:t>
            </w:r>
          </w:p>
        </w:tc>
      </w:tr>
      <w:tr w:rsidR="00714366" w:rsidTr="00714366">
        <w:tc>
          <w:tcPr>
            <w:tcW w:w="9396" w:type="dxa"/>
            <w:gridSpan w:val="3"/>
          </w:tcPr>
          <w:p w:rsidR="00C64195" w:rsidRPr="00714366" w:rsidRDefault="00714366" w:rsidP="00D364AB">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EC4301">
              <w:rPr>
                <w:rFonts w:ascii="Calibri" w:hAnsi="Calibri" w:cs="Calibri"/>
              </w:rPr>
              <w:t xml:space="preserve"> Jasna Novak </w:t>
            </w:r>
            <w:proofErr w:type="spellStart"/>
            <w:r w:rsidR="00EC4301">
              <w:rPr>
                <w:rFonts w:ascii="Calibri" w:hAnsi="Calibri" w:cs="Calibri"/>
              </w:rPr>
              <w:t>Milić</w:t>
            </w:r>
            <w:proofErr w:type="spellEnd"/>
            <w:r w:rsidR="00EC4301">
              <w:rPr>
                <w:rFonts w:ascii="Calibri" w:hAnsi="Calibri" w:cs="Calibri"/>
              </w:rPr>
              <w:t xml:space="preserve"> Ph</w:t>
            </w:r>
            <w:r w:rsidR="003224B1">
              <w:rPr>
                <w:rFonts w:ascii="Calibri" w:hAnsi="Calibri" w:cs="Calibri"/>
              </w:rPr>
              <w:t>.</w:t>
            </w:r>
            <w:r w:rsidR="00EC4301">
              <w:rPr>
                <w:rFonts w:ascii="Calibri" w:hAnsi="Calibri" w:cs="Calibri"/>
              </w:rPr>
              <w:t>D</w:t>
            </w:r>
            <w:r w:rsidR="003224B1">
              <w:rPr>
                <w:rFonts w:ascii="Calibri" w:hAnsi="Calibri" w:cs="Calibri"/>
              </w:rPr>
              <w:t>.</w:t>
            </w:r>
            <w:r w:rsidR="00EC4301">
              <w:rPr>
                <w:rFonts w:ascii="Calibri" w:hAnsi="Calibri" w:cs="Calibri"/>
              </w:rPr>
              <w:t xml:space="preserve">, assistant professor, </w:t>
            </w:r>
            <w:proofErr w:type="spellStart"/>
            <w:r w:rsidR="00EC4301">
              <w:rPr>
                <w:rFonts w:ascii="Calibri" w:hAnsi="Calibri" w:cs="Calibri"/>
              </w:rPr>
              <w:t>Sanda</w:t>
            </w:r>
            <w:proofErr w:type="spellEnd"/>
            <w:r w:rsidR="00EC4301">
              <w:rPr>
                <w:rFonts w:ascii="Calibri" w:hAnsi="Calibri" w:cs="Calibri"/>
              </w:rPr>
              <w:t xml:space="preserve"> Lucija </w:t>
            </w:r>
            <w:proofErr w:type="spellStart"/>
            <w:r w:rsidR="00EC4301">
              <w:rPr>
                <w:rFonts w:ascii="Calibri" w:hAnsi="Calibri" w:cs="Calibri"/>
              </w:rPr>
              <w:t>Udier</w:t>
            </w:r>
            <w:proofErr w:type="spellEnd"/>
            <w:r w:rsidR="00EC4301">
              <w:rPr>
                <w:rFonts w:ascii="Calibri" w:hAnsi="Calibri" w:cs="Calibri"/>
              </w:rPr>
              <w:t xml:space="preserve"> Ph</w:t>
            </w:r>
            <w:r w:rsidR="003224B1">
              <w:rPr>
                <w:rFonts w:ascii="Calibri" w:hAnsi="Calibri" w:cs="Calibri"/>
              </w:rPr>
              <w:t>.</w:t>
            </w:r>
            <w:r w:rsidR="00EC4301">
              <w:rPr>
                <w:rFonts w:ascii="Calibri" w:hAnsi="Calibri" w:cs="Calibri"/>
              </w:rPr>
              <w:t>D</w:t>
            </w:r>
            <w:r w:rsidR="003224B1">
              <w:rPr>
                <w:rFonts w:ascii="Calibri" w:hAnsi="Calibri" w:cs="Calibri"/>
              </w:rPr>
              <w:t>.</w:t>
            </w:r>
            <w:r w:rsidR="00EC4301">
              <w:rPr>
                <w:rFonts w:ascii="Calibri" w:hAnsi="Calibri" w:cs="Calibri"/>
              </w:rPr>
              <w:t xml:space="preserve">, </w:t>
            </w:r>
            <w:proofErr w:type="spellStart"/>
            <w:r w:rsidR="00EC4301">
              <w:rPr>
                <w:rFonts w:ascii="Calibri" w:hAnsi="Calibri" w:cs="Calibri"/>
              </w:rPr>
              <w:t>assistent</w:t>
            </w:r>
            <w:proofErr w:type="spellEnd"/>
            <w:r w:rsidR="00EC4301">
              <w:rPr>
                <w:rFonts w:ascii="Calibri" w:hAnsi="Calibri" w:cs="Calibri"/>
              </w:rPr>
              <w:t xml:space="preserve"> professor</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D364AB">
              <w:rPr>
                <w:rFonts w:ascii="Calibri" w:hAnsi="Calibri" w:cs="Calibri"/>
              </w:rPr>
              <w:t xml:space="preserve"> E</w:t>
            </w:r>
            <w:r w:rsidR="00EC4301">
              <w:rPr>
                <w:rFonts w:ascii="Calibri" w:hAnsi="Calibri" w:cs="Calibri"/>
              </w:rPr>
              <w:t>nglish</w:t>
            </w:r>
            <w:r w:rsidR="007311AA">
              <w:rPr>
                <w:rFonts w:ascii="Calibri" w:hAnsi="Calibri" w:cs="Calibri"/>
              </w:rPr>
              <w:t xml:space="preserve"> B2</w:t>
            </w:r>
          </w:p>
        </w:tc>
      </w:tr>
      <w:tr w:rsidR="007254DF" w:rsidTr="00714366">
        <w:tc>
          <w:tcPr>
            <w:tcW w:w="9396" w:type="dxa"/>
            <w:gridSpan w:val="3"/>
          </w:tcPr>
          <w:p w:rsidR="009C6004" w:rsidRDefault="007254DF" w:rsidP="007311AA">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7311AA">
              <w:rPr>
                <w:rFonts w:ascii="Calibri" w:hAnsi="Calibri" w:cs="Calibri"/>
              </w:rPr>
              <w:t xml:space="preserve"> </w:t>
            </w:r>
            <w:r w:rsidR="007311AA" w:rsidRPr="00970C8E">
              <w:rPr>
                <w:rFonts w:ascii="Calibri" w:hAnsi="Calibri" w:cs="Calibri"/>
              </w:rPr>
              <w:t xml:space="preserve"> teaching through lectures/exercises and teacher-led demonstrations in the classroom; Presentations; Classroom discussion; </w:t>
            </w:r>
            <w:r w:rsidR="007311AA">
              <w:rPr>
                <w:rFonts w:ascii="Calibri" w:hAnsi="Calibri" w:cs="Calibri"/>
              </w:rPr>
              <w:t>Fieldwork</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D364AB" w:rsidP="00714366">
            <w:pPr>
              <w:rPr>
                <w:rFonts w:ascii="Calibri" w:hAnsi="Calibri" w:cs="Calibri"/>
              </w:rPr>
            </w:pPr>
            <w:r>
              <w:rPr>
                <w:rFonts w:ascii="Calibri" w:hAnsi="Calibri" w:cs="Calibri"/>
              </w:rPr>
              <w:t>1</w:t>
            </w:r>
          </w:p>
        </w:tc>
        <w:tc>
          <w:tcPr>
            <w:tcW w:w="3132" w:type="dxa"/>
          </w:tcPr>
          <w:p w:rsidR="00714366" w:rsidRPr="00714366" w:rsidRDefault="00D364AB"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8732F1" w:rsidP="00714366">
            <w:pPr>
              <w:rPr>
                <w:rFonts w:ascii="Calibri" w:hAnsi="Calibri" w:cs="Calibri"/>
              </w:rPr>
            </w:pPr>
            <w:r>
              <w:rPr>
                <w:rFonts w:ascii="Calibri" w:hAnsi="Calibri" w:cs="Calibri"/>
              </w:rPr>
              <w:t>-</w:t>
            </w:r>
          </w:p>
        </w:tc>
        <w:tc>
          <w:tcPr>
            <w:tcW w:w="3132" w:type="dxa"/>
          </w:tcPr>
          <w:p w:rsidR="00714366" w:rsidRPr="00714366" w:rsidRDefault="008732F1"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D364AB" w:rsidP="00714366">
            <w:pPr>
              <w:rPr>
                <w:rFonts w:ascii="Calibri" w:hAnsi="Calibri" w:cs="Calibri"/>
              </w:rPr>
            </w:pPr>
            <w:r>
              <w:rPr>
                <w:rFonts w:ascii="Calibri" w:hAnsi="Calibri" w:cs="Calibri"/>
              </w:rPr>
              <w:t>1</w:t>
            </w:r>
          </w:p>
        </w:tc>
        <w:tc>
          <w:tcPr>
            <w:tcW w:w="3132" w:type="dxa"/>
          </w:tcPr>
          <w:p w:rsidR="00714366" w:rsidRPr="00714366" w:rsidRDefault="00D364AB"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D364AB">
              <w:rPr>
                <w:rFonts w:ascii="Calibri" w:hAnsi="Calibri" w:cs="Calibri"/>
              </w:rPr>
              <w:t xml:space="preserve">     4</w:t>
            </w:r>
          </w:p>
        </w:tc>
      </w:tr>
      <w:tr w:rsidR="00BC2B7F" w:rsidTr="00714366">
        <w:tc>
          <w:tcPr>
            <w:tcW w:w="9396" w:type="dxa"/>
            <w:gridSpan w:val="3"/>
          </w:tcPr>
          <w:p w:rsidR="00C64195" w:rsidRPr="009C6004" w:rsidRDefault="00BC2B7F" w:rsidP="00D364AB">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D364AB">
              <w:rPr>
                <w:rFonts w:ascii="Calibri" w:hAnsi="Calibri" w:cs="Calibri"/>
              </w:rPr>
              <w:t xml:space="preserve"> English B2</w:t>
            </w:r>
          </w:p>
        </w:tc>
      </w:tr>
      <w:tr w:rsidR="00BC2B7F" w:rsidTr="00714366">
        <w:tc>
          <w:tcPr>
            <w:tcW w:w="9396" w:type="dxa"/>
            <w:gridSpan w:val="3"/>
          </w:tcPr>
          <w:p w:rsidR="00C64195" w:rsidRDefault="00BC2B7F" w:rsidP="003B3D58">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3B3D58">
              <w:rPr>
                <w:rFonts w:ascii="Calibri" w:hAnsi="Calibri" w:cs="Calibri"/>
              </w:rPr>
              <w:t xml:space="preserve"> </w:t>
            </w:r>
            <w:r w:rsidR="003B3D58">
              <w:t xml:space="preserve"> </w:t>
            </w:r>
            <w:r w:rsidR="003B3D58" w:rsidRPr="003B3D58">
              <w:rPr>
                <w:rFonts w:ascii="Calibri" w:hAnsi="Calibri" w:cs="Calibri"/>
              </w:rPr>
              <w:t>teaching through lectures/exercises and teacher-led demonstrations in the classroom; Presentations; Classroom discussion; Fieldwork</w:t>
            </w:r>
          </w:p>
          <w:p w:rsidR="0049593C" w:rsidRPr="00BC2B7F" w:rsidRDefault="0049593C" w:rsidP="003B3D58">
            <w:pPr>
              <w:rPr>
                <w:rFonts w:ascii="Calibri" w:hAnsi="Calibri" w:cs="Calibri"/>
              </w:rPr>
            </w:pPr>
          </w:p>
        </w:tc>
      </w:tr>
      <w:tr w:rsidR="00EB59AF" w:rsidTr="00714366">
        <w:tc>
          <w:tcPr>
            <w:tcW w:w="9396" w:type="dxa"/>
            <w:gridSpan w:val="3"/>
          </w:tcPr>
          <w:p w:rsidR="0049593C" w:rsidRPr="003B1E7C" w:rsidRDefault="003804F7" w:rsidP="0049593C">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49593C" w:rsidRPr="00970C8E">
              <w:rPr>
                <w:rFonts w:ascii="Calibri" w:hAnsi="Calibri" w:cs="Calibri"/>
              </w:rPr>
              <w:t xml:space="preserve">Evaluation of class engagement, practice at field work, oral examination </w:t>
            </w:r>
            <w:r w:rsidR="0049593C">
              <w:rPr>
                <w:rFonts w:ascii="Calibri" w:hAnsi="Calibri" w:cs="Calibri"/>
              </w:rPr>
              <w:t xml:space="preserve">  </w:t>
            </w:r>
          </w:p>
          <w:p w:rsidR="00EB59AF" w:rsidRDefault="0049593C" w:rsidP="0049593C">
            <w:pPr>
              <w:rPr>
                <w:rFonts w:ascii="Calibri" w:hAnsi="Calibri" w:cs="Calibri"/>
              </w:rPr>
            </w:pPr>
            <w:r w:rsidRPr="006260B6">
              <w:rPr>
                <w:rFonts w:ascii="Calibri" w:hAnsi="Calibri" w:cs="Calibri"/>
              </w:rPr>
              <w:t>Standard - the institutional grading system (5 Excellent; 4 Very good; 3 Good; 2 Sufficient; 1 Fail</w:t>
            </w:r>
            <w:r w:rsidR="003224B1">
              <w:rPr>
                <w:rFonts w:ascii="Calibri" w:hAnsi="Calibri" w:cs="Calibri"/>
              </w:rPr>
              <w:t>)</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3224B1" w:rsidRPr="003224B1" w:rsidRDefault="0049593C" w:rsidP="003224B1">
            <w:pPr>
              <w:spacing w:line="360" w:lineRule="auto"/>
              <w:jc w:val="both"/>
              <w:rPr>
                <w:rFonts w:ascii="Calibri" w:hAnsi="Calibri" w:cs="Calibri"/>
              </w:rPr>
            </w:pPr>
            <w:r w:rsidRPr="003224B1">
              <w:rPr>
                <w:rFonts w:ascii="Calibri" w:hAnsi="Calibri" w:cs="Calibri"/>
              </w:rPr>
              <w:lastRenderedPageBreak/>
              <w:t>Students:</w:t>
            </w:r>
          </w:p>
          <w:p w:rsidR="0049593C" w:rsidRPr="003224B1" w:rsidRDefault="0049593C" w:rsidP="003224B1">
            <w:pPr>
              <w:jc w:val="both"/>
              <w:rPr>
                <w:rFonts w:ascii="Calibri" w:hAnsi="Calibri" w:cs="Calibri"/>
              </w:rPr>
            </w:pPr>
            <w:r w:rsidRPr="003224B1">
              <w:rPr>
                <w:rFonts w:ascii="Calibri" w:hAnsi="Calibri" w:cs="Calibri"/>
              </w:rPr>
              <w:t xml:space="preserve">- interpret journal and professional texts by means of acquired sociocultural and professional competences </w:t>
            </w:r>
          </w:p>
          <w:p w:rsidR="0049593C" w:rsidRPr="003224B1" w:rsidRDefault="0049593C" w:rsidP="003224B1">
            <w:pPr>
              <w:rPr>
                <w:rFonts w:ascii="Calibri" w:hAnsi="Calibri" w:cs="Calibri"/>
              </w:rPr>
            </w:pPr>
            <w:r w:rsidRPr="003224B1">
              <w:rPr>
                <w:rFonts w:ascii="Calibri" w:hAnsi="Calibri" w:cs="Calibri"/>
              </w:rPr>
              <w:t xml:space="preserve">- recognize metaphorical meanings, humor, irony and connotative meanings </w:t>
            </w:r>
          </w:p>
          <w:p w:rsidR="0049593C" w:rsidRPr="003224B1" w:rsidRDefault="0049593C" w:rsidP="003224B1">
            <w:pPr>
              <w:rPr>
                <w:rFonts w:ascii="Calibri" w:hAnsi="Calibri" w:cs="Calibri"/>
              </w:rPr>
            </w:pPr>
            <w:r w:rsidRPr="003224B1">
              <w:rPr>
                <w:rFonts w:ascii="Calibri" w:hAnsi="Calibri" w:cs="Calibri"/>
              </w:rPr>
              <w:t xml:space="preserve">- recognize colloquialisms and their expressive function </w:t>
            </w:r>
          </w:p>
          <w:p w:rsidR="0049593C" w:rsidRPr="003224B1" w:rsidRDefault="0049593C" w:rsidP="003224B1">
            <w:pPr>
              <w:rPr>
                <w:rFonts w:ascii="Calibri" w:hAnsi="Calibri" w:cs="Calibri"/>
              </w:rPr>
            </w:pPr>
            <w:r w:rsidRPr="003224B1">
              <w:rPr>
                <w:rFonts w:ascii="Calibri" w:hAnsi="Calibri" w:cs="Calibri"/>
              </w:rPr>
              <w:t xml:space="preserve">- analyze cultural facts about the Croatian language </w:t>
            </w:r>
          </w:p>
          <w:p w:rsidR="0049593C" w:rsidRPr="003224B1" w:rsidRDefault="0049593C" w:rsidP="003224B1">
            <w:pPr>
              <w:rPr>
                <w:rFonts w:ascii="Calibri" w:hAnsi="Calibri" w:cs="Calibri"/>
              </w:rPr>
            </w:pPr>
            <w:r w:rsidRPr="003224B1">
              <w:rPr>
                <w:rFonts w:ascii="Calibri" w:hAnsi="Calibri" w:cs="Calibri"/>
              </w:rPr>
              <w:t xml:space="preserve">- compare elements of the Croatian language and culture with those of other languages and cultures </w:t>
            </w:r>
          </w:p>
          <w:p w:rsidR="0049593C" w:rsidRDefault="0049593C" w:rsidP="003224B1">
            <w:pPr>
              <w:rPr>
                <w:rFonts w:ascii="Calibri" w:hAnsi="Calibri" w:cs="Calibri"/>
              </w:rPr>
            </w:pPr>
            <w:r w:rsidRPr="003224B1">
              <w:rPr>
                <w:rFonts w:ascii="Calibri" w:hAnsi="Calibri" w:cs="Calibri"/>
              </w:rPr>
              <w:t xml:space="preserve">- analyze elements of Croatian culture and everyday life </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lastRenderedPageBreak/>
              <w:t>Literature:</w:t>
            </w:r>
          </w:p>
          <w:p w:rsidR="00EB59AF" w:rsidRPr="003224B1" w:rsidRDefault="00F25FF7" w:rsidP="00714366">
            <w:pPr>
              <w:rPr>
                <w:rFonts w:ascii="Calibri" w:hAnsi="Calibri" w:cs="Calibri"/>
              </w:rPr>
            </w:pPr>
            <w:proofErr w:type="spellStart"/>
            <w:r w:rsidRPr="003224B1">
              <w:rPr>
                <w:rFonts w:ascii="Calibri" w:hAnsi="Calibri" w:cs="Calibri"/>
              </w:rPr>
              <w:t>Byram</w:t>
            </w:r>
            <w:proofErr w:type="spellEnd"/>
            <w:r w:rsidRPr="003224B1">
              <w:rPr>
                <w:rFonts w:ascii="Calibri" w:hAnsi="Calibri" w:cs="Calibri"/>
              </w:rPr>
              <w:t xml:space="preserve">, Michael. Exploring languages, identities and education in a European Perspective. </w:t>
            </w:r>
            <w:proofErr w:type="spellStart"/>
            <w:r w:rsidRPr="003224B1">
              <w:rPr>
                <w:rFonts w:ascii="Calibri" w:hAnsi="Calibri" w:cs="Calibri"/>
              </w:rPr>
              <w:t>Jezik</w:t>
            </w:r>
            <w:proofErr w:type="spellEnd"/>
            <w:r w:rsidRPr="003224B1">
              <w:rPr>
                <w:rFonts w:ascii="Calibri" w:hAnsi="Calibri" w:cs="Calibri"/>
              </w:rPr>
              <w:t xml:space="preserve"> i </w:t>
            </w:r>
            <w:proofErr w:type="spellStart"/>
            <w:r w:rsidRPr="003224B1">
              <w:rPr>
                <w:rFonts w:ascii="Calibri" w:hAnsi="Calibri" w:cs="Calibri"/>
              </w:rPr>
              <w:t>identitet</w:t>
            </w:r>
            <w:proofErr w:type="spellEnd"/>
            <w:r w:rsidRPr="003224B1">
              <w:rPr>
                <w:rFonts w:ascii="Calibri" w:hAnsi="Calibri" w:cs="Calibri"/>
              </w:rPr>
              <w:t xml:space="preserve">. </w:t>
            </w:r>
            <w:proofErr w:type="spellStart"/>
            <w:r w:rsidRPr="003224B1">
              <w:rPr>
                <w:rFonts w:ascii="Calibri" w:hAnsi="Calibri" w:cs="Calibri"/>
              </w:rPr>
              <w:t>Granic</w:t>
            </w:r>
            <w:proofErr w:type="spellEnd"/>
            <w:r w:rsidRPr="003224B1">
              <w:rPr>
                <w:rFonts w:ascii="Calibri" w:hAnsi="Calibri" w:cs="Calibri"/>
              </w:rPr>
              <w:t>, J. (</w:t>
            </w:r>
            <w:proofErr w:type="spellStart"/>
            <w:smartTag w:uri="urn:schemas-microsoft-com:office:smarttags" w:element="place">
              <w:smartTag w:uri="urn:schemas-microsoft-com:office:smarttags" w:element="City">
                <w:r w:rsidRPr="003224B1">
                  <w:rPr>
                    <w:rFonts w:ascii="Calibri" w:hAnsi="Calibri" w:cs="Calibri"/>
                  </w:rPr>
                  <w:t>ur</w:t>
                </w:r>
              </w:smartTag>
            </w:smartTag>
            <w:proofErr w:type="spellEnd"/>
            <w:r w:rsidRPr="003224B1">
              <w:rPr>
                <w:rFonts w:ascii="Calibri" w:hAnsi="Calibri" w:cs="Calibri"/>
              </w:rPr>
              <w:t xml:space="preserve">.). </w:t>
            </w:r>
            <w:smartTag w:uri="urn:schemas-microsoft-com:office:smarttags" w:element="place">
              <w:smartTag w:uri="urn:schemas-microsoft-com:office:smarttags" w:element="City">
                <w:r w:rsidRPr="003224B1">
                  <w:rPr>
                    <w:rFonts w:ascii="Calibri" w:hAnsi="Calibri" w:cs="Calibri"/>
                  </w:rPr>
                  <w:t>Zagreb</w:t>
                </w:r>
              </w:smartTag>
            </w:smartTag>
            <w:r w:rsidRPr="003224B1">
              <w:rPr>
                <w:rFonts w:ascii="Calibri" w:hAnsi="Calibri" w:cs="Calibri"/>
              </w:rPr>
              <w:t xml:space="preserve"> – </w:t>
            </w:r>
            <w:proofErr w:type="gramStart"/>
            <w:r w:rsidRPr="003224B1">
              <w:rPr>
                <w:rFonts w:ascii="Calibri" w:hAnsi="Calibri" w:cs="Calibri"/>
              </w:rPr>
              <w:t>Split :</w:t>
            </w:r>
            <w:proofErr w:type="gramEnd"/>
            <w:r w:rsidRPr="003224B1">
              <w:rPr>
                <w:rFonts w:ascii="Calibri" w:hAnsi="Calibri" w:cs="Calibri"/>
              </w:rPr>
              <w:t xml:space="preserve"> HDPL, 2007: 103–112.</w:t>
            </w:r>
          </w:p>
          <w:p w:rsidR="00F25FF7" w:rsidRDefault="00F25FF7" w:rsidP="00714366">
            <w:proofErr w:type="spellStart"/>
            <w:r w:rsidRPr="003224B1">
              <w:rPr>
                <w:rFonts w:ascii="Calibri" w:hAnsi="Calibri" w:cs="Calibri"/>
              </w:rPr>
              <w:t>Fantini</w:t>
            </w:r>
            <w:proofErr w:type="spellEnd"/>
            <w:r w:rsidRPr="003224B1">
              <w:rPr>
                <w:rFonts w:ascii="Calibri" w:hAnsi="Calibri" w:cs="Calibri"/>
              </w:rPr>
              <w:t>, Alvino E. What is intercultural competence?; 2001.</w:t>
            </w:r>
            <w:r>
              <w:rPr>
                <w:rFonts w:ascii="Times New Roman" w:hAnsi="Times New Roman"/>
                <w:sz w:val="24"/>
                <w:szCs w:val="24"/>
              </w:rPr>
              <w:t xml:space="preserve"> </w:t>
            </w:r>
            <w:hyperlink r:id="rId7" w:history="1">
              <w:r>
                <w:rPr>
                  <w:rStyle w:val="Hyperlink"/>
                  <w:rFonts w:ascii="Times New Roman" w:hAnsi="Times New Roman"/>
                  <w:sz w:val="24"/>
                  <w:szCs w:val="24"/>
                </w:rPr>
                <w:t>http://studsem.rp.lo-net2.de/boehner/.ws_gen/8/What%20is%20Intercultural%20Competence.pdf</w:t>
              </w:r>
            </w:hyperlink>
          </w:p>
          <w:p w:rsidR="00F25FF7" w:rsidRPr="003224B1" w:rsidRDefault="00F25FF7" w:rsidP="00F25FF7">
            <w:pPr>
              <w:jc w:val="both"/>
              <w:rPr>
                <w:rFonts w:ascii="Calibri" w:hAnsi="Calibri" w:cs="Calibri"/>
              </w:rPr>
            </w:pPr>
            <w:proofErr w:type="spellStart"/>
            <w:r w:rsidRPr="003224B1">
              <w:rPr>
                <w:rFonts w:ascii="Calibri" w:hAnsi="Calibri" w:cs="Calibri"/>
              </w:rPr>
              <w:t>Benjak</w:t>
            </w:r>
            <w:proofErr w:type="spellEnd"/>
            <w:r w:rsidRPr="003224B1">
              <w:rPr>
                <w:rFonts w:ascii="Calibri" w:hAnsi="Calibri" w:cs="Calibri"/>
              </w:rPr>
              <w:t xml:space="preserve">, Mirjana ; </w:t>
            </w:r>
            <w:proofErr w:type="spellStart"/>
            <w:r w:rsidRPr="003224B1">
              <w:rPr>
                <w:rFonts w:ascii="Calibri" w:hAnsi="Calibri" w:cs="Calibri"/>
              </w:rPr>
              <w:t>Požgaj</w:t>
            </w:r>
            <w:proofErr w:type="spellEnd"/>
            <w:r w:rsidRPr="003224B1">
              <w:rPr>
                <w:rFonts w:ascii="Calibri" w:hAnsi="Calibri" w:cs="Calibri"/>
              </w:rPr>
              <w:t xml:space="preserve"> </w:t>
            </w:r>
            <w:proofErr w:type="spellStart"/>
            <w:r w:rsidRPr="003224B1">
              <w:rPr>
                <w:rFonts w:ascii="Calibri" w:hAnsi="Calibri" w:cs="Calibri"/>
              </w:rPr>
              <w:t>Hadži</w:t>
            </w:r>
            <w:proofErr w:type="spellEnd"/>
            <w:r w:rsidRPr="003224B1">
              <w:rPr>
                <w:rFonts w:ascii="Calibri" w:hAnsi="Calibri" w:cs="Calibri"/>
              </w:rPr>
              <w:t>, Vesna (</w:t>
            </w:r>
            <w:proofErr w:type="spellStart"/>
            <w:r w:rsidRPr="003224B1">
              <w:rPr>
                <w:rFonts w:ascii="Calibri" w:hAnsi="Calibri" w:cs="Calibri"/>
              </w:rPr>
              <w:t>ur</w:t>
            </w:r>
            <w:proofErr w:type="spellEnd"/>
            <w:r w:rsidRPr="003224B1">
              <w:rPr>
                <w:rFonts w:ascii="Calibri" w:hAnsi="Calibri" w:cs="Calibri"/>
              </w:rPr>
              <w:t xml:space="preserve">). Bez </w:t>
            </w:r>
            <w:proofErr w:type="spellStart"/>
            <w:r w:rsidRPr="003224B1">
              <w:rPr>
                <w:rFonts w:ascii="Calibri" w:hAnsi="Calibri" w:cs="Calibri"/>
              </w:rPr>
              <w:t>predrasuda</w:t>
            </w:r>
            <w:proofErr w:type="spellEnd"/>
            <w:r w:rsidRPr="003224B1">
              <w:rPr>
                <w:rFonts w:ascii="Calibri" w:hAnsi="Calibri" w:cs="Calibri"/>
              </w:rPr>
              <w:t xml:space="preserve"> i </w:t>
            </w:r>
            <w:proofErr w:type="spellStart"/>
            <w:r w:rsidRPr="003224B1">
              <w:rPr>
                <w:rFonts w:ascii="Calibri" w:hAnsi="Calibri" w:cs="Calibri"/>
              </w:rPr>
              <w:t>stereotipa</w:t>
            </w:r>
            <w:proofErr w:type="spellEnd"/>
            <w:r w:rsidRPr="003224B1">
              <w:rPr>
                <w:rFonts w:ascii="Calibri" w:hAnsi="Calibri" w:cs="Calibri"/>
              </w:rPr>
              <w:t xml:space="preserve">: </w:t>
            </w:r>
            <w:proofErr w:type="spellStart"/>
            <w:r w:rsidRPr="003224B1">
              <w:rPr>
                <w:rFonts w:ascii="Calibri" w:hAnsi="Calibri" w:cs="Calibri"/>
              </w:rPr>
              <w:t>interkulturalna</w:t>
            </w:r>
            <w:proofErr w:type="spellEnd"/>
            <w:r w:rsidRPr="003224B1">
              <w:rPr>
                <w:rFonts w:ascii="Calibri" w:hAnsi="Calibri" w:cs="Calibri"/>
              </w:rPr>
              <w:t xml:space="preserve"> </w:t>
            </w:r>
            <w:proofErr w:type="spellStart"/>
            <w:r w:rsidRPr="003224B1">
              <w:rPr>
                <w:rFonts w:ascii="Calibri" w:hAnsi="Calibri" w:cs="Calibri"/>
              </w:rPr>
              <w:t>komunikacijska</w:t>
            </w:r>
            <w:proofErr w:type="spellEnd"/>
            <w:r w:rsidRPr="003224B1">
              <w:rPr>
                <w:rFonts w:ascii="Calibri" w:hAnsi="Calibri" w:cs="Calibri"/>
              </w:rPr>
              <w:t xml:space="preserve"> </w:t>
            </w:r>
            <w:proofErr w:type="spellStart"/>
            <w:r w:rsidRPr="003224B1">
              <w:rPr>
                <w:rFonts w:ascii="Calibri" w:hAnsi="Calibri" w:cs="Calibri"/>
              </w:rPr>
              <w:t>kompetencija</w:t>
            </w:r>
            <w:proofErr w:type="spellEnd"/>
            <w:r w:rsidRPr="003224B1">
              <w:rPr>
                <w:rFonts w:ascii="Calibri" w:hAnsi="Calibri" w:cs="Calibri"/>
              </w:rPr>
              <w:t xml:space="preserve"> u </w:t>
            </w:r>
            <w:proofErr w:type="spellStart"/>
            <w:r w:rsidRPr="003224B1">
              <w:rPr>
                <w:rFonts w:ascii="Calibri" w:hAnsi="Calibri" w:cs="Calibri"/>
              </w:rPr>
              <w:t>društvenom</w:t>
            </w:r>
            <w:proofErr w:type="spellEnd"/>
            <w:r w:rsidRPr="003224B1">
              <w:rPr>
                <w:rFonts w:ascii="Calibri" w:hAnsi="Calibri" w:cs="Calibri"/>
              </w:rPr>
              <w:t xml:space="preserve"> i </w:t>
            </w:r>
            <w:proofErr w:type="spellStart"/>
            <w:r w:rsidRPr="003224B1">
              <w:rPr>
                <w:rFonts w:ascii="Calibri" w:hAnsi="Calibri" w:cs="Calibri"/>
              </w:rPr>
              <w:t>političkom</w:t>
            </w:r>
            <w:proofErr w:type="spellEnd"/>
            <w:r w:rsidRPr="003224B1">
              <w:rPr>
                <w:rFonts w:ascii="Calibri" w:hAnsi="Calibri" w:cs="Calibri"/>
              </w:rPr>
              <w:t xml:space="preserve"> </w:t>
            </w:r>
            <w:proofErr w:type="spellStart"/>
            <w:r w:rsidRPr="003224B1">
              <w:rPr>
                <w:rFonts w:ascii="Calibri" w:hAnsi="Calibri" w:cs="Calibri"/>
              </w:rPr>
              <w:t>kontekstu</w:t>
            </w:r>
            <w:proofErr w:type="spellEnd"/>
            <w:r w:rsidRPr="003224B1">
              <w:rPr>
                <w:rFonts w:ascii="Calibri" w:hAnsi="Calibri" w:cs="Calibri"/>
              </w:rPr>
              <w:t xml:space="preserve">. Rijeka : </w:t>
            </w:r>
            <w:proofErr w:type="spellStart"/>
            <w:r w:rsidRPr="003224B1">
              <w:rPr>
                <w:rFonts w:ascii="Calibri" w:hAnsi="Calibri" w:cs="Calibri"/>
              </w:rPr>
              <w:t>Izdavački</w:t>
            </w:r>
            <w:proofErr w:type="spellEnd"/>
            <w:r w:rsidRPr="003224B1">
              <w:rPr>
                <w:rFonts w:ascii="Calibri" w:hAnsi="Calibri" w:cs="Calibri"/>
              </w:rPr>
              <w:t xml:space="preserve"> </w:t>
            </w:r>
            <w:proofErr w:type="spellStart"/>
            <w:r w:rsidRPr="003224B1">
              <w:rPr>
                <w:rFonts w:ascii="Calibri" w:hAnsi="Calibri" w:cs="Calibri"/>
              </w:rPr>
              <w:t>centar</w:t>
            </w:r>
            <w:proofErr w:type="spellEnd"/>
            <w:r w:rsidRPr="003224B1">
              <w:rPr>
                <w:rFonts w:ascii="Calibri" w:hAnsi="Calibri" w:cs="Calibri"/>
              </w:rPr>
              <w:t xml:space="preserve"> Rijeka, 2005.</w:t>
            </w:r>
          </w:p>
          <w:p w:rsidR="00F25FF7" w:rsidRPr="003224B1" w:rsidRDefault="00F25FF7" w:rsidP="00F25FF7">
            <w:pPr>
              <w:jc w:val="both"/>
              <w:rPr>
                <w:rFonts w:ascii="Calibri" w:hAnsi="Calibri" w:cs="Calibri"/>
              </w:rPr>
            </w:pPr>
            <w:r w:rsidRPr="003224B1">
              <w:rPr>
                <w:rFonts w:ascii="Calibri" w:hAnsi="Calibri" w:cs="Calibri"/>
              </w:rPr>
              <w:t xml:space="preserve">Novak </w:t>
            </w:r>
            <w:proofErr w:type="spellStart"/>
            <w:r w:rsidRPr="003224B1">
              <w:rPr>
                <w:rFonts w:ascii="Calibri" w:hAnsi="Calibri" w:cs="Calibri"/>
              </w:rPr>
              <w:t>Milić</w:t>
            </w:r>
            <w:proofErr w:type="spellEnd"/>
            <w:r w:rsidRPr="003224B1">
              <w:rPr>
                <w:rFonts w:ascii="Calibri" w:hAnsi="Calibri" w:cs="Calibri"/>
              </w:rPr>
              <w:t xml:space="preserve">, Jasna. </w:t>
            </w:r>
            <w:proofErr w:type="spellStart"/>
            <w:r w:rsidRPr="003224B1">
              <w:rPr>
                <w:rFonts w:ascii="Calibri" w:hAnsi="Calibri" w:cs="Calibri"/>
              </w:rPr>
              <w:t>Međukulturalna</w:t>
            </w:r>
            <w:proofErr w:type="spellEnd"/>
            <w:r w:rsidRPr="003224B1">
              <w:rPr>
                <w:rFonts w:ascii="Calibri" w:hAnsi="Calibri" w:cs="Calibri"/>
              </w:rPr>
              <w:t xml:space="preserve"> </w:t>
            </w:r>
            <w:proofErr w:type="spellStart"/>
            <w:r w:rsidRPr="003224B1">
              <w:rPr>
                <w:rFonts w:ascii="Calibri" w:hAnsi="Calibri" w:cs="Calibri"/>
              </w:rPr>
              <w:t>kompetencija</w:t>
            </w:r>
            <w:proofErr w:type="spellEnd"/>
            <w:r w:rsidRPr="003224B1">
              <w:rPr>
                <w:rFonts w:ascii="Calibri" w:hAnsi="Calibri" w:cs="Calibri"/>
              </w:rPr>
              <w:t xml:space="preserve"> u </w:t>
            </w:r>
            <w:proofErr w:type="spellStart"/>
            <w:r w:rsidRPr="003224B1">
              <w:rPr>
                <w:rFonts w:ascii="Calibri" w:hAnsi="Calibri" w:cs="Calibri"/>
              </w:rPr>
              <w:t>nastavi</w:t>
            </w:r>
            <w:proofErr w:type="spellEnd"/>
            <w:r w:rsidRPr="003224B1">
              <w:rPr>
                <w:rFonts w:ascii="Calibri" w:hAnsi="Calibri" w:cs="Calibri"/>
              </w:rPr>
              <w:t xml:space="preserve"> </w:t>
            </w:r>
            <w:proofErr w:type="spellStart"/>
            <w:r w:rsidRPr="003224B1">
              <w:rPr>
                <w:rFonts w:ascii="Calibri" w:hAnsi="Calibri" w:cs="Calibri"/>
              </w:rPr>
              <w:t>stranoga</w:t>
            </w:r>
            <w:proofErr w:type="spellEnd"/>
            <w:r w:rsidRPr="003224B1">
              <w:rPr>
                <w:rFonts w:ascii="Calibri" w:hAnsi="Calibri" w:cs="Calibri"/>
              </w:rPr>
              <w:t xml:space="preserve"> i </w:t>
            </w:r>
            <w:proofErr w:type="spellStart"/>
            <w:r w:rsidRPr="003224B1">
              <w:rPr>
                <w:rFonts w:ascii="Calibri" w:hAnsi="Calibri" w:cs="Calibri"/>
              </w:rPr>
              <w:t>drugoga</w:t>
            </w:r>
            <w:proofErr w:type="spellEnd"/>
            <w:r w:rsidRPr="003224B1">
              <w:rPr>
                <w:rFonts w:ascii="Calibri" w:hAnsi="Calibri" w:cs="Calibri"/>
              </w:rPr>
              <w:t xml:space="preserve"> </w:t>
            </w:r>
            <w:proofErr w:type="spellStart"/>
            <w:r w:rsidRPr="003224B1">
              <w:rPr>
                <w:rFonts w:ascii="Calibri" w:hAnsi="Calibri" w:cs="Calibri"/>
              </w:rPr>
              <w:t>jezika</w:t>
            </w:r>
            <w:proofErr w:type="spellEnd"/>
            <w:r w:rsidRPr="003224B1">
              <w:rPr>
                <w:rFonts w:ascii="Calibri" w:hAnsi="Calibri" w:cs="Calibri"/>
              </w:rPr>
              <w:t xml:space="preserve">. </w:t>
            </w:r>
            <w:proofErr w:type="spellStart"/>
            <w:r w:rsidRPr="003224B1">
              <w:rPr>
                <w:rFonts w:ascii="Calibri" w:hAnsi="Calibri" w:cs="Calibri"/>
              </w:rPr>
              <w:t>Strani</w:t>
            </w:r>
            <w:proofErr w:type="spellEnd"/>
            <w:r w:rsidRPr="003224B1">
              <w:rPr>
                <w:rFonts w:ascii="Calibri" w:hAnsi="Calibri" w:cs="Calibri"/>
              </w:rPr>
              <w:t xml:space="preserve"> </w:t>
            </w:r>
            <w:proofErr w:type="spellStart"/>
            <w:r w:rsidRPr="003224B1">
              <w:rPr>
                <w:rFonts w:ascii="Calibri" w:hAnsi="Calibri" w:cs="Calibri"/>
              </w:rPr>
              <w:t>jezici</w:t>
            </w:r>
            <w:proofErr w:type="spellEnd"/>
            <w:r w:rsidRPr="003224B1">
              <w:rPr>
                <w:rFonts w:ascii="Calibri" w:hAnsi="Calibri" w:cs="Calibri"/>
              </w:rPr>
              <w:t xml:space="preserve">, 35, 3; 2006:  269–276. </w:t>
            </w:r>
          </w:p>
          <w:p w:rsidR="00F25FF7" w:rsidRPr="003224B1" w:rsidRDefault="00F25FF7" w:rsidP="00F25FF7">
            <w:pPr>
              <w:jc w:val="both"/>
              <w:rPr>
                <w:rFonts w:ascii="Calibri" w:hAnsi="Calibri" w:cs="Calibri"/>
              </w:rPr>
            </w:pPr>
            <w:r w:rsidRPr="003224B1">
              <w:rPr>
                <w:rFonts w:ascii="Calibri" w:hAnsi="Calibri" w:cs="Calibri"/>
              </w:rPr>
              <w:t xml:space="preserve">Novak </w:t>
            </w:r>
            <w:proofErr w:type="spellStart"/>
            <w:r w:rsidRPr="003224B1">
              <w:rPr>
                <w:rFonts w:ascii="Calibri" w:hAnsi="Calibri" w:cs="Calibri"/>
              </w:rPr>
              <w:t>Milić</w:t>
            </w:r>
            <w:proofErr w:type="spellEnd"/>
            <w:r w:rsidRPr="003224B1">
              <w:rPr>
                <w:rFonts w:ascii="Calibri" w:hAnsi="Calibri" w:cs="Calibri"/>
              </w:rPr>
              <w:t xml:space="preserve">, Jasna ; </w:t>
            </w:r>
            <w:proofErr w:type="spellStart"/>
            <w:r w:rsidRPr="003224B1">
              <w:rPr>
                <w:rFonts w:ascii="Calibri" w:hAnsi="Calibri" w:cs="Calibri"/>
              </w:rPr>
              <w:t>Gulešić</w:t>
            </w:r>
            <w:proofErr w:type="spellEnd"/>
            <w:r w:rsidRPr="003224B1">
              <w:rPr>
                <w:rFonts w:ascii="Calibri" w:hAnsi="Calibri" w:cs="Calibri"/>
              </w:rPr>
              <w:t xml:space="preserve"> Machata, Milvia. </w:t>
            </w:r>
            <w:proofErr w:type="spellStart"/>
            <w:r w:rsidRPr="003224B1">
              <w:rPr>
                <w:rFonts w:ascii="Calibri" w:hAnsi="Calibri" w:cs="Calibri"/>
              </w:rPr>
              <w:t>Međukulturalna</w:t>
            </w:r>
            <w:proofErr w:type="spellEnd"/>
            <w:r w:rsidRPr="003224B1">
              <w:rPr>
                <w:rFonts w:ascii="Calibri" w:hAnsi="Calibri" w:cs="Calibri"/>
              </w:rPr>
              <w:t xml:space="preserve"> </w:t>
            </w:r>
            <w:proofErr w:type="spellStart"/>
            <w:r w:rsidRPr="003224B1">
              <w:rPr>
                <w:rFonts w:ascii="Calibri" w:hAnsi="Calibri" w:cs="Calibri"/>
              </w:rPr>
              <w:t>kompetencija</w:t>
            </w:r>
            <w:proofErr w:type="spellEnd"/>
            <w:r w:rsidRPr="003224B1">
              <w:rPr>
                <w:rFonts w:ascii="Calibri" w:hAnsi="Calibri" w:cs="Calibri"/>
              </w:rPr>
              <w:t xml:space="preserve"> u </w:t>
            </w:r>
            <w:proofErr w:type="spellStart"/>
            <w:r w:rsidRPr="003224B1">
              <w:rPr>
                <w:rFonts w:ascii="Calibri" w:hAnsi="Calibri" w:cs="Calibri"/>
              </w:rPr>
              <w:t>nastavi</w:t>
            </w:r>
            <w:proofErr w:type="spellEnd"/>
            <w:r w:rsidRPr="003224B1">
              <w:rPr>
                <w:rFonts w:ascii="Calibri" w:hAnsi="Calibri" w:cs="Calibri"/>
              </w:rPr>
              <w:t xml:space="preserve"> </w:t>
            </w:r>
            <w:proofErr w:type="spellStart"/>
            <w:r w:rsidRPr="003224B1">
              <w:rPr>
                <w:rFonts w:ascii="Calibri" w:hAnsi="Calibri" w:cs="Calibri"/>
              </w:rPr>
              <w:t>hrvatskoga</w:t>
            </w:r>
            <w:proofErr w:type="spellEnd"/>
            <w:r w:rsidRPr="003224B1">
              <w:rPr>
                <w:rFonts w:ascii="Calibri" w:hAnsi="Calibri" w:cs="Calibri"/>
              </w:rPr>
              <w:t xml:space="preserve"> </w:t>
            </w:r>
            <w:proofErr w:type="spellStart"/>
            <w:r w:rsidRPr="003224B1">
              <w:rPr>
                <w:rFonts w:ascii="Calibri" w:hAnsi="Calibri" w:cs="Calibri"/>
              </w:rPr>
              <w:t>kao</w:t>
            </w:r>
            <w:proofErr w:type="spellEnd"/>
            <w:r w:rsidRPr="003224B1">
              <w:rPr>
                <w:rFonts w:ascii="Calibri" w:hAnsi="Calibri" w:cs="Calibri"/>
              </w:rPr>
              <w:t xml:space="preserve"> </w:t>
            </w:r>
            <w:proofErr w:type="spellStart"/>
            <w:r w:rsidRPr="003224B1">
              <w:rPr>
                <w:rFonts w:ascii="Calibri" w:hAnsi="Calibri" w:cs="Calibri"/>
              </w:rPr>
              <w:t>drugoga</w:t>
            </w:r>
            <w:proofErr w:type="spellEnd"/>
            <w:r w:rsidRPr="003224B1">
              <w:rPr>
                <w:rFonts w:ascii="Calibri" w:hAnsi="Calibri" w:cs="Calibri"/>
              </w:rPr>
              <w:t xml:space="preserve"> i </w:t>
            </w:r>
            <w:proofErr w:type="spellStart"/>
            <w:r w:rsidRPr="003224B1">
              <w:rPr>
                <w:rFonts w:ascii="Calibri" w:hAnsi="Calibri" w:cs="Calibri"/>
              </w:rPr>
              <w:t>stranoga</w:t>
            </w:r>
            <w:proofErr w:type="spellEnd"/>
            <w:r w:rsidRPr="003224B1">
              <w:rPr>
                <w:rFonts w:ascii="Calibri" w:hAnsi="Calibri" w:cs="Calibri"/>
              </w:rPr>
              <w:t xml:space="preserve"> </w:t>
            </w:r>
            <w:proofErr w:type="spellStart"/>
            <w:r w:rsidRPr="003224B1">
              <w:rPr>
                <w:rFonts w:ascii="Calibri" w:hAnsi="Calibri" w:cs="Calibri"/>
              </w:rPr>
              <w:t>jezika</w:t>
            </w:r>
            <w:proofErr w:type="spellEnd"/>
            <w:r w:rsidRPr="003224B1">
              <w:rPr>
                <w:rFonts w:ascii="Calibri" w:hAnsi="Calibri" w:cs="Calibri"/>
              </w:rPr>
              <w:t xml:space="preserve">. </w:t>
            </w:r>
            <w:proofErr w:type="spellStart"/>
            <w:r w:rsidRPr="003224B1">
              <w:rPr>
                <w:rFonts w:ascii="Calibri" w:hAnsi="Calibri" w:cs="Calibri"/>
              </w:rPr>
              <w:t>Lahor</w:t>
            </w:r>
            <w:proofErr w:type="spellEnd"/>
            <w:r w:rsidRPr="003224B1">
              <w:rPr>
                <w:rFonts w:ascii="Calibri" w:hAnsi="Calibri" w:cs="Calibri"/>
              </w:rPr>
              <w:t xml:space="preserve">, </w:t>
            </w:r>
            <w:proofErr w:type="spellStart"/>
            <w:r w:rsidRPr="003224B1">
              <w:rPr>
                <w:rFonts w:ascii="Calibri" w:hAnsi="Calibri" w:cs="Calibri"/>
              </w:rPr>
              <w:t>Časopis</w:t>
            </w:r>
            <w:proofErr w:type="spellEnd"/>
            <w:r w:rsidRPr="003224B1">
              <w:rPr>
                <w:rFonts w:ascii="Calibri" w:hAnsi="Calibri" w:cs="Calibri"/>
              </w:rPr>
              <w:t xml:space="preserve"> za </w:t>
            </w:r>
            <w:proofErr w:type="spellStart"/>
            <w:r w:rsidRPr="003224B1">
              <w:rPr>
                <w:rFonts w:ascii="Calibri" w:hAnsi="Calibri" w:cs="Calibri"/>
              </w:rPr>
              <w:t>hrvatski</w:t>
            </w:r>
            <w:proofErr w:type="spellEnd"/>
            <w:r w:rsidRPr="003224B1">
              <w:rPr>
                <w:rFonts w:ascii="Calibri" w:hAnsi="Calibri" w:cs="Calibri"/>
              </w:rPr>
              <w:t xml:space="preserve"> </w:t>
            </w:r>
            <w:proofErr w:type="spellStart"/>
            <w:r w:rsidRPr="003224B1">
              <w:rPr>
                <w:rFonts w:ascii="Calibri" w:hAnsi="Calibri" w:cs="Calibri"/>
              </w:rPr>
              <w:t>kao</w:t>
            </w:r>
            <w:proofErr w:type="spellEnd"/>
            <w:r w:rsidRPr="003224B1">
              <w:rPr>
                <w:rFonts w:ascii="Calibri" w:hAnsi="Calibri" w:cs="Calibri"/>
              </w:rPr>
              <w:t xml:space="preserve"> </w:t>
            </w:r>
            <w:proofErr w:type="spellStart"/>
            <w:r w:rsidRPr="003224B1">
              <w:rPr>
                <w:rFonts w:ascii="Calibri" w:hAnsi="Calibri" w:cs="Calibri"/>
              </w:rPr>
              <w:t>materinski</w:t>
            </w:r>
            <w:proofErr w:type="spellEnd"/>
            <w:r w:rsidRPr="003224B1">
              <w:rPr>
                <w:rFonts w:ascii="Calibri" w:hAnsi="Calibri" w:cs="Calibri"/>
              </w:rPr>
              <w:t xml:space="preserve">, </w:t>
            </w:r>
            <w:proofErr w:type="spellStart"/>
            <w:r w:rsidRPr="003224B1">
              <w:rPr>
                <w:rFonts w:ascii="Calibri" w:hAnsi="Calibri" w:cs="Calibri"/>
              </w:rPr>
              <w:t>drugi</w:t>
            </w:r>
            <w:proofErr w:type="spellEnd"/>
            <w:r w:rsidRPr="003224B1">
              <w:rPr>
                <w:rFonts w:ascii="Calibri" w:hAnsi="Calibri" w:cs="Calibri"/>
              </w:rPr>
              <w:t xml:space="preserve"> i </w:t>
            </w:r>
            <w:proofErr w:type="spellStart"/>
            <w:r w:rsidRPr="003224B1">
              <w:rPr>
                <w:rFonts w:ascii="Calibri" w:hAnsi="Calibri" w:cs="Calibri"/>
              </w:rPr>
              <w:t>strani</w:t>
            </w:r>
            <w:proofErr w:type="spellEnd"/>
            <w:r w:rsidRPr="003224B1">
              <w:rPr>
                <w:rFonts w:ascii="Calibri" w:hAnsi="Calibri" w:cs="Calibri"/>
              </w:rPr>
              <w:t xml:space="preserve"> </w:t>
            </w:r>
            <w:proofErr w:type="spellStart"/>
            <w:r w:rsidRPr="003224B1">
              <w:rPr>
                <w:rFonts w:ascii="Calibri" w:hAnsi="Calibri" w:cs="Calibri"/>
              </w:rPr>
              <w:t>jezik</w:t>
            </w:r>
            <w:proofErr w:type="spellEnd"/>
            <w:r w:rsidRPr="003224B1">
              <w:rPr>
                <w:rFonts w:ascii="Calibri" w:hAnsi="Calibri" w:cs="Calibri"/>
              </w:rPr>
              <w:t>, I, 1 ; 2006:  69–83.</w:t>
            </w:r>
          </w:p>
          <w:p w:rsidR="00F25FF7" w:rsidRPr="003224B1" w:rsidRDefault="00F25FF7" w:rsidP="00F25FF7">
            <w:pPr>
              <w:jc w:val="both"/>
              <w:rPr>
                <w:rFonts w:ascii="Calibri" w:hAnsi="Calibri" w:cs="Calibri"/>
              </w:rPr>
            </w:pPr>
            <w:r w:rsidRPr="003224B1">
              <w:rPr>
                <w:rFonts w:ascii="Calibri" w:hAnsi="Calibri" w:cs="Calibri"/>
              </w:rPr>
              <w:t xml:space="preserve">Novak </w:t>
            </w:r>
            <w:proofErr w:type="spellStart"/>
            <w:r w:rsidRPr="003224B1">
              <w:rPr>
                <w:rFonts w:ascii="Calibri" w:hAnsi="Calibri" w:cs="Calibri"/>
              </w:rPr>
              <w:t>Milić</w:t>
            </w:r>
            <w:proofErr w:type="spellEnd"/>
            <w:r w:rsidRPr="003224B1">
              <w:rPr>
                <w:rFonts w:ascii="Calibri" w:hAnsi="Calibri" w:cs="Calibri"/>
              </w:rPr>
              <w:t xml:space="preserve">, Jasna. </w:t>
            </w:r>
            <w:proofErr w:type="spellStart"/>
            <w:r w:rsidRPr="003224B1">
              <w:rPr>
                <w:rFonts w:ascii="Calibri" w:hAnsi="Calibri" w:cs="Calibri"/>
              </w:rPr>
              <w:t>Uporaba</w:t>
            </w:r>
            <w:proofErr w:type="spellEnd"/>
            <w:r w:rsidRPr="003224B1">
              <w:rPr>
                <w:rFonts w:ascii="Calibri" w:hAnsi="Calibri" w:cs="Calibri"/>
              </w:rPr>
              <w:t xml:space="preserve"> </w:t>
            </w:r>
            <w:proofErr w:type="spellStart"/>
            <w:r w:rsidRPr="003224B1">
              <w:rPr>
                <w:rFonts w:ascii="Calibri" w:hAnsi="Calibri" w:cs="Calibri"/>
              </w:rPr>
              <w:t>osobnih</w:t>
            </w:r>
            <w:proofErr w:type="spellEnd"/>
            <w:r w:rsidRPr="003224B1">
              <w:rPr>
                <w:rFonts w:ascii="Calibri" w:hAnsi="Calibri" w:cs="Calibri"/>
              </w:rPr>
              <w:t xml:space="preserve"> </w:t>
            </w:r>
            <w:proofErr w:type="spellStart"/>
            <w:r w:rsidRPr="003224B1">
              <w:rPr>
                <w:rFonts w:ascii="Calibri" w:hAnsi="Calibri" w:cs="Calibri"/>
              </w:rPr>
              <w:t>zamjenica</w:t>
            </w:r>
            <w:proofErr w:type="spellEnd"/>
            <w:r w:rsidRPr="003224B1">
              <w:rPr>
                <w:rFonts w:ascii="Calibri" w:hAnsi="Calibri" w:cs="Calibri"/>
              </w:rPr>
              <w:t xml:space="preserve"> </w:t>
            </w:r>
            <w:proofErr w:type="spellStart"/>
            <w:r w:rsidRPr="003224B1">
              <w:rPr>
                <w:rFonts w:ascii="Calibri" w:hAnsi="Calibri" w:cs="Calibri"/>
              </w:rPr>
              <w:t>ti</w:t>
            </w:r>
            <w:proofErr w:type="spellEnd"/>
            <w:r w:rsidRPr="003224B1">
              <w:rPr>
                <w:rFonts w:ascii="Calibri" w:hAnsi="Calibri" w:cs="Calibri"/>
              </w:rPr>
              <w:t xml:space="preserve"> i Vi u </w:t>
            </w:r>
            <w:proofErr w:type="spellStart"/>
            <w:r w:rsidRPr="003224B1">
              <w:rPr>
                <w:rFonts w:ascii="Calibri" w:hAnsi="Calibri" w:cs="Calibri"/>
              </w:rPr>
              <w:t>nastavi</w:t>
            </w:r>
            <w:proofErr w:type="spellEnd"/>
            <w:r w:rsidRPr="003224B1">
              <w:rPr>
                <w:rFonts w:ascii="Calibri" w:hAnsi="Calibri" w:cs="Calibri"/>
              </w:rPr>
              <w:t xml:space="preserve"> </w:t>
            </w:r>
            <w:proofErr w:type="spellStart"/>
            <w:r w:rsidRPr="003224B1">
              <w:rPr>
                <w:rFonts w:ascii="Calibri" w:hAnsi="Calibri" w:cs="Calibri"/>
              </w:rPr>
              <w:t>stranoga</w:t>
            </w:r>
            <w:proofErr w:type="spellEnd"/>
            <w:r w:rsidRPr="003224B1">
              <w:rPr>
                <w:rFonts w:ascii="Calibri" w:hAnsi="Calibri" w:cs="Calibri"/>
              </w:rPr>
              <w:t xml:space="preserve"> </w:t>
            </w:r>
            <w:proofErr w:type="spellStart"/>
            <w:r w:rsidRPr="003224B1">
              <w:rPr>
                <w:rFonts w:ascii="Calibri" w:hAnsi="Calibri" w:cs="Calibri"/>
              </w:rPr>
              <w:t>jezika</w:t>
            </w:r>
            <w:proofErr w:type="spellEnd"/>
            <w:r w:rsidRPr="003224B1">
              <w:rPr>
                <w:rFonts w:ascii="Calibri" w:hAnsi="Calibri" w:cs="Calibri"/>
              </w:rPr>
              <w:t xml:space="preserve">. </w:t>
            </w:r>
            <w:proofErr w:type="spellStart"/>
            <w:r w:rsidRPr="003224B1">
              <w:rPr>
                <w:rFonts w:ascii="Calibri" w:hAnsi="Calibri" w:cs="Calibri"/>
              </w:rPr>
              <w:t>Jezik</w:t>
            </w:r>
            <w:proofErr w:type="spellEnd"/>
            <w:r w:rsidRPr="003224B1">
              <w:rPr>
                <w:rFonts w:ascii="Calibri" w:hAnsi="Calibri" w:cs="Calibri"/>
              </w:rPr>
              <w:t xml:space="preserve"> u </w:t>
            </w:r>
            <w:proofErr w:type="spellStart"/>
            <w:r w:rsidRPr="003224B1">
              <w:rPr>
                <w:rFonts w:ascii="Calibri" w:hAnsi="Calibri" w:cs="Calibri"/>
              </w:rPr>
              <w:t>društvenoj</w:t>
            </w:r>
            <w:proofErr w:type="spellEnd"/>
            <w:r w:rsidRPr="003224B1">
              <w:rPr>
                <w:rFonts w:ascii="Calibri" w:hAnsi="Calibri" w:cs="Calibri"/>
              </w:rPr>
              <w:t xml:space="preserve"> </w:t>
            </w:r>
            <w:proofErr w:type="spellStart"/>
            <w:r w:rsidRPr="003224B1">
              <w:rPr>
                <w:rFonts w:ascii="Calibri" w:hAnsi="Calibri" w:cs="Calibri"/>
              </w:rPr>
              <w:t>interakciji</w:t>
            </w:r>
            <w:proofErr w:type="spellEnd"/>
            <w:r w:rsidRPr="003224B1">
              <w:rPr>
                <w:rFonts w:ascii="Calibri" w:hAnsi="Calibri" w:cs="Calibri"/>
              </w:rPr>
              <w:t xml:space="preserve">.  </w:t>
            </w:r>
            <w:proofErr w:type="spellStart"/>
            <w:r w:rsidRPr="003224B1">
              <w:rPr>
                <w:rFonts w:ascii="Calibri" w:hAnsi="Calibri" w:cs="Calibri"/>
              </w:rPr>
              <w:t>Stolac</w:t>
            </w:r>
            <w:proofErr w:type="spellEnd"/>
            <w:r w:rsidRPr="003224B1">
              <w:rPr>
                <w:rFonts w:ascii="Calibri" w:hAnsi="Calibri" w:cs="Calibri"/>
              </w:rPr>
              <w:t xml:space="preserve">, Diana ; </w:t>
            </w:r>
            <w:proofErr w:type="spellStart"/>
            <w:r w:rsidRPr="003224B1">
              <w:rPr>
                <w:rFonts w:ascii="Calibri" w:hAnsi="Calibri" w:cs="Calibri"/>
              </w:rPr>
              <w:t>Ivanetić</w:t>
            </w:r>
            <w:proofErr w:type="spellEnd"/>
            <w:r w:rsidRPr="003224B1">
              <w:rPr>
                <w:rFonts w:ascii="Calibri" w:hAnsi="Calibri" w:cs="Calibri"/>
              </w:rPr>
              <w:t>, Nada ; Pritchard, Boris (</w:t>
            </w:r>
            <w:proofErr w:type="spellStart"/>
            <w:r w:rsidRPr="003224B1">
              <w:rPr>
                <w:rFonts w:ascii="Calibri" w:hAnsi="Calibri" w:cs="Calibri"/>
              </w:rPr>
              <w:t>ur</w:t>
            </w:r>
            <w:proofErr w:type="spellEnd"/>
            <w:r w:rsidRPr="003224B1">
              <w:rPr>
                <w:rFonts w:ascii="Calibri" w:hAnsi="Calibri" w:cs="Calibri"/>
              </w:rPr>
              <w:t xml:space="preserve">.). Zagreb – Rijeka, 2005: 361–375. </w:t>
            </w:r>
          </w:p>
          <w:p w:rsidR="00F25FF7" w:rsidRPr="003224B1" w:rsidRDefault="00F25FF7" w:rsidP="00F25FF7">
            <w:pPr>
              <w:jc w:val="both"/>
              <w:rPr>
                <w:rFonts w:ascii="Calibri" w:hAnsi="Calibri" w:cs="Calibri"/>
              </w:rPr>
            </w:pPr>
            <w:r w:rsidRPr="003224B1">
              <w:rPr>
                <w:rFonts w:ascii="Calibri" w:hAnsi="Calibri" w:cs="Calibri"/>
              </w:rPr>
              <w:t xml:space="preserve">von Thun, </w:t>
            </w:r>
            <w:proofErr w:type="spellStart"/>
            <w:r w:rsidRPr="003224B1">
              <w:rPr>
                <w:rFonts w:ascii="Calibri" w:hAnsi="Calibri" w:cs="Calibri"/>
              </w:rPr>
              <w:t>Friedemann</w:t>
            </w:r>
            <w:proofErr w:type="spellEnd"/>
            <w:r w:rsidRPr="003224B1">
              <w:rPr>
                <w:rFonts w:ascii="Calibri" w:hAnsi="Calibri" w:cs="Calibri"/>
              </w:rPr>
              <w:t xml:space="preserve"> Schulz ; </w:t>
            </w:r>
            <w:proofErr w:type="spellStart"/>
            <w:r w:rsidRPr="003224B1">
              <w:rPr>
                <w:rFonts w:ascii="Calibri" w:hAnsi="Calibri" w:cs="Calibri"/>
              </w:rPr>
              <w:t>Kumbier</w:t>
            </w:r>
            <w:proofErr w:type="spellEnd"/>
            <w:r w:rsidRPr="003224B1">
              <w:rPr>
                <w:rFonts w:ascii="Calibri" w:hAnsi="Calibri" w:cs="Calibri"/>
              </w:rPr>
              <w:t>, Dagmar (</w:t>
            </w:r>
            <w:proofErr w:type="spellStart"/>
            <w:r w:rsidRPr="003224B1">
              <w:rPr>
                <w:rFonts w:ascii="Calibri" w:hAnsi="Calibri" w:cs="Calibri"/>
              </w:rPr>
              <w:t>ur</w:t>
            </w:r>
            <w:proofErr w:type="spellEnd"/>
            <w:r w:rsidRPr="003224B1">
              <w:rPr>
                <w:rFonts w:ascii="Calibri" w:hAnsi="Calibri" w:cs="Calibri"/>
              </w:rPr>
              <w:t xml:space="preserve">.). </w:t>
            </w:r>
            <w:proofErr w:type="spellStart"/>
            <w:r w:rsidRPr="003224B1">
              <w:rPr>
                <w:rFonts w:ascii="Calibri" w:hAnsi="Calibri" w:cs="Calibri"/>
              </w:rPr>
              <w:t>Interkulturalna</w:t>
            </w:r>
            <w:proofErr w:type="spellEnd"/>
            <w:r w:rsidRPr="003224B1">
              <w:rPr>
                <w:rFonts w:ascii="Calibri" w:hAnsi="Calibri" w:cs="Calibri"/>
              </w:rPr>
              <w:t xml:space="preserve"> </w:t>
            </w:r>
            <w:proofErr w:type="spellStart"/>
            <w:r w:rsidRPr="003224B1">
              <w:rPr>
                <w:rFonts w:ascii="Calibri" w:hAnsi="Calibri" w:cs="Calibri"/>
              </w:rPr>
              <w:t>komunikacija</w:t>
            </w:r>
            <w:proofErr w:type="spellEnd"/>
            <w:r w:rsidRPr="003224B1">
              <w:rPr>
                <w:rFonts w:ascii="Calibri" w:hAnsi="Calibri" w:cs="Calibri"/>
              </w:rPr>
              <w:t xml:space="preserve">. </w:t>
            </w:r>
            <w:proofErr w:type="spellStart"/>
            <w:r w:rsidRPr="003224B1">
              <w:rPr>
                <w:rFonts w:ascii="Calibri" w:hAnsi="Calibri" w:cs="Calibri"/>
              </w:rPr>
              <w:t>Sesvete</w:t>
            </w:r>
            <w:proofErr w:type="spellEnd"/>
            <w:r w:rsidRPr="003224B1">
              <w:rPr>
                <w:rFonts w:ascii="Calibri" w:hAnsi="Calibri" w:cs="Calibri"/>
              </w:rPr>
              <w:t xml:space="preserve"> : </w:t>
            </w:r>
            <w:proofErr w:type="spellStart"/>
            <w:r w:rsidRPr="003224B1">
              <w:rPr>
                <w:rFonts w:ascii="Calibri" w:hAnsi="Calibri" w:cs="Calibri"/>
              </w:rPr>
              <w:t>Erudita</w:t>
            </w:r>
            <w:proofErr w:type="spellEnd"/>
            <w:r w:rsidRPr="003224B1">
              <w:rPr>
                <w:rFonts w:ascii="Calibri" w:hAnsi="Calibri" w:cs="Calibri"/>
              </w:rPr>
              <w:t xml:space="preserve"> </w:t>
            </w:r>
            <w:proofErr w:type="spellStart"/>
            <w:r w:rsidRPr="003224B1">
              <w:rPr>
                <w:rFonts w:ascii="Calibri" w:hAnsi="Calibri" w:cs="Calibri"/>
              </w:rPr>
              <w:t>d.o.o</w:t>
            </w:r>
            <w:proofErr w:type="spellEnd"/>
            <w:r w:rsidRPr="003224B1">
              <w:rPr>
                <w:rFonts w:ascii="Calibri" w:hAnsi="Calibri" w:cs="Calibri"/>
              </w:rPr>
              <w:t>., 2009.</w:t>
            </w:r>
          </w:p>
          <w:p w:rsidR="00F25FF7" w:rsidRPr="003224B1" w:rsidRDefault="00F25FF7" w:rsidP="00F25FF7">
            <w:pPr>
              <w:jc w:val="both"/>
              <w:rPr>
                <w:rFonts w:ascii="Calibri" w:hAnsi="Calibri" w:cs="Calibri"/>
              </w:rPr>
            </w:pPr>
            <w:proofErr w:type="spellStart"/>
            <w:r w:rsidRPr="003224B1">
              <w:rPr>
                <w:rFonts w:ascii="Calibri" w:hAnsi="Calibri" w:cs="Calibri"/>
              </w:rPr>
              <w:t>Kumbier</w:t>
            </w:r>
            <w:proofErr w:type="spellEnd"/>
            <w:r w:rsidRPr="003224B1">
              <w:rPr>
                <w:rFonts w:ascii="Calibri" w:hAnsi="Calibri" w:cs="Calibri"/>
              </w:rPr>
              <w:t xml:space="preserve">, Dagmar ; von Thun, </w:t>
            </w:r>
            <w:proofErr w:type="spellStart"/>
            <w:r w:rsidRPr="003224B1">
              <w:rPr>
                <w:rFonts w:ascii="Calibri" w:hAnsi="Calibri" w:cs="Calibri"/>
              </w:rPr>
              <w:t>Friedemann</w:t>
            </w:r>
            <w:proofErr w:type="spellEnd"/>
            <w:r w:rsidRPr="003224B1">
              <w:rPr>
                <w:rFonts w:ascii="Calibri" w:hAnsi="Calibri" w:cs="Calibri"/>
              </w:rPr>
              <w:t xml:space="preserve"> Schulz (</w:t>
            </w:r>
            <w:proofErr w:type="spellStart"/>
            <w:r w:rsidRPr="003224B1">
              <w:rPr>
                <w:rFonts w:ascii="Calibri" w:hAnsi="Calibri" w:cs="Calibri"/>
              </w:rPr>
              <w:t>ur</w:t>
            </w:r>
            <w:proofErr w:type="spellEnd"/>
            <w:r w:rsidRPr="003224B1">
              <w:rPr>
                <w:rFonts w:ascii="Calibri" w:hAnsi="Calibri" w:cs="Calibri"/>
              </w:rPr>
              <w:t xml:space="preserve">.). Intercultural Communication: Methods, Models and Examples. Berlin : </w:t>
            </w:r>
            <w:proofErr w:type="spellStart"/>
            <w:r w:rsidRPr="003224B1">
              <w:rPr>
                <w:rFonts w:ascii="Calibri" w:hAnsi="Calibri" w:cs="Calibri"/>
              </w:rPr>
              <w:t>Rowohlt</w:t>
            </w:r>
            <w:proofErr w:type="spellEnd"/>
            <w:r w:rsidRPr="003224B1">
              <w:rPr>
                <w:rFonts w:ascii="Calibri" w:hAnsi="Calibri" w:cs="Calibri"/>
              </w:rPr>
              <w:t xml:space="preserve"> </w:t>
            </w:r>
            <w:proofErr w:type="spellStart"/>
            <w:r w:rsidRPr="003224B1">
              <w:rPr>
                <w:rFonts w:ascii="Calibri" w:hAnsi="Calibri" w:cs="Calibri"/>
              </w:rPr>
              <w:t>Verlag</w:t>
            </w:r>
            <w:proofErr w:type="spellEnd"/>
            <w:r w:rsidRPr="003224B1">
              <w:rPr>
                <w:rFonts w:ascii="Calibri" w:hAnsi="Calibri" w:cs="Calibri"/>
              </w:rPr>
              <w:t xml:space="preserve">, 2006. </w:t>
            </w:r>
          </w:p>
          <w:p w:rsidR="00F25FF7" w:rsidRPr="00714366" w:rsidRDefault="00F25FF7" w:rsidP="00714366">
            <w:pPr>
              <w:rPr>
                <w:rFonts w:ascii="Calibri" w:hAnsi="Calibri" w:cs="Calibri"/>
              </w:rPr>
            </w:pP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59" w:rsidRDefault="00811D59" w:rsidP="00714366">
      <w:pPr>
        <w:spacing w:after="0" w:line="240" w:lineRule="auto"/>
      </w:pPr>
      <w:r>
        <w:separator/>
      </w:r>
    </w:p>
  </w:endnote>
  <w:endnote w:type="continuationSeparator" w:id="0">
    <w:p w:rsidR="00811D59" w:rsidRDefault="00811D5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59" w:rsidRDefault="00811D59" w:rsidP="00714366">
      <w:pPr>
        <w:spacing w:after="0" w:line="240" w:lineRule="auto"/>
      </w:pPr>
      <w:r>
        <w:separator/>
      </w:r>
    </w:p>
  </w:footnote>
  <w:footnote w:type="continuationSeparator" w:id="0">
    <w:p w:rsidR="00811D59" w:rsidRDefault="00811D5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230887"/>
    <w:rsid w:val="00297469"/>
    <w:rsid w:val="003224B1"/>
    <w:rsid w:val="003804F7"/>
    <w:rsid w:val="00381EEA"/>
    <w:rsid w:val="003B1E7C"/>
    <w:rsid w:val="003B3D58"/>
    <w:rsid w:val="003E03D6"/>
    <w:rsid w:val="00465279"/>
    <w:rsid w:val="0049593C"/>
    <w:rsid w:val="00525147"/>
    <w:rsid w:val="005D5971"/>
    <w:rsid w:val="005D7B91"/>
    <w:rsid w:val="005E02AB"/>
    <w:rsid w:val="0062222F"/>
    <w:rsid w:val="00662550"/>
    <w:rsid w:val="00675172"/>
    <w:rsid w:val="00714366"/>
    <w:rsid w:val="007254DF"/>
    <w:rsid w:val="007311AA"/>
    <w:rsid w:val="007A41B8"/>
    <w:rsid w:val="007E09CB"/>
    <w:rsid w:val="00811D59"/>
    <w:rsid w:val="0082336C"/>
    <w:rsid w:val="00856D3A"/>
    <w:rsid w:val="008732F1"/>
    <w:rsid w:val="009047B0"/>
    <w:rsid w:val="0092582F"/>
    <w:rsid w:val="00966206"/>
    <w:rsid w:val="00966E70"/>
    <w:rsid w:val="009C6004"/>
    <w:rsid w:val="00A01504"/>
    <w:rsid w:val="00AB04BF"/>
    <w:rsid w:val="00AC000C"/>
    <w:rsid w:val="00AD64A3"/>
    <w:rsid w:val="00AE512C"/>
    <w:rsid w:val="00BC2B7F"/>
    <w:rsid w:val="00C122B0"/>
    <w:rsid w:val="00C137B2"/>
    <w:rsid w:val="00C64195"/>
    <w:rsid w:val="00CD030E"/>
    <w:rsid w:val="00D06704"/>
    <w:rsid w:val="00D12733"/>
    <w:rsid w:val="00D364AB"/>
    <w:rsid w:val="00D933EA"/>
    <w:rsid w:val="00E02B9C"/>
    <w:rsid w:val="00E203E8"/>
    <w:rsid w:val="00E471DE"/>
    <w:rsid w:val="00EA0941"/>
    <w:rsid w:val="00EB59AF"/>
    <w:rsid w:val="00EC4301"/>
    <w:rsid w:val="00EF3067"/>
    <w:rsid w:val="00F117E5"/>
    <w:rsid w:val="00F24889"/>
    <w:rsid w:val="00F25FF7"/>
    <w:rsid w:val="00F544B0"/>
    <w:rsid w:val="00F929BB"/>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FE5E84D-3FD9-4C71-B0F2-CDD2B536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semiHidden/>
    <w:rsid w:val="00F25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sem.rp.lo-net2.de/boehner/.ws_gen/8/What%20is%20Intercultural%20Competen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664E-E52E-4476-84D8-805479A9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cp:lastPrinted>2019-02-18T13:08:00Z</cp:lastPrinted>
  <dcterms:created xsi:type="dcterms:W3CDTF">2019-02-24T18:25:00Z</dcterms:created>
  <dcterms:modified xsi:type="dcterms:W3CDTF">2019-04-16T12:03:00Z</dcterms:modified>
</cp:coreProperties>
</file>