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7DC5CC08"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77777777" w:rsidR="004E1750" w:rsidRPr="00E87B86" w:rsidRDefault="004E1750"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4E1750" w:rsidRPr="00E87B86" w14:paraId="25A24984" w14:textId="77777777" w:rsidTr="00171E21">
        <w:tc>
          <w:tcPr>
            <w:tcW w:w="9396" w:type="dxa"/>
            <w:gridSpan w:val="3"/>
          </w:tcPr>
          <w:p w14:paraId="03E93BA8" w14:textId="698FDBD3"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CA0AA0">
              <w:rPr>
                <w:rFonts w:cstheme="minorHAnsi"/>
                <w:color w:val="FF0000"/>
              </w:rPr>
              <w:t>MA, 2</w:t>
            </w:r>
            <w:r w:rsidR="00CA0AA0">
              <w:rPr>
                <w:rFonts w:cstheme="minorHAnsi"/>
                <w:color w:val="FF0000"/>
                <w:vertAlign w:val="superscript"/>
              </w:rPr>
              <w:t>nd</w:t>
            </w:r>
            <w:r w:rsidR="00CA0AA0">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3A5E714A" w:rsidR="004E1750" w:rsidRPr="00E87B86" w:rsidRDefault="004E1750" w:rsidP="00171E21">
            <w:pPr>
              <w:jc w:val="center"/>
              <w:rPr>
                <w:rFonts w:cstheme="minorHAnsi"/>
                <w:b/>
                <w:bCs/>
              </w:rPr>
            </w:pPr>
            <w:r w:rsidRPr="004E1750">
              <w:rPr>
                <w:rFonts w:cstheme="minorHAnsi"/>
                <w:b/>
                <w:bCs/>
                <w:color w:val="333333"/>
                <w:shd w:val="clear" w:color="auto" w:fill="FFFFFF"/>
              </w:rPr>
              <w:t>Classroom discourse</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38F7764D" w14:textId="4D5D4624" w:rsidR="004E1750" w:rsidRPr="00171E21" w:rsidRDefault="004E1750" w:rsidP="00171E21">
            <w:pPr>
              <w:rPr>
                <w:rFonts w:cstheme="minorHAnsi"/>
                <w:shd w:val="clear" w:color="auto" w:fill="FFFFFF"/>
              </w:rPr>
            </w:pPr>
            <w:r w:rsidRPr="00171E21">
              <w:rPr>
                <w:rFonts w:cstheme="minorHAnsi"/>
                <w:shd w:val="clear" w:color="auto" w:fill="FFFFFF"/>
              </w:rPr>
              <w:t>The goal is to enable the students to gain detailed insights into specificities of the didactic situation in the classroom when teaching foreign languages with regard to communicative approach to language teaching.</w:t>
            </w:r>
          </w:p>
          <w:p w14:paraId="088236BA" w14:textId="77777777" w:rsidR="004E1750" w:rsidRPr="00E87B86" w:rsidRDefault="004E1750" w:rsidP="00171E21">
            <w:pPr>
              <w:rPr>
                <w:rFonts w:cstheme="minorHAnsi"/>
              </w:rPr>
            </w:pP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77777777" w:rsidR="004E1750" w:rsidRPr="00E87B86" w:rsidRDefault="004E1750" w:rsidP="00171E21">
            <w:pPr>
              <w:rPr>
                <w:rFonts w:cstheme="minorHAnsi"/>
              </w:rPr>
            </w:pPr>
            <w:r w:rsidRPr="00BD49AB">
              <w:rPr>
                <w:rFonts w:cstheme="minorHAnsi"/>
                <w:shd w:val="clear" w:color="auto" w:fill="FFFFFF"/>
              </w:rPr>
              <w:t xml:space="preserve">Ivana </w:t>
            </w:r>
            <w:proofErr w:type="spellStart"/>
            <w:r w:rsidRPr="00BD49AB">
              <w:rPr>
                <w:rFonts w:cstheme="minorHAnsi"/>
                <w:shd w:val="clear" w:color="auto" w:fill="FFFFFF"/>
              </w:rPr>
              <w:t>Franić</w:t>
            </w:r>
            <w:proofErr w:type="spellEnd"/>
            <w:r w:rsidRPr="00BD49AB">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001152E" w14:textId="77777777" w:rsidR="004E1750" w:rsidRDefault="00171E21" w:rsidP="00171E21">
            <w:pPr>
              <w:rPr>
                <w:rFonts w:cstheme="minorHAnsi"/>
              </w:rPr>
            </w:pPr>
            <w:r w:rsidRPr="004E1750">
              <w:rPr>
                <w:rFonts w:cstheme="minorHAnsi"/>
              </w:rPr>
              <w:t>Discussion, individual research</w:t>
            </w:r>
            <w:r>
              <w:rPr>
                <w:rFonts w:cstheme="minorHAnsi"/>
              </w:rPr>
              <w:t>.</w:t>
            </w:r>
          </w:p>
          <w:p w14:paraId="339BC389" w14:textId="1EE69C26" w:rsidR="00171E21" w:rsidRPr="00E87B86" w:rsidRDefault="00171E2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A267EE" w:rsidR="004E1750" w:rsidRPr="00E87B86" w:rsidRDefault="004E1750" w:rsidP="00171E21">
            <w:pPr>
              <w:rPr>
                <w:rFonts w:cstheme="minorHAnsi"/>
              </w:rPr>
            </w:pPr>
          </w:p>
        </w:tc>
        <w:tc>
          <w:tcPr>
            <w:tcW w:w="3132" w:type="dxa"/>
          </w:tcPr>
          <w:p w14:paraId="3AD1E614" w14:textId="3250DBAB"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79E869" w:rsidR="004E1750" w:rsidRPr="00E87B86" w:rsidRDefault="004E1750" w:rsidP="00171E21">
            <w:pPr>
              <w:rPr>
                <w:rFonts w:cstheme="minorHAnsi"/>
              </w:rPr>
            </w:pPr>
            <w:r>
              <w:rPr>
                <w:rFonts w:cstheme="minorHAnsi"/>
              </w:rPr>
              <w:t>90 min</w:t>
            </w:r>
          </w:p>
        </w:tc>
        <w:tc>
          <w:tcPr>
            <w:tcW w:w="3132" w:type="dxa"/>
          </w:tcPr>
          <w:p w14:paraId="512B8700" w14:textId="5AD82D5B" w:rsidR="004E1750" w:rsidRPr="00E87B86" w:rsidRDefault="004E1750" w:rsidP="00171E21">
            <w:pPr>
              <w:rPr>
                <w:rFonts w:cstheme="minorHAnsi"/>
              </w:rPr>
            </w:pPr>
            <w:r>
              <w:rPr>
                <w:rFonts w:cstheme="minorHAnsi"/>
              </w:rPr>
              <w:t>30</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A027316" w14:textId="77777777" w:rsidR="004E1750" w:rsidRDefault="004E1750" w:rsidP="00171E21">
            <w:pPr>
              <w:rPr>
                <w:rFonts w:cstheme="minorHAnsi"/>
              </w:rPr>
            </w:pPr>
            <w:r w:rsidRPr="004E1750">
              <w:rPr>
                <w:rFonts w:cstheme="minorHAnsi"/>
              </w:rPr>
              <w:lastRenderedPageBreak/>
              <w:t>Seminar paper, oral exam</w:t>
            </w:r>
          </w:p>
          <w:p w14:paraId="7481E31F" w14:textId="6E046779" w:rsidR="004E1750" w:rsidRPr="00E87B86" w:rsidRDefault="004E1750"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4FEBFEAD" w14:textId="77777777" w:rsidR="004E1750" w:rsidRPr="004E1750" w:rsidRDefault="004E1750" w:rsidP="004E1750">
            <w:pPr>
              <w:pStyle w:val="ListParagraph"/>
              <w:numPr>
                <w:ilvl w:val="0"/>
                <w:numId w:val="5"/>
              </w:numPr>
              <w:shd w:val="clear" w:color="auto" w:fill="FFFFFF"/>
              <w:spacing w:before="100" w:beforeAutospacing="1" w:after="100" w:afterAutospacing="1"/>
              <w:rPr>
                <w:rFonts w:cstheme="minorHAnsi"/>
              </w:rPr>
            </w:pPr>
            <w:r w:rsidRPr="004E1750">
              <w:rPr>
                <w:rFonts w:cstheme="minorHAnsi"/>
              </w:rPr>
              <w:t>Identify and explain basic characteristics of communication in the classroom</w:t>
            </w:r>
          </w:p>
          <w:p w14:paraId="2B961F0C" w14:textId="77777777" w:rsidR="004E1750" w:rsidRPr="004E1750" w:rsidRDefault="004E1750" w:rsidP="004E1750">
            <w:pPr>
              <w:pStyle w:val="ListParagraph"/>
              <w:numPr>
                <w:ilvl w:val="0"/>
                <w:numId w:val="5"/>
              </w:numPr>
              <w:shd w:val="clear" w:color="auto" w:fill="FFFFFF"/>
              <w:spacing w:before="100" w:beforeAutospacing="1" w:after="100" w:afterAutospacing="1"/>
              <w:rPr>
                <w:rFonts w:cstheme="minorHAnsi"/>
              </w:rPr>
            </w:pPr>
            <w:r w:rsidRPr="004E1750">
              <w:rPr>
                <w:rFonts w:cstheme="minorHAnsi"/>
              </w:rPr>
              <w:t>Define the key concepts on which classroom discourse is based</w:t>
            </w:r>
          </w:p>
          <w:p w14:paraId="3931CDED" w14:textId="77777777" w:rsidR="004E1750" w:rsidRPr="004E1750" w:rsidRDefault="004E1750" w:rsidP="004E1750">
            <w:pPr>
              <w:pStyle w:val="ListParagraph"/>
              <w:numPr>
                <w:ilvl w:val="0"/>
                <w:numId w:val="5"/>
              </w:numPr>
              <w:shd w:val="clear" w:color="auto" w:fill="FFFFFF"/>
              <w:spacing w:before="100" w:beforeAutospacing="1" w:after="100" w:afterAutospacing="1"/>
              <w:rPr>
                <w:rFonts w:cstheme="minorHAnsi"/>
              </w:rPr>
            </w:pPr>
            <w:proofErr w:type="spellStart"/>
            <w:r w:rsidRPr="004E1750">
              <w:rPr>
                <w:rFonts w:cstheme="minorHAnsi"/>
              </w:rPr>
              <w:t>Familiarise</w:t>
            </w:r>
            <w:proofErr w:type="spellEnd"/>
            <w:r w:rsidRPr="004E1750">
              <w:rPr>
                <w:rFonts w:cstheme="minorHAnsi"/>
              </w:rPr>
              <w:t xml:space="preserve"> oneself with research techniques in foreign language teaching</w:t>
            </w:r>
          </w:p>
          <w:p w14:paraId="46B5CA46" w14:textId="77777777" w:rsidR="004E1750" w:rsidRPr="004E1750" w:rsidRDefault="004E1750" w:rsidP="004E1750">
            <w:pPr>
              <w:pStyle w:val="ListParagraph"/>
              <w:numPr>
                <w:ilvl w:val="0"/>
                <w:numId w:val="5"/>
              </w:numPr>
              <w:shd w:val="clear" w:color="auto" w:fill="FFFFFF"/>
              <w:spacing w:before="100" w:beforeAutospacing="1" w:after="100" w:afterAutospacing="1"/>
              <w:rPr>
                <w:rFonts w:cstheme="minorHAnsi"/>
              </w:rPr>
            </w:pPr>
            <w:r w:rsidRPr="004E1750">
              <w:rPr>
                <w:rFonts w:cstheme="minorHAnsi"/>
              </w:rPr>
              <w:t>Describe and compare the teacher’s and the student’s role in the classroom dialogue</w:t>
            </w:r>
          </w:p>
          <w:p w14:paraId="2B390C19" w14:textId="5AB26464" w:rsidR="004E1750" w:rsidRPr="004E1750" w:rsidRDefault="004E1750" w:rsidP="004E1750">
            <w:pPr>
              <w:pStyle w:val="ListParagraph"/>
              <w:numPr>
                <w:ilvl w:val="0"/>
                <w:numId w:val="5"/>
              </w:numPr>
              <w:shd w:val="clear" w:color="auto" w:fill="FFFFFF"/>
              <w:spacing w:before="100" w:beforeAutospacing="1" w:after="100" w:afterAutospacing="1"/>
              <w:rPr>
                <w:rFonts w:cstheme="minorHAnsi"/>
              </w:rPr>
            </w:pPr>
            <w:r w:rsidRPr="004E1750">
              <w:rPr>
                <w:rFonts w:cstheme="minorHAnsi"/>
              </w:rPr>
              <w:t>Understand and apply appropriate metalinguistic activities in a didactic environment</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578CF19B" w14:textId="02B3856A" w:rsidR="00BD49AB" w:rsidRDefault="00BD49AB" w:rsidP="00714366">
      <w:bookmarkStart w:id="0" w:name="_GoBack"/>
      <w:bookmarkEnd w:id="0"/>
    </w:p>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52B7" w14:textId="77777777" w:rsidR="005A6FDA" w:rsidRDefault="005A6FDA" w:rsidP="00714366">
      <w:pPr>
        <w:spacing w:after="0" w:line="240" w:lineRule="auto"/>
      </w:pPr>
      <w:r>
        <w:separator/>
      </w:r>
    </w:p>
  </w:endnote>
  <w:endnote w:type="continuationSeparator" w:id="0">
    <w:p w14:paraId="1C3CDACC" w14:textId="77777777" w:rsidR="005A6FDA" w:rsidRDefault="005A6FD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41A3" w14:textId="77777777" w:rsidR="005A6FDA" w:rsidRDefault="005A6FDA" w:rsidP="00714366">
      <w:pPr>
        <w:spacing w:after="0" w:line="240" w:lineRule="auto"/>
      </w:pPr>
      <w:r>
        <w:separator/>
      </w:r>
    </w:p>
  </w:footnote>
  <w:footnote w:type="continuationSeparator" w:id="0">
    <w:p w14:paraId="0F4B1E2C" w14:textId="77777777" w:rsidR="005A6FDA" w:rsidRDefault="005A6FDA"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12"/>
  </w:num>
  <w:num w:numId="5">
    <w:abstractNumId w:val="5"/>
  </w:num>
  <w:num w:numId="6">
    <w:abstractNumId w:val="1"/>
  </w:num>
  <w:num w:numId="7">
    <w:abstractNumId w:val="9"/>
  </w:num>
  <w:num w:numId="8">
    <w:abstractNumId w:val="0"/>
  </w:num>
  <w:num w:numId="9">
    <w:abstractNumId w:val="11"/>
  </w:num>
  <w:num w:numId="10">
    <w:abstractNumId w:val="19"/>
  </w:num>
  <w:num w:numId="11">
    <w:abstractNumId w:val="4"/>
  </w:num>
  <w:num w:numId="12">
    <w:abstractNumId w:val="20"/>
  </w:num>
  <w:num w:numId="13">
    <w:abstractNumId w:val="3"/>
  </w:num>
  <w:num w:numId="14">
    <w:abstractNumId w:val="18"/>
  </w:num>
  <w:num w:numId="15">
    <w:abstractNumId w:val="6"/>
  </w:num>
  <w:num w:numId="16">
    <w:abstractNumId w:val="7"/>
  </w:num>
  <w:num w:numId="17">
    <w:abstractNumId w:val="17"/>
  </w:num>
  <w:num w:numId="18">
    <w:abstractNumId w:val="10"/>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3F69"/>
    <w:rsid w:val="00105A33"/>
    <w:rsid w:val="00120BC5"/>
    <w:rsid w:val="00133F2F"/>
    <w:rsid w:val="00171E21"/>
    <w:rsid w:val="00195BAC"/>
    <w:rsid w:val="001F3BE8"/>
    <w:rsid w:val="00230887"/>
    <w:rsid w:val="00297469"/>
    <w:rsid w:val="003804F7"/>
    <w:rsid w:val="00381EEA"/>
    <w:rsid w:val="003B1E7C"/>
    <w:rsid w:val="003E03D6"/>
    <w:rsid w:val="004422E3"/>
    <w:rsid w:val="00465279"/>
    <w:rsid w:val="004E1750"/>
    <w:rsid w:val="00525147"/>
    <w:rsid w:val="005A6FDA"/>
    <w:rsid w:val="005D7B91"/>
    <w:rsid w:val="0062222F"/>
    <w:rsid w:val="00662550"/>
    <w:rsid w:val="00675172"/>
    <w:rsid w:val="00714366"/>
    <w:rsid w:val="007254DF"/>
    <w:rsid w:val="007E09CB"/>
    <w:rsid w:val="008B057E"/>
    <w:rsid w:val="009047B0"/>
    <w:rsid w:val="0092101E"/>
    <w:rsid w:val="0092582F"/>
    <w:rsid w:val="00966206"/>
    <w:rsid w:val="00966E70"/>
    <w:rsid w:val="009716E7"/>
    <w:rsid w:val="009C6004"/>
    <w:rsid w:val="00A01504"/>
    <w:rsid w:val="00A2687C"/>
    <w:rsid w:val="00AB04BF"/>
    <w:rsid w:val="00AC000C"/>
    <w:rsid w:val="00AD64A3"/>
    <w:rsid w:val="00AD78DD"/>
    <w:rsid w:val="00BC2B7F"/>
    <w:rsid w:val="00BD49AB"/>
    <w:rsid w:val="00C122B0"/>
    <w:rsid w:val="00C64195"/>
    <w:rsid w:val="00CA0AA0"/>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2732-3E01-40BE-9BF8-1DBCBB83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2024-01-04T13:57:00Z</dcterms:modified>
</cp:coreProperties>
</file>