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8AF8" w14:textId="735BEB96" w:rsidR="004422E3" w:rsidRDefault="004422E3">
      <w:bookmarkStart w:id="0" w:name="_GoBack"/>
      <w:bookmarkEnd w:id="0"/>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422E3" w:rsidRPr="00E87B86" w14:paraId="009B6219" w14:textId="77777777" w:rsidTr="00AA3427">
        <w:tc>
          <w:tcPr>
            <w:tcW w:w="9396" w:type="dxa"/>
            <w:gridSpan w:val="3"/>
          </w:tcPr>
          <w:p w14:paraId="4DC82FD3" w14:textId="77777777" w:rsidR="004422E3" w:rsidRPr="00E87B86" w:rsidRDefault="004422E3" w:rsidP="00AA3427">
            <w:pPr>
              <w:rPr>
                <w:rFonts w:cstheme="minorHAnsi"/>
              </w:rPr>
            </w:pPr>
            <w:r w:rsidRPr="00E87B86">
              <w:rPr>
                <w:rFonts w:cstheme="minorHAnsi"/>
              </w:rPr>
              <w:t xml:space="preserve">STUDY PROGRAMME: </w:t>
            </w:r>
          </w:p>
          <w:p w14:paraId="13DF826E" w14:textId="53D02658" w:rsidR="004422E3" w:rsidRPr="00E87B86" w:rsidRDefault="004422E3" w:rsidP="000D3030">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0D3030">
              <w:rPr>
                <w:rFonts w:cstheme="minorHAnsi"/>
                <w:color w:val="333333"/>
                <w:shd w:val="clear" w:color="auto" w:fill="FFFFFF"/>
              </w:rPr>
              <w:t>Scholarly Research</w:t>
            </w:r>
          </w:p>
        </w:tc>
      </w:tr>
      <w:tr w:rsidR="004422E3" w:rsidRPr="00E87B86" w14:paraId="304D7C87" w14:textId="77777777" w:rsidTr="00AA3427">
        <w:tc>
          <w:tcPr>
            <w:tcW w:w="9396" w:type="dxa"/>
            <w:gridSpan w:val="3"/>
          </w:tcPr>
          <w:p w14:paraId="640F0C08" w14:textId="77777777" w:rsidR="004422E3" w:rsidRPr="00E87B86" w:rsidRDefault="004422E3" w:rsidP="00AA3427">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4422E3" w:rsidRPr="00E87B86" w14:paraId="59BA7E22" w14:textId="77777777" w:rsidTr="00AA3427">
        <w:tc>
          <w:tcPr>
            <w:tcW w:w="9396" w:type="dxa"/>
            <w:gridSpan w:val="3"/>
          </w:tcPr>
          <w:p w14:paraId="27AF2262" w14:textId="77777777" w:rsidR="004422E3" w:rsidRPr="00171E21" w:rsidRDefault="004422E3" w:rsidP="00AA3427">
            <w:pPr>
              <w:rPr>
                <w:rFonts w:cstheme="minorHAnsi"/>
              </w:rPr>
            </w:pPr>
            <w:r w:rsidRPr="00E87B86">
              <w:rPr>
                <w:rFonts w:cstheme="minorHAnsi"/>
              </w:rPr>
              <w:t>Course Title:</w:t>
            </w:r>
          </w:p>
          <w:p w14:paraId="04C6CD31" w14:textId="0BA531D8" w:rsidR="004422E3" w:rsidRPr="00E87B86" w:rsidRDefault="004422E3" w:rsidP="00AA3427">
            <w:pPr>
              <w:jc w:val="center"/>
              <w:rPr>
                <w:rFonts w:cstheme="minorHAnsi"/>
                <w:b/>
                <w:bCs/>
              </w:rPr>
            </w:pPr>
            <w:r w:rsidRPr="004422E3">
              <w:rPr>
                <w:rFonts w:cstheme="minorHAnsi"/>
                <w:b/>
                <w:bCs/>
                <w:color w:val="333333"/>
                <w:shd w:val="clear" w:color="auto" w:fill="FFFFFF"/>
              </w:rPr>
              <w:t>French Phonetics 1</w:t>
            </w:r>
          </w:p>
        </w:tc>
      </w:tr>
      <w:tr w:rsidR="004422E3" w:rsidRPr="00E87B86" w14:paraId="21ADE168" w14:textId="77777777" w:rsidTr="00AA3427">
        <w:tc>
          <w:tcPr>
            <w:tcW w:w="9396" w:type="dxa"/>
            <w:gridSpan w:val="3"/>
          </w:tcPr>
          <w:p w14:paraId="6285B411" w14:textId="77777777" w:rsidR="004422E3" w:rsidRPr="00E87B86" w:rsidRDefault="004422E3" w:rsidP="00AA3427">
            <w:pPr>
              <w:rPr>
                <w:rFonts w:cstheme="minorHAnsi"/>
              </w:rPr>
            </w:pPr>
            <w:r w:rsidRPr="00E87B86">
              <w:rPr>
                <w:rFonts w:cstheme="minorHAnsi"/>
              </w:rPr>
              <w:t>Course Description:</w:t>
            </w:r>
          </w:p>
          <w:p w14:paraId="1A3C985D" w14:textId="36F5FE80" w:rsidR="004422E3" w:rsidRPr="00E87B86" w:rsidRDefault="004422E3" w:rsidP="00AA3427">
            <w:pPr>
              <w:rPr>
                <w:rFonts w:cstheme="minorHAnsi"/>
              </w:rPr>
            </w:pPr>
            <w:r w:rsidRPr="004422E3">
              <w:rPr>
                <w:rFonts w:cstheme="minorHAnsi"/>
                <w:shd w:val="clear" w:color="auto" w:fill="FFFFFF"/>
              </w:rPr>
              <w:t xml:space="preserve">Learn how to approach professionally the issue of pronunciation in French, i.e. learn to describe pronunciation phenomena in French using </w:t>
            </w:r>
            <w:proofErr w:type="spellStart"/>
            <w:r w:rsidRPr="004422E3">
              <w:rPr>
                <w:rFonts w:cstheme="minorHAnsi"/>
                <w:shd w:val="clear" w:color="auto" w:fill="FFFFFF"/>
              </w:rPr>
              <w:t>specialised</w:t>
            </w:r>
            <w:proofErr w:type="spellEnd"/>
            <w:r w:rsidRPr="004422E3">
              <w:rPr>
                <w:rFonts w:cstheme="minorHAnsi"/>
                <w:shd w:val="clear" w:color="auto" w:fill="FFFFFF"/>
              </w:rPr>
              <w:t xml:space="preserve"> terminology with a particular emphasis on the specificities of French in relation to Croatian. Develop the ability of selective listening and thus continuously improve understanding of native Francophone speakers and one’s own speaking performance.</w:t>
            </w:r>
          </w:p>
        </w:tc>
      </w:tr>
      <w:tr w:rsidR="004422E3" w:rsidRPr="00E87B86" w14:paraId="5AC11683" w14:textId="77777777" w:rsidTr="00AA3427">
        <w:tc>
          <w:tcPr>
            <w:tcW w:w="9396" w:type="dxa"/>
            <w:gridSpan w:val="3"/>
          </w:tcPr>
          <w:p w14:paraId="26AD2069" w14:textId="77777777" w:rsidR="004422E3" w:rsidRPr="00E87B86" w:rsidRDefault="004422E3" w:rsidP="00AA342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422E3" w:rsidRPr="00E87B86" w14:paraId="73A0945B" w14:textId="77777777" w:rsidTr="00AA3427">
        <w:tc>
          <w:tcPr>
            <w:tcW w:w="9396" w:type="dxa"/>
            <w:gridSpan w:val="3"/>
          </w:tcPr>
          <w:p w14:paraId="3C898C89" w14:textId="77777777" w:rsidR="004422E3" w:rsidRPr="00E87B86" w:rsidRDefault="004422E3" w:rsidP="00AA3427">
            <w:pPr>
              <w:rPr>
                <w:rFonts w:cstheme="minorHAnsi"/>
              </w:rPr>
            </w:pPr>
            <w:r w:rsidRPr="00E87B86">
              <w:rPr>
                <w:rFonts w:cstheme="minorHAnsi"/>
              </w:rPr>
              <w:t>Lecturer(s)/Teacher(s):</w:t>
            </w:r>
          </w:p>
          <w:p w14:paraId="03E141A9" w14:textId="07E3FFE1" w:rsidR="004422E3" w:rsidRPr="00E87B86" w:rsidRDefault="004422E3" w:rsidP="00AA3427">
            <w:pPr>
              <w:rPr>
                <w:rFonts w:cstheme="minorHAnsi"/>
              </w:rPr>
            </w:pPr>
            <w:proofErr w:type="spellStart"/>
            <w:r w:rsidRPr="004422E3">
              <w:rPr>
                <w:rFonts w:cstheme="minorHAnsi"/>
                <w:shd w:val="clear" w:color="auto" w:fill="FFFFFF"/>
              </w:rPr>
              <w:t>Lidija</w:t>
            </w:r>
            <w:proofErr w:type="spellEnd"/>
            <w:r w:rsidRPr="004422E3">
              <w:rPr>
                <w:rFonts w:cstheme="minorHAnsi"/>
                <w:shd w:val="clear" w:color="auto" w:fill="FFFFFF"/>
              </w:rPr>
              <w:t xml:space="preserve"> </w:t>
            </w:r>
            <w:proofErr w:type="spellStart"/>
            <w:r w:rsidRPr="004422E3">
              <w:rPr>
                <w:rFonts w:cstheme="minorHAnsi"/>
                <w:shd w:val="clear" w:color="auto" w:fill="FFFFFF"/>
              </w:rPr>
              <w:t>Orešković</w:t>
            </w:r>
            <w:proofErr w:type="spellEnd"/>
            <w:r w:rsidRPr="004422E3">
              <w:rPr>
                <w:rFonts w:cstheme="minorHAnsi"/>
                <w:shd w:val="clear" w:color="auto" w:fill="FFFFFF"/>
              </w:rPr>
              <w:t xml:space="preserve"> </w:t>
            </w:r>
            <w:proofErr w:type="spellStart"/>
            <w:r w:rsidRPr="004422E3">
              <w:rPr>
                <w:rFonts w:cstheme="minorHAnsi"/>
                <w:shd w:val="clear" w:color="auto" w:fill="FFFFFF"/>
              </w:rPr>
              <w:t>Dvorski</w:t>
            </w:r>
            <w:proofErr w:type="spellEnd"/>
            <w:r w:rsidRPr="004422E3">
              <w:rPr>
                <w:rFonts w:cstheme="minorHAnsi"/>
                <w:shd w:val="clear" w:color="auto" w:fill="FFFFFF"/>
              </w:rPr>
              <w:t>, PhD, Associate Professor (primary)</w:t>
            </w:r>
          </w:p>
        </w:tc>
      </w:tr>
      <w:tr w:rsidR="004422E3" w:rsidRPr="00E87B86" w14:paraId="2B623AAC" w14:textId="77777777" w:rsidTr="00AA3427">
        <w:tc>
          <w:tcPr>
            <w:tcW w:w="9396" w:type="dxa"/>
            <w:gridSpan w:val="3"/>
          </w:tcPr>
          <w:p w14:paraId="72686E74" w14:textId="16E716D9" w:rsidR="004422E3" w:rsidRPr="00E87B86" w:rsidRDefault="0062670F" w:rsidP="00AA3427">
            <w:pPr>
              <w:rPr>
                <w:rFonts w:cstheme="minorHAnsi"/>
              </w:rPr>
            </w:pPr>
            <w:r>
              <w:rPr>
                <w:rFonts w:cstheme="minorHAnsi"/>
              </w:rPr>
              <w:t>Teaching</w:t>
            </w:r>
            <w:r w:rsidR="004422E3" w:rsidRPr="00E87B86">
              <w:rPr>
                <w:rFonts w:cstheme="minorHAnsi"/>
              </w:rPr>
              <w:t xml:space="preserve"> Language (regular)</w:t>
            </w:r>
            <w:r w:rsidR="004422E3" w:rsidRPr="00E87B86">
              <w:rPr>
                <w:rStyle w:val="FootnoteReference"/>
                <w:rFonts w:cstheme="minorHAnsi"/>
              </w:rPr>
              <w:footnoteReference w:id="3"/>
            </w:r>
            <w:r w:rsidR="004422E3" w:rsidRPr="00E87B86">
              <w:rPr>
                <w:rFonts w:cstheme="minorHAnsi"/>
              </w:rPr>
              <w:t>: French</w:t>
            </w:r>
          </w:p>
        </w:tc>
      </w:tr>
      <w:tr w:rsidR="004422E3" w:rsidRPr="00E87B86" w14:paraId="56AEC05D" w14:textId="77777777" w:rsidTr="00AA3427">
        <w:tc>
          <w:tcPr>
            <w:tcW w:w="9396" w:type="dxa"/>
            <w:gridSpan w:val="3"/>
          </w:tcPr>
          <w:p w14:paraId="7271ACED" w14:textId="35303C15" w:rsidR="004422E3" w:rsidRPr="00E87B86" w:rsidRDefault="0062670F" w:rsidP="00AA3427">
            <w:pPr>
              <w:rPr>
                <w:rFonts w:cstheme="minorHAnsi"/>
              </w:rPr>
            </w:pPr>
            <w:r>
              <w:rPr>
                <w:rFonts w:cstheme="minorHAnsi"/>
              </w:rPr>
              <w:t>Teaching</w:t>
            </w:r>
            <w:r w:rsidR="004422E3" w:rsidRPr="00E87B86">
              <w:rPr>
                <w:rFonts w:cstheme="minorHAnsi"/>
              </w:rPr>
              <w:t xml:space="preserve"> Methods (regular):</w:t>
            </w:r>
            <w:r w:rsidR="004422E3" w:rsidRPr="00E87B86">
              <w:rPr>
                <w:rStyle w:val="FootnoteReference"/>
                <w:rFonts w:cstheme="minorHAnsi"/>
              </w:rPr>
              <w:footnoteReference w:id="4"/>
            </w:r>
          </w:p>
          <w:p w14:paraId="025276A0" w14:textId="77777777" w:rsidR="004422E3" w:rsidRDefault="004422E3" w:rsidP="00AA3427">
            <w:pPr>
              <w:rPr>
                <w:rFonts w:cstheme="minorHAnsi"/>
              </w:rPr>
            </w:pPr>
            <w:r w:rsidRPr="004422E3">
              <w:rPr>
                <w:rFonts w:cstheme="minorHAnsi"/>
              </w:rPr>
              <w:t>Lectures and seminar</w:t>
            </w:r>
          </w:p>
          <w:p w14:paraId="48E00F10" w14:textId="7C69CFB6" w:rsidR="004422E3" w:rsidRPr="00E87B86" w:rsidRDefault="004422E3" w:rsidP="00AA3427">
            <w:pPr>
              <w:rPr>
                <w:rFonts w:cstheme="minorHAnsi"/>
              </w:rPr>
            </w:pPr>
          </w:p>
        </w:tc>
      </w:tr>
      <w:tr w:rsidR="004422E3" w:rsidRPr="00E87B86" w14:paraId="7DE5D1A3" w14:textId="77777777" w:rsidTr="00AA3427">
        <w:tc>
          <w:tcPr>
            <w:tcW w:w="3132" w:type="dxa"/>
          </w:tcPr>
          <w:p w14:paraId="09168AAD" w14:textId="72277572" w:rsidR="004422E3" w:rsidRPr="00E87B86" w:rsidRDefault="0062670F" w:rsidP="00AA3427">
            <w:pPr>
              <w:rPr>
                <w:rFonts w:cstheme="minorHAnsi"/>
              </w:rPr>
            </w:pPr>
            <w:r>
              <w:rPr>
                <w:rFonts w:cstheme="minorHAnsi"/>
              </w:rPr>
              <w:t>Teaching</w:t>
            </w:r>
            <w:r w:rsidR="004422E3" w:rsidRPr="00E87B86">
              <w:rPr>
                <w:rFonts w:cstheme="minorHAnsi"/>
              </w:rPr>
              <w:t>:</w:t>
            </w:r>
          </w:p>
        </w:tc>
        <w:tc>
          <w:tcPr>
            <w:tcW w:w="3132" w:type="dxa"/>
          </w:tcPr>
          <w:p w14:paraId="40D2CEFD" w14:textId="77777777" w:rsidR="004422E3" w:rsidRPr="00E87B86" w:rsidRDefault="004422E3" w:rsidP="00AA3427">
            <w:pPr>
              <w:rPr>
                <w:rFonts w:cstheme="minorHAnsi"/>
              </w:rPr>
            </w:pPr>
            <w:r w:rsidRPr="00E87B86">
              <w:rPr>
                <w:rFonts w:cstheme="minorHAnsi"/>
              </w:rPr>
              <w:t>Weekly (hours)</w:t>
            </w:r>
          </w:p>
        </w:tc>
        <w:tc>
          <w:tcPr>
            <w:tcW w:w="3132" w:type="dxa"/>
          </w:tcPr>
          <w:p w14:paraId="725B85F7" w14:textId="77777777" w:rsidR="004422E3" w:rsidRPr="00E87B86" w:rsidRDefault="004422E3" w:rsidP="00AA3427">
            <w:pPr>
              <w:rPr>
                <w:rFonts w:cstheme="minorHAnsi"/>
              </w:rPr>
            </w:pPr>
            <w:r w:rsidRPr="00E87B86">
              <w:rPr>
                <w:rFonts w:cstheme="minorHAnsi"/>
              </w:rPr>
              <w:t>Semester (hours)</w:t>
            </w:r>
          </w:p>
          <w:p w14:paraId="3C2F4E90" w14:textId="77777777" w:rsidR="004422E3" w:rsidRPr="00E87B86" w:rsidRDefault="004422E3" w:rsidP="00AA3427">
            <w:pPr>
              <w:rPr>
                <w:rFonts w:cstheme="minorHAnsi"/>
              </w:rPr>
            </w:pPr>
          </w:p>
        </w:tc>
      </w:tr>
      <w:tr w:rsidR="004422E3" w:rsidRPr="00E87B86" w14:paraId="20DC45B0" w14:textId="77777777" w:rsidTr="00AA3427">
        <w:tc>
          <w:tcPr>
            <w:tcW w:w="3132" w:type="dxa"/>
          </w:tcPr>
          <w:p w14:paraId="74A8468F" w14:textId="77777777" w:rsidR="004422E3" w:rsidRPr="00E87B86" w:rsidRDefault="004422E3" w:rsidP="00AA3427">
            <w:pPr>
              <w:rPr>
                <w:rFonts w:cstheme="minorHAnsi"/>
              </w:rPr>
            </w:pPr>
            <w:r w:rsidRPr="00E87B86">
              <w:rPr>
                <w:rFonts w:cstheme="minorHAnsi"/>
              </w:rPr>
              <w:t>Lectures:</w:t>
            </w:r>
          </w:p>
        </w:tc>
        <w:tc>
          <w:tcPr>
            <w:tcW w:w="3132" w:type="dxa"/>
          </w:tcPr>
          <w:p w14:paraId="76A7CEF6" w14:textId="55C9D1E4" w:rsidR="004422E3" w:rsidRPr="00E87B86" w:rsidRDefault="004422E3" w:rsidP="00AA3427">
            <w:pPr>
              <w:rPr>
                <w:rFonts w:cstheme="minorHAnsi"/>
              </w:rPr>
            </w:pPr>
            <w:r>
              <w:rPr>
                <w:rFonts w:cstheme="minorHAnsi"/>
              </w:rPr>
              <w:t>45 min</w:t>
            </w:r>
          </w:p>
        </w:tc>
        <w:tc>
          <w:tcPr>
            <w:tcW w:w="3132" w:type="dxa"/>
          </w:tcPr>
          <w:p w14:paraId="1EBBACAE" w14:textId="577511D6" w:rsidR="004422E3" w:rsidRPr="00E87B86" w:rsidRDefault="004422E3" w:rsidP="00AA3427">
            <w:pPr>
              <w:rPr>
                <w:rFonts w:cstheme="minorHAnsi"/>
              </w:rPr>
            </w:pPr>
            <w:r>
              <w:rPr>
                <w:rFonts w:cstheme="minorHAnsi"/>
              </w:rPr>
              <w:t>15</w:t>
            </w:r>
          </w:p>
        </w:tc>
      </w:tr>
      <w:tr w:rsidR="004422E3" w:rsidRPr="00E87B86" w14:paraId="4A1D3725" w14:textId="77777777" w:rsidTr="00AA3427">
        <w:tc>
          <w:tcPr>
            <w:tcW w:w="3132" w:type="dxa"/>
          </w:tcPr>
          <w:p w14:paraId="3D6A2670" w14:textId="77777777" w:rsidR="004422E3" w:rsidRPr="00E87B86" w:rsidRDefault="004422E3" w:rsidP="00AA3427">
            <w:pPr>
              <w:rPr>
                <w:rFonts w:cstheme="minorHAnsi"/>
              </w:rPr>
            </w:pPr>
            <w:r w:rsidRPr="00E87B86">
              <w:rPr>
                <w:rFonts w:cstheme="minorHAnsi"/>
              </w:rPr>
              <w:t>Exercises:</w:t>
            </w:r>
          </w:p>
        </w:tc>
        <w:tc>
          <w:tcPr>
            <w:tcW w:w="3132" w:type="dxa"/>
          </w:tcPr>
          <w:p w14:paraId="2C5164B0" w14:textId="77777777" w:rsidR="004422E3" w:rsidRPr="00E87B86" w:rsidRDefault="004422E3" w:rsidP="00AA3427">
            <w:pPr>
              <w:rPr>
                <w:rFonts w:cstheme="minorHAnsi"/>
              </w:rPr>
            </w:pPr>
          </w:p>
        </w:tc>
        <w:tc>
          <w:tcPr>
            <w:tcW w:w="3132" w:type="dxa"/>
          </w:tcPr>
          <w:p w14:paraId="49909126" w14:textId="77777777" w:rsidR="004422E3" w:rsidRPr="00E87B86" w:rsidRDefault="004422E3" w:rsidP="00AA3427">
            <w:pPr>
              <w:rPr>
                <w:rFonts w:cstheme="minorHAnsi"/>
              </w:rPr>
            </w:pPr>
          </w:p>
        </w:tc>
      </w:tr>
      <w:tr w:rsidR="004422E3" w:rsidRPr="00E87B86" w14:paraId="3E891D06" w14:textId="77777777" w:rsidTr="00AA3427">
        <w:tc>
          <w:tcPr>
            <w:tcW w:w="3132" w:type="dxa"/>
          </w:tcPr>
          <w:p w14:paraId="5DD96633" w14:textId="77777777" w:rsidR="004422E3" w:rsidRPr="00E87B86" w:rsidRDefault="004422E3" w:rsidP="00AA3427">
            <w:pPr>
              <w:rPr>
                <w:rFonts w:cstheme="minorHAnsi"/>
              </w:rPr>
            </w:pPr>
            <w:r w:rsidRPr="00E87B86">
              <w:rPr>
                <w:rFonts w:cstheme="minorHAnsi"/>
              </w:rPr>
              <w:t>Seminars:</w:t>
            </w:r>
          </w:p>
        </w:tc>
        <w:tc>
          <w:tcPr>
            <w:tcW w:w="3132" w:type="dxa"/>
          </w:tcPr>
          <w:p w14:paraId="7832919C" w14:textId="4007BAD0" w:rsidR="004422E3" w:rsidRPr="00E87B86" w:rsidRDefault="004422E3" w:rsidP="00AA3427">
            <w:pPr>
              <w:rPr>
                <w:rFonts w:cstheme="minorHAnsi"/>
              </w:rPr>
            </w:pPr>
            <w:r>
              <w:rPr>
                <w:rFonts w:cstheme="minorHAnsi"/>
              </w:rPr>
              <w:t>45 min</w:t>
            </w:r>
          </w:p>
        </w:tc>
        <w:tc>
          <w:tcPr>
            <w:tcW w:w="3132" w:type="dxa"/>
          </w:tcPr>
          <w:p w14:paraId="4708FAC4" w14:textId="2EB36BE1" w:rsidR="004422E3" w:rsidRPr="00E87B86" w:rsidRDefault="004422E3" w:rsidP="00AA3427">
            <w:pPr>
              <w:rPr>
                <w:rFonts w:cstheme="minorHAnsi"/>
              </w:rPr>
            </w:pPr>
            <w:r>
              <w:rPr>
                <w:rFonts w:cstheme="minorHAnsi"/>
              </w:rPr>
              <w:t>15</w:t>
            </w:r>
          </w:p>
        </w:tc>
      </w:tr>
      <w:tr w:rsidR="004422E3" w:rsidRPr="00E87B86" w14:paraId="72CD9D44" w14:textId="77777777" w:rsidTr="00AA3427">
        <w:tc>
          <w:tcPr>
            <w:tcW w:w="9396" w:type="dxa"/>
            <w:gridSpan w:val="3"/>
          </w:tcPr>
          <w:p w14:paraId="2D2B57A2" w14:textId="77777777" w:rsidR="004422E3" w:rsidRPr="00E87B86" w:rsidRDefault="004422E3" w:rsidP="00AA3427">
            <w:pPr>
              <w:rPr>
                <w:rFonts w:cstheme="minorHAnsi"/>
              </w:rPr>
            </w:pPr>
            <w:r w:rsidRPr="00E87B86">
              <w:rPr>
                <w:rFonts w:cstheme="minorHAnsi"/>
              </w:rPr>
              <w:t xml:space="preserve">ECTS: </w:t>
            </w:r>
            <w:r>
              <w:rPr>
                <w:rFonts w:cstheme="minorHAnsi"/>
              </w:rPr>
              <w:t>3</w:t>
            </w:r>
          </w:p>
        </w:tc>
      </w:tr>
      <w:tr w:rsidR="004422E3" w:rsidRPr="00E87B86" w14:paraId="0459318B" w14:textId="77777777" w:rsidTr="00AA3427">
        <w:tc>
          <w:tcPr>
            <w:tcW w:w="9396" w:type="dxa"/>
            <w:gridSpan w:val="3"/>
          </w:tcPr>
          <w:p w14:paraId="55173B7A" w14:textId="7755B6B2" w:rsidR="004422E3" w:rsidRPr="00E87B86" w:rsidRDefault="0062670F" w:rsidP="00AA3427">
            <w:pPr>
              <w:rPr>
                <w:rFonts w:cstheme="minorHAnsi"/>
              </w:rPr>
            </w:pPr>
            <w:r>
              <w:rPr>
                <w:rFonts w:cstheme="minorHAnsi"/>
              </w:rPr>
              <w:t>Teaching</w:t>
            </w:r>
            <w:r w:rsidR="004422E3" w:rsidRPr="00E87B86">
              <w:rPr>
                <w:rFonts w:cstheme="minorHAnsi"/>
              </w:rPr>
              <w:t xml:space="preserve"> language and level</w:t>
            </w:r>
            <w:r w:rsidR="004422E3" w:rsidRPr="00E87B86">
              <w:rPr>
                <w:rStyle w:val="FootnoteReference"/>
                <w:rFonts w:cstheme="minorHAnsi"/>
              </w:rPr>
              <w:footnoteReference w:id="5"/>
            </w:r>
            <w:r w:rsidR="004422E3" w:rsidRPr="00E87B86">
              <w:rPr>
                <w:rFonts w:cstheme="minorHAnsi"/>
              </w:rPr>
              <w:t xml:space="preserve">  for guest (exchange) students:</w:t>
            </w:r>
          </w:p>
          <w:p w14:paraId="7751A83C" w14:textId="77777777" w:rsidR="004422E3" w:rsidRPr="00E87B86" w:rsidRDefault="004422E3" w:rsidP="00AA3427">
            <w:pPr>
              <w:rPr>
                <w:rFonts w:cstheme="minorHAnsi"/>
              </w:rPr>
            </w:pPr>
            <w:r w:rsidRPr="00E87B86">
              <w:rPr>
                <w:rFonts w:cstheme="minorHAnsi"/>
              </w:rPr>
              <w:t>French C1</w:t>
            </w:r>
          </w:p>
          <w:p w14:paraId="12AFFBBD" w14:textId="77777777" w:rsidR="004422E3" w:rsidRPr="00E87B86" w:rsidRDefault="004422E3" w:rsidP="00AA3427">
            <w:pPr>
              <w:rPr>
                <w:rFonts w:cstheme="minorHAnsi"/>
              </w:rPr>
            </w:pPr>
          </w:p>
        </w:tc>
      </w:tr>
      <w:tr w:rsidR="004422E3" w:rsidRPr="00E87B86" w14:paraId="6EF893A0" w14:textId="77777777" w:rsidTr="00AA3427">
        <w:tc>
          <w:tcPr>
            <w:tcW w:w="9396" w:type="dxa"/>
            <w:gridSpan w:val="3"/>
          </w:tcPr>
          <w:p w14:paraId="6CCE5798" w14:textId="3DBCD31A" w:rsidR="004422E3" w:rsidRPr="00E87B86" w:rsidRDefault="0062670F" w:rsidP="00AA3427">
            <w:pPr>
              <w:pStyle w:val="FootnoteText"/>
              <w:jc w:val="both"/>
              <w:rPr>
                <w:rFonts w:cstheme="minorHAnsi"/>
                <w:sz w:val="22"/>
                <w:szCs w:val="22"/>
                <w:lang w:val="hr-HR"/>
              </w:rPr>
            </w:pPr>
            <w:r>
              <w:rPr>
                <w:rFonts w:cstheme="minorHAnsi"/>
                <w:sz w:val="22"/>
                <w:szCs w:val="22"/>
              </w:rPr>
              <w:t>Teaching</w:t>
            </w:r>
            <w:r w:rsidR="004422E3" w:rsidRPr="00E87B86">
              <w:rPr>
                <w:rFonts w:cstheme="minorHAnsi"/>
                <w:sz w:val="22"/>
                <w:szCs w:val="22"/>
              </w:rPr>
              <w:t xml:space="preserve"> Methods</w:t>
            </w:r>
            <w:r w:rsidR="004422E3" w:rsidRPr="00E87B86">
              <w:rPr>
                <w:rStyle w:val="FootnoteReference"/>
                <w:rFonts w:cstheme="minorHAnsi"/>
                <w:sz w:val="22"/>
                <w:szCs w:val="22"/>
              </w:rPr>
              <w:footnoteReference w:id="6"/>
            </w:r>
            <w:r w:rsidR="004422E3" w:rsidRPr="00E87B86">
              <w:rPr>
                <w:rFonts w:cstheme="minorHAnsi"/>
                <w:sz w:val="22"/>
                <w:szCs w:val="22"/>
              </w:rPr>
              <w:t xml:space="preserve"> for guest (exchange) students:  L2 - All </w:t>
            </w:r>
            <w:r>
              <w:rPr>
                <w:rFonts w:cstheme="minorHAnsi"/>
                <w:sz w:val="22"/>
                <w:szCs w:val="22"/>
              </w:rPr>
              <w:t>Teaching</w:t>
            </w:r>
            <w:r w:rsidR="004422E3" w:rsidRPr="00E87B86">
              <w:rPr>
                <w:rFonts w:cstheme="minorHAnsi"/>
                <w:sz w:val="22"/>
                <w:szCs w:val="22"/>
              </w:rPr>
              <w:t xml:space="preserve"> activities will be held in regular </w:t>
            </w:r>
            <w:r>
              <w:rPr>
                <w:rFonts w:cstheme="minorHAnsi"/>
                <w:sz w:val="22"/>
                <w:szCs w:val="22"/>
              </w:rPr>
              <w:t>Teaching</w:t>
            </w:r>
            <w:r w:rsidR="004422E3" w:rsidRPr="00E87B86">
              <w:rPr>
                <w:rFonts w:cstheme="minorHAnsi"/>
                <w:sz w:val="22"/>
                <w:szCs w:val="22"/>
              </w:rPr>
              <w:t xml:space="preserve"> language only.</w:t>
            </w:r>
          </w:p>
          <w:p w14:paraId="4303419A" w14:textId="77777777" w:rsidR="004422E3" w:rsidRPr="00E87B86" w:rsidRDefault="004422E3" w:rsidP="00AA3427">
            <w:pPr>
              <w:rPr>
                <w:rFonts w:cstheme="minorHAnsi"/>
              </w:rPr>
            </w:pPr>
          </w:p>
        </w:tc>
      </w:tr>
      <w:tr w:rsidR="004422E3" w:rsidRPr="00E87B86" w14:paraId="5C20E40C" w14:textId="77777777" w:rsidTr="00AA3427">
        <w:tc>
          <w:tcPr>
            <w:tcW w:w="9396" w:type="dxa"/>
            <w:gridSpan w:val="3"/>
          </w:tcPr>
          <w:p w14:paraId="5144436E" w14:textId="77777777" w:rsidR="004422E3" w:rsidRPr="00E87B86" w:rsidRDefault="004422E3" w:rsidP="00AA3427">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42DBB8CA" w14:textId="77777777" w:rsidR="004422E3" w:rsidRDefault="004422E3" w:rsidP="00AA3427">
            <w:pPr>
              <w:rPr>
                <w:rFonts w:cstheme="minorHAnsi"/>
              </w:rPr>
            </w:pPr>
          </w:p>
          <w:p w14:paraId="680BDB51" w14:textId="77777777" w:rsidR="004422E3" w:rsidRDefault="004422E3" w:rsidP="00AA3427">
            <w:pPr>
              <w:rPr>
                <w:rFonts w:cstheme="minorHAnsi"/>
              </w:rPr>
            </w:pPr>
            <w:r w:rsidRPr="004422E3">
              <w:rPr>
                <w:rFonts w:cstheme="minorHAnsi"/>
              </w:rPr>
              <w:t>Written test and seminar paper</w:t>
            </w:r>
          </w:p>
          <w:p w14:paraId="5CD7C156" w14:textId="540F3FB5" w:rsidR="004422E3" w:rsidRPr="00E87B86" w:rsidRDefault="004422E3" w:rsidP="00AA3427">
            <w:pPr>
              <w:rPr>
                <w:rFonts w:cstheme="minorHAnsi"/>
              </w:rPr>
            </w:pPr>
          </w:p>
        </w:tc>
      </w:tr>
      <w:tr w:rsidR="004422E3" w:rsidRPr="00E87B86" w14:paraId="122341CB" w14:textId="77777777" w:rsidTr="00AA3427">
        <w:tc>
          <w:tcPr>
            <w:tcW w:w="9396" w:type="dxa"/>
            <w:gridSpan w:val="3"/>
          </w:tcPr>
          <w:p w14:paraId="00917690" w14:textId="77777777" w:rsidR="004422E3" w:rsidRPr="004422E3" w:rsidRDefault="004422E3" w:rsidP="004422E3">
            <w:pPr>
              <w:shd w:val="clear" w:color="auto" w:fill="FFFFFF"/>
              <w:spacing w:before="100" w:beforeAutospacing="1" w:after="100" w:afterAutospacing="1"/>
              <w:rPr>
                <w:rFonts w:cstheme="minorHAnsi"/>
              </w:rPr>
            </w:pPr>
            <w:r w:rsidRPr="004422E3">
              <w:rPr>
                <w:rFonts w:cstheme="minorHAnsi"/>
              </w:rPr>
              <w:lastRenderedPageBreak/>
              <w:t>Learning outcomes</w:t>
            </w:r>
          </w:p>
          <w:p w14:paraId="677E0FFB"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list and compare the methods of phonetic correction and describe the procedures of phonetic correction of various pronunciation difficulties encountered by non-native speakers</w:t>
            </w:r>
          </w:p>
          <w:p w14:paraId="6A380DB0"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describe distinctive features of French vowels, semi-vowels and consonants.</w:t>
            </w:r>
          </w:p>
          <w:p w14:paraId="037207C3"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describe and explain difficulties of Croatian-speaking and other non-native speakers when pronouncing French.</w:t>
            </w:r>
          </w:p>
          <w:p w14:paraId="48A069C1"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describe French pronunciation using appropriate terminology.</w:t>
            </w:r>
          </w:p>
          <w:p w14:paraId="4D05E781"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parse rhythmic and intonation groups, apply the rules of enchainment (</w:t>
            </w:r>
            <w:proofErr w:type="spellStart"/>
            <w:r w:rsidRPr="004422E3">
              <w:rPr>
                <w:rFonts w:cstheme="minorHAnsi"/>
              </w:rPr>
              <w:t>enchaînement</w:t>
            </w:r>
            <w:proofErr w:type="spellEnd"/>
            <w:r w:rsidRPr="004422E3">
              <w:rPr>
                <w:rFonts w:cstheme="minorHAnsi"/>
              </w:rPr>
              <w:t xml:space="preserve"> et liaison) in spoken French.</w:t>
            </w:r>
          </w:p>
          <w:p w14:paraId="768F2A42"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explain the importance of correct pronunciation in foreign language learning.</w:t>
            </w:r>
          </w:p>
          <w:p w14:paraId="6D55237B"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describe the French phonological system.</w:t>
            </w:r>
          </w:p>
          <w:p w14:paraId="763F091C"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explain language mistakes at the level of forms, to explain the causes/origins of mistakes in the metalanguage of students and compare ways of correcting them.</w:t>
            </w:r>
          </w:p>
          <w:p w14:paraId="6B4D78DF" w14:textId="77777777" w:rsidR="004422E3" w:rsidRPr="004422E3"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Be able to explain the principles of second language acquisition as a process of development.</w:t>
            </w:r>
          </w:p>
          <w:p w14:paraId="0D6FB945" w14:textId="37E68ED8" w:rsidR="004422E3" w:rsidRPr="004E1750" w:rsidRDefault="004422E3" w:rsidP="004422E3">
            <w:pPr>
              <w:pStyle w:val="ListParagraph"/>
              <w:numPr>
                <w:ilvl w:val="0"/>
                <w:numId w:val="17"/>
              </w:numPr>
              <w:shd w:val="clear" w:color="auto" w:fill="FFFFFF"/>
              <w:spacing w:before="100" w:beforeAutospacing="1" w:after="100" w:afterAutospacing="1"/>
              <w:rPr>
                <w:rFonts w:cstheme="minorHAnsi"/>
              </w:rPr>
            </w:pPr>
            <w:r w:rsidRPr="004422E3">
              <w:rPr>
                <w:rFonts w:cstheme="minorHAnsi"/>
              </w:rPr>
              <w:t xml:space="preserve">Be able to explain the ways of </w:t>
            </w:r>
            <w:r w:rsidR="0062670F">
              <w:rPr>
                <w:rFonts w:cstheme="minorHAnsi"/>
              </w:rPr>
              <w:t>Teaching</w:t>
            </w:r>
            <w:r w:rsidRPr="004422E3">
              <w:rPr>
                <w:rFonts w:cstheme="minorHAnsi"/>
              </w:rPr>
              <w:t xml:space="preserve"> the knowledge of language and receptive and productive language skills.</w:t>
            </w:r>
          </w:p>
        </w:tc>
      </w:tr>
      <w:tr w:rsidR="004422E3" w:rsidRPr="00E87B86" w14:paraId="0104777A" w14:textId="77777777" w:rsidTr="00AA3427">
        <w:tc>
          <w:tcPr>
            <w:tcW w:w="9396" w:type="dxa"/>
            <w:gridSpan w:val="3"/>
          </w:tcPr>
          <w:p w14:paraId="6D9FC549" w14:textId="77777777" w:rsidR="004422E3" w:rsidRPr="00E87B86" w:rsidRDefault="004422E3" w:rsidP="00AA3427">
            <w:pPr>
              <w:rPr>
                <w:rFonts w:cstheme="minorHAnsi"/>
              </w:rPr>
            </w:pPr>
            <w:r w:rsidRPr="00E87B86">
              <w:rPr>
                <w:rFonts w:cstheme="minorHAnsi"/>
              </w:rPr>
              <w:t>Literature: Selected readings available through the LMS platform</w:t>
            </w:r>
          </w:p>
          <w:p w14:paraId="256078BB" w14:textId="77777777" w:rsidR="004422E3" w:rsidRPr="00E87B86" w:rsidRDefault="004422E3" w:rsidP="00AA3427">
            <w:pPr>
              <w:rPr>
                <w:rFonts w:cstheme="minorHAnsi"/>
              </w:rPr>
            </w:pPr>
          </w:p>
        </w:tc>
      </w:tr>
    </w:tbl>
    <w:p w14:paraId="462525A4" w14:textId="68CEB7CE" w:rsidR="004422E3" w:rsidRDefault="004422E3"/>
    <w:sectPr w:rsidR="004422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B3FD3" w14:textId="77777777" w:rsidR="00A478E2" w:rsidRDefault="00A478E2" w:rsidP="00714366">
      <w:pPr>
        <w:spacing w:after="0" w:line="240" w:lineRule="auto"/>
      </w:pPr>
      <w:r>
        <w:separator/>
      </w:r>
    </w:p>
  </w:endnote>
  <w:endnote w:type="continuationSeparator" w:id="0">
    <w:p w14:paraId="4161BD46" w14:textId="77777777" w:rsidR="00A478E2" w:rsidRDefault="00A478E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3C4E" w14:textId="77777777" w:rsidR="00A478E2" w:rsidRDefault="00A478E2" w:rsidP="00714366">
      <w:pPr>
        <w:spacing w:after="0" w:line="240" w:lineRule="auto"/>
      </w:pPr>
      <w:r>
        <w:separator/>
      </w:r>
    </w:p>
  </w:footnote>
  <w:footnote w:type="continuationSeparator" w:id="0">
    <w:p w14:paraId="63D559EA" w14:textId="77777777" w:rsidR="00A478E2" w:rsidRDefault="00A478E2" w:rsidP="00714366">
      <w:pPr>
        <w:spacing w:after="0" w:line="240" w:lineRule="auto"/>
      </w:pPr>
      <w:r>
        <w:continuationSeparator/>
      </w:r>
    </w:p>
  </w:footnote>
  <w:footnote w:id="1">
    <w:p w14:paraId="2368391F" w14:textId="77777777" w:rsidR="00AA3427" w:rsidRPr="00D12733" w:rsidRDefault="00AA3427" w:rsidP="004422E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70641DC5" w14:textId="77777777" w:rsidR="00AA3427" w:rsidRPr="00D12733" w:rsidRDefault="00AA3427" w:rsidP="004422E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4BD70D28" w14:textId="77777777" w:rsidR="00AA3427" w:rsidRPr="00C64195" w:rsidRDefault="00AA3427" w:rsidP="004422E3">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420A00F" w14:textId="77777777" w:rsidR="00AA3427" w:rsidRPr="00D12733" w:rsidRDefault="00AA3427" w:rsidP="004422E3">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42A921D6" w14:textId="77777777" w:rsidR="00AA3427" w:rsidRPr="00D12733" w:rsidRDefault="00AA3427" w:rsidP="004422E3">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D83E608" w14:textId="77777777" w:rsidR="00AA3427" w:rsidRDefault="00AA3427" w:rsidP="004422E3">
      <w:pPr>
        <w:pStyle w:val="FootnoteText"/>
        <w:jc w:val="both"/>
      </w:pPr>
      <w:r w:rsidRPr="00D12733">
        <w:rPr>
          <w:rStyle w:val="FootnoteReference"/>
        </w:rPr>
        <w:footnoteRef/>
      </w:r>
      <w:r>
        <w:t xml:space="preserve"> </w:t>
      </w:r>
      <w:r w:rsidRPr="00D933EA">
        <w:rPr>
          <w:b/>
        </w:rPr>
        <w:t>Language options for guest (exchange) students):</w:t>
      </w:r>
    </w:p>
    <w:p w14:paraId="781CB232" w14:textId="77777777" w:rsidR="00AA3427" w:rsidRPr="00D12733" w:rsidRDefault="00AA3427" w:rsidP="004422E3">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FED1A93" w14:textId="77777777" w:rsidR="00AA3427" w:rsidRPr="00D12733" w:rsidRDefault="00AA3427" w:rsidP="004422E3">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2187B1" w14:textId="77777777" w:rsidR="00AA3427" w:rsidRPr="00D12733" w:rsidRDefault="00AA3427" w:rsidP="004422E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0F5F68BF" w14:textId="77777777" w:rsidR="00AA3427" w:rsidRPr="00D12733" w:rsidRDefault="00AA3427" w:rsidP="004422E3">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5A4219E3" w14:textId="77777777" w:rsidR="00AA3427" w:rsidRPr="00D12733" w:rsidRDefault="00AA3427" w:rsidP="004422E3">
      <w:pPr>
        <w:spacing w:after="0" w:line="240" w:lineRule="auto"/>
        <w:jc w:val="both"/>
        <w:rPr>
          <w:sz w:val="20"/>
          <w:szCs w:val="20"/>
        </w:rPr>
      </w:pPr>
      <w:r w:rsidRPr="00D12733">
        <w:rPr>
          <w:sz w:val="20"/>
          <w:szCs w:val="20"/>
        </w:rPr>
        <w:t xml:space="preserve">Additional: </w:t>
      </w:r>
    </w:p>
    <w:p w14:paraId="34E803A4" w14:textId="77777777" w:rsidR="00AA3427" w:rsidRPr="00D12733" w:rsidRDefault="00AA3427" w:rsidP="004422E3">
      <w:pPr>
        <w:spacing w:after="0" w:line="240" w:lineRule="auto"/>
        <w:jc w:val="both"/>
        <w:rPr>
          <w:sz w:val="20"/>
          <w:szCs w:val="20"/>
        </w:rPr>
      </w:pPr>
      <w:r w:rsidRPr="00D12733">
        <w:rPr>
          <w:sz w:val="20"/>
          <w:szCs w:val="20"/>
        </w:rPr>
        <w:t>RA - Regular Attendance (No ECTS credits awarded for course attendance only)</w:t>
      </w:r>
    </w:p>
    <w:p w14:paraId="43E06CD1" w14:textId="77777777" w:rsidR="00AA3427" w:rsidRPr="00D12733" w:rsidRDefault="00AA3427" w:rsidP="004422E3">
      <w:pPr>
        <w:spacing w:after="0" w:line="240" w:lineRule="auto"/>
        <w:jc w:val="both"/>
        <w:rPr>
          <w:sz w:val="20"/>
          <w:szCs w:val="20"/>
        </w:rPr>
      </w:pPr>
      <w:r w:rsidRPr="00D12733">
        <w:rPr>
          <w:sz w:val="20"/>
          <w:szCs w:val="20"/>
        </w:rPr>
        <w:t>C - Completed (Student has completed proscribed obligations/no ECTS credits awarded)</w:t>
      </w:r>
    </w:p>
    <w:p w14:paraId="13BB5749" w14:textId="77777777" w:rsidR="00AA3427" w:rsidRPr="00D12733" w:rsidRDefault="00AA3427" w:rsidP="004422E3">
      <w:pPr>
        <w:spacing w:after="0" w:line="240" w:lineRule="auto"/>
        <w:jc w:val="both"/>
        <w:rPr>
          <w:sz w:val="20"/>
          <w:szCs w:val="20"/>
        </w:rPr>
      </w:pPr>
      <w:r w:rsidRPr="00D12733">
        <w:rPr>
          <w:sz w:val="20"/>
          <w:szCs w:val="20"/>
        </w:rPr>
        <w:t>C+ – Completed + ECTS (Student has completed proscribed obligations + ECTS credits awarded)</w:t>
      </w:r>
    </w:p>
    <w:p w14:paraId="15103854" w14:textId="77777777" w:rsidR="00AA3427" w:rsidRPr="00D12733" w:rsidRDefault="00AA3427" w:rsidP="004422E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B3DE3"/>
    <w:multiLevelType w:val="hybridMultilevel"/>
    <w:tmpl w:val="E1B0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944D3"/>
    <w:multiLevelType w:val="hybridMultilevel"/>
    <w:tmpl w:val="1074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7"/>
  </w:num>
  <w:num w:numId="18">
    <w:abstractNumId w:val="11"/>
  </w:num>
  <w:num w:numId="19">
    <w:abstractNumId w:val="15"/>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D3030"/>
    <w:rsid w:val="00120BC5"/>
    <w:rsid w:val="00133F2F"/>
    <w:rsid w:val="00171E21"/>
    <w:rsid w:val="00195BAC"/>
    <w:rsid w:val="001F3BE8"/>
    <w:rsid w:val="00230887"/>
    <w:rsid w:val="00297469"/>
    <w:rsid w:val="00376F61"/>
    <w:rsid w:val="003804F7"/>
    <w:rsid w:val="00381EEA"/>
    <w:rsid w:val="003B1E7C"/>
    <w:rsid w:val="003E03D6"/>
    <w:rsid w:val="004422E3"/>
    <w:rsid w:val="00465279"/>
    <w:rsid w:val="004E1750"/>
    <w:rsid w:val="00525147"/>
    <w:rsid w:val="005D7B91"/>
    <w:rsid w:val="0062222F"/>
    <w:rsid w:val="0062670F"/>
    <w:rsid w:val="00662550"/>
    <w:rsid w:val="0067373F"/>
    <w:rsid w:val="00675172"/>
    <w:rsid w:val="00714366"/>
    <w:rsid w:val="007254DF"/>
    <w:rsid w:val="007E09CB"/>
    <w:rsid w:val="009047B0"/>
    <w:rsid w:val="0092101E"/>
    <w:rsid w:val="0092582F"/>
    <w:rsid w:val="00966206"/>
    <w:rsid w:val="00966E70"/>
    <w:rsid w:val="009716E7"/>
    <w:rsid w:val="009C6004"/>
    <w:rsid w:val="00A01504"/>
    <w:rsid w:val="00A12678"/>
    <w:rsid w:val="00A478E2"/>
    <w:rsid w:val="00AA342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8775-DDBE-4E49-9DF9-DEF6B229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2024-01-04T13:17:00Z</dcterms:modified>
</cp:coreProperties>
</file>