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333C40" w14:textId="69A036DA" w:rsidR="002755EF" w:rsidRDefault="002755EF"/>
    <w:tbl>
      <w:tblPr>
        <w:tblStyle w:val="TableGrid"/>
        <w:tblpPr w:leftFromText="180" w:rightFromText="180" w:horzAnchor="margin" w:tblpY="885"/>
        <w:tblW w:w="0" w:type="auto"/>
        <w:tblLook w:val="04A0" w:firstRow="1" w:lastRow="0" w:firstColumn="1" w:lastColumn="0" w:noHBand="0" w:noVBand="1"/>
      </w:tblPr>
      <w:tblGrid>
        <w:gridCol w:w="3132"/>
        <w:gridCol w:w="3132"/>
        <w:gridCol w:w="3132"/>
      </w:tblGrid>
      <w:tr w:rsidR="002755EF" w:rsidRPr="00E87B86" w14:paraId="3A557B98" w14:textId="77777777" w:rsidTr="00113617">
        <w:tc>
          <w:tcPr>
            <w:tcW w:w="9396" w:type="dxa"/>
            <w:gridSpan w:val="3"/>
          </w:tcPr>
          <w:p w14:paraId="4FEAC37E" w14:textId="77777777" w:rsidR="002755EF" w:rsidRPr="00E87B86" w:rsidRDefault="002755EF" w:rsidP="00113617">
            <w:pPr>
              <w:rPr>
                <w:rFonts w:cstheme="minorHAnsi"/>
              </w:rPr>
            </w:pPr>
            <w:r w:rsidRPr="00E87B86">
              <w:rPr>
                <w:rFonts w:cstheme="minorHAnsi"/>
              </w:rPr>
              <w:t xml:space="preserve">STUDY PROGRAMME: </w:t>
            </w:r>
          </w:p>
          <w:p w14:paraId="7C5A96BB" w14:textId="77777777" w:rsidR="002755EF" w:rsidRPr="00E87B86" w:rsidRDefault="002755EF" w:rsidP="00113617">
            <w:pPr>
              <w:jc w:val="center"/>
              <w:rPr>
                <w:rFonts w:cstheme="minorHAnsi"/>
              </w:rPr>
            </w:pPr>
            <w:r w:rsidRPr="00E87B86">
              <w:rPr>
                <w:rFonts w:cstheme="minorHAnsi"/>
                <w:color w:val="333333"/>
                <w:shd w:val="clear" w:color="auto" w:fill="FFFFFF"/>
              </w:rPr>
              <w:t xml:space="preserve">French language </w:t>
            </w:r>
            <w:r>
              <w:rPr>
                <w:rFonts w:cstheme="minorHAnsi"/>
                <w:color w:val="333333"/>
                <w:shd w:val="clear" w:color="auto" w:fill="FFFFFF"/>
              </w:rPr>
              <w:t>and literature with Emphasis on Scholarly Research</w:t>
            </w:r>
          </w:p>
        </w:tc>
      </w:tr>
      <w:tr w:rsidR="002755EF" w:rsidRPr="00E87B86" w14:paraId="6F4BDBB0" w14:textId="77777777" w:rsidTr="00113617">
        <w:tc>
          <w:tcPr>
            <w:tcW w:w="9396" w:type="dxa"/>
            <w:gridSpan w:val="3"/>
          </w:tcPr>
          <w:p w14:paraId="7C735334" w14:textId="21C388FB" w:rsidR="002755EF" w:rsidRPr="00E87B86" w:rsidRDefault="002755EF" w:rsidP="00113617">
            <w:pPr>
              <w:rPr>
                <w:rFonts w:cstheme="minorHAnsi"/>
                <w:color w:val="FF0000"/>
              </w:rPr>
            </w:pPr>
            <w:r w:rsidRPr="00E87B86">
              <w:rPr>
                <w:rFonts w:cstheme="minorHAnsi"/>
              </w:rPr>
              <w:t>Level and Year</w:t>
            </w:r>
            <w:r w:rsidRPr="00E87B86">
              <w:rPr>
                <w:rStyle w:val="FootnoteReference"/>
                <w:rFonts w:cstheme="minorHAnsi"/>
              </w:rPr>
              <w:footnoteReference w:id="1"/>
            </w:r>
            <w:r w:rsidRPr="00E87B86">
              <w:rPr>
                <w:rFonts w:cstheme="minorHAnsi"/>
              </w:rPr>
              <w:t xml:space="preserve">: </w:t>
            </w:r>
            <w:r w:rsidRPr="00E87B86">
              <w:rPr>
                <w:rFonts w:cstheme="minorHAnsi"/>
                <w:color w:val="FF0000"/>
              </w:rPr>
              <w:t xml:space="preserve">  MA, </w:t>
            </w:r>
            <w:r>
              <w:rPr>
                <w:rFonts w:cstheme="minorHAnsi"/>
                <w:color w:val="FF0000"/>
              </w:rPr>
              <w:t>2</w:t>
            </w:r>
            <w:r w:rsidRPr="002755EF">
              <w:rPr>
                <w:rFonts w:cstheme="minorHAnsi"/>
                <w:color w:val="FF0000"/>
                <w:vertAlign w:val="superscript"/>
              </w:rPr>
              <w:t>nd</w:t>
            </w:r>
            <w:r w:rsidRPr="00E87B86">
              <w:rPr>
                <w:rFonts w:cstheme="minorHAnsi"/>
                <w:color w:val="FF0000"/>
              </w:rPr>
              <w:t xml:space="preserve"> year</w:t>
            </w:r>
          </w:p>
        </w:tc>
      </w:tr>
      <w:tr w:rsidR="002755EF" w:rsidRPr="00E87B86" w14:paraId="2774E950" w14:textId="77777777" w:rsidTr="00113617">
        <w:tc>
          <w:tcPr>
            <w:tcW w:w="9396" w:type="dxa"/>
            <w:gridSpan w:val="3"/>
          </w:tcPr>
          <w:p w14:paraId="4C37DB0F" w14:textId="77777777" w:rsidR="002755EF" w:rsidRPr="00171E21" w:rsidRDefault="002755EF" w:rsidP="00113617">
            <w:pPr>
              <w:rPr>
                <w:rFonts w:cstheme="minorHAnsi"/>
              </w:rPr>
            </w:pPr>
            <w:r w:rsidRPr="00E87B86">
              <w:rPr>
                <w:rFonts w:cstheme="minorHAnsi"/>
              </w:rPr>
              <w:t>Course Title:</w:t>
            </w:r>
          </w:p>
          <w:p w14:paraId="15DBAC7D" w14:textId="77777777" w:rsidR="002755EF" w:rsidRPr="00E87B86" w:rsidRDefault="002755EF" w:rsidP="00113617">
            <w:pPr>
              <w:jc w:val="center"/>
              <w:rPr>
                <w:rFonts w:cstheme="minorHAnsi"/>
                <w:b/>
                <w:bCs/>
              </w:rPr>
            </w:pPr>
            <w:bookmarkStart w:id="0" w:name="_GoBack"/>
            <w:r w:rsidRPr="00171E21">
              <w:rPr>
                <w:rFonts w:cstheme="minorHAnsi"/>
                <w:b/>
                <w:bCs/>
                <w:color w:val="333333"/>
                <w:shd w:val="clear" w:color="auto" w:fill="FFFFFF"/>
              </w:rPr>
              <w:t>Reading and Interpretation of Prominent Texts in Modern French Linguistics 1</w:t>
            </w:r>
            <w:bookmarkEnd w:id="0"/>
          </w:p>
        </w:tc>
      </w:tr>
      <w:tr w:rsidR="002755EF" w:rsidRPr="00E87B86" w14:paraId="6BF7BC45" w14:textId="77777777" w:rsidTr="00113617">
        <w:tc>
          <w:tcPr>
            <w:tcW w:w="9396" w:type="dxa"/>
            <w:gridSpan w:val="3"/>
          </w:tcPr>
          <w:p w14:paraId="4B277ADA" w14:textId="77777777" w:rsidR="002755EF" w:rsidRPr="00E87B86" w:rsidRDefault="002755EF" w:rsidP="00113617">
            <w:pPr>
              <w:rPr>
                <w:rFonts w:cstheme="minorHAnsi"/>
              </w:rPr>
            </w:pPr>
            <w:r w:rsidRPr="00E87B86">
              <w:rPr>
                <w:rFonts w:cstheme="minorHAnsi"/>
              </w:rPr>
              <w:t>Course Description:</w:t>
            </w:r>
          </w:p>
          <w:p w14:paraId="44A0E067" w14:textId="77777777" w:rsidR="002755EF" w:rsidRDefault="002755EF" w:rsidP="00113617">
            <w:pPr>
              <w:rPr>
                <w:rFonts w:cstheme="minorHAnsi"/>
                <w:shd w:val="clear" w:color="auto" w:fill="FFFFFF"/>
              </w:rPr>
            </w:pPr>
            <w:r w:rsidRPr="00171E21">
              <w:rPr>
                <w:rFonts w:cstheme="minorHAnsi"/>
                <w:shd w:val="clear" w:color="auto" w:fill="FFFFFF"/>
              </w:rPr>
              <w:t xml:space="preserve">Acquisition of extensive knowledge of modern linguistics and </w:t>
            </w:r>
            <w:proofErr w:type="spellStart"/>
            <w:r w:rsidRPr="00171E21">
              <w:rPr>
                <w:rFonts w:cstheme="minorHAnsi"/>
                <w:shd w:val="clear" w:color="auto" w:fill="FFFFFF"/>
              </w:rPr>
              <w:t>familiarisation</w:t>
            </w:r>
            <w:proofErr w:type="spellEnd"/>
            <w:r w:rsidRPr="00171E21">
              <w:rPr>
                <w:rFonts w:cstheme="minorHAnsi"/>
                <w:shd w:val="clear" w:color="auto" w:fill="FFFFFF"/>
              </w:rPr>
              <w:t xml:space="preserve"> with complex approaches to linguistic problems, leading to the development of analytical capacities in the field of linguistics.</w:t>
            </w:r>
          </w:p>
          <w:p w14:paraId="6ACD95C6" w14:textId="77777777" w:rsidR="002755EF" w:rsidRPr="00E87B86" w:rsidRDefault="002755EF" w:rsidP="00113617">
            <w:pPr>
              <w:rPr>
                <w:rFonts w:cstheme="minorHAnsi"/>
              </w:rPr>
            </w:pPr>
          </w:p>
        </w:tc>
      </w:tr>
      <w:tr w:rsidR="002755EF" w:rsidRPr="00E87B86" w14:paraId="585764FC" w14:textId="77777777" w:rsidTr="00113617">
        <w:tc>
          <w:tcPr>
            <w:tcW w:w="9396" w:type="dxa"/>
            <w:gridSpan w:val="3"/>
          </w:tcPr>
          <w:p w14:paraId="19FEA046" w14:textId="77777777" w:rsidR="002755EF" w:rsidRPr="00E87B86" w:rsidRDefault="002755EF" w:rsidP="00113617">
            <w:pPr>
              <w:rPr>
                <w:rFonts w:cstheme="minorHAnsi"/>
                <w:color w:val="FF0000"/>
              </w:rPr>
            </w:pPr>
            <w:r w:rsidRPr="00E87B86">
              <w:rPr>
                <w:rFonts w:cstheme="minorHAnsi"/>
              </w:rPr>
              <w:t>Semester</w:t>
            </w:r>
            <w:r w:rsidRPr="00E87B86">
              <w:rPr>
                <w:rStyle w:val="FootnoteReference"/>
                <w:rFonts w:cstheme="minorHAnsi"/>
              </w:rPr>
              <w:footnoteReference w:id="2"/>
            </w:r>
            <w:r w:rsidRPr="00E87B86">
              <w:rPr>
                <w:rFonts w:cstheme="minorHAnsi"/>
              </w:rPr>
              <w:t>:</w:t>
            </w:r>
            <w:r w:rsidRPr="00E87B86">
              <w:rPr>
                <w:rFonts w:cstheme="minorHAnsi"/>
                <w:color w:val="FF0000"/>
              </w:rPr>
              <w:t xml:space="preserve"> Winter</w:t>
            </w:r>
          </w:p>
        </w:tc>
      </w:tr>
      <w:tr w:rsidR="002755EF" w:rsidRPr="00E87B86" w14:paraId="4A330679" w14:textId="77777777" w:rsidTr="00113617">
        <w:tc>
          <w:tcPr>
            <w:tcW w:w="9396" w:type="dxa"/>
            <w:gridSpan w:val="3"/>
          </w:tcPr>
          <w:p w14:paraId="2BCA034C" w14:textId="77777777" w:rsidR="002755EF" w:rsidRPr="00E87B86" w:rsidRDefault="002755EF" w:rsidP="00113617">
            <w:pPr>
              <w:rPr>
                <w:rFonts w:cstheme="minorHAnsi"/>
              </w:rPr>
            </w:pPr>
            <w:r w:rsidRPr="00E87B86">
              <w:rPr>
                <w:rFonts w:cstheme="minorHAnsi"/>
              </w:rPr>
              <w:t>Lecturer(s)/Teacher(s):</w:t>
            </w:r>
          </w:p>
          <w:p w14:paraId="7FED35B9" w14:textId="77777777" w:rsidR="002755EF" w:rsidRPr="00E87B86" w:rsidRDefault="002755EF" w:rsidP="00113617">
            <w:pPr>
              <w:rPr>
                <w:rFonts w:cstheme="minorHAnsi"/>
              </w:rPr>
            </w:pPr>
            <w:proofErr w:type="spellStart"/>
            <w:r w:rsidRPr="004E1750">
              <w:rPr>
                <w:rFonts w:cstheme="minorHAnsi"/>
                <w:shd w:val="clear" w:color="auto" w:fill="FFFFFF"/>
              </w:rPr>
              <w:t>Bogdanka</w:t>
            </w:r>
            <w:proofErr w:type="spellEnd"/>
            <w:r w:rsidRPr="004E1750">
              <w:rPr>
                <w:rFonts w:cstheme="minorHAnsi"/>
                <w:shd w:val="clear" w:color="auto" w:fill="FFFFFF"/>
              </w:rPr>
              <w:t xml:space="preserve"> </w:t>
            </w:r>
            <w:proofErr w:type="spellStart"/>
            <w:r w:rsidRPr="004E1750">
              <w:rPr>
                <w:rFonts w:cstheme="minorHAnsi"/>
                <w:shd w:val="clear" w:color="auto" w:fill="FFFFFF"/>
              </w:rPr>
              <w:t>Pavelin</w:t>
            </w:r>
            <w:proofErr w:type="spellEnd"/>
            <w:r w:rsidRPr="004E1750">
              <w:rPr>
                <w:rFonts w:cstheme="minorHAnsi"/>
                <w:shd w:val="clear" w:color="auto" w:fill="FFFFFF"/>
              </w:rPr>
              <w:t xml:space="preserve"> </w:t>
            </w:r>
            <w:proofErr w:type="spellStart"/>
            <w:r w:rsidRPr="004E1750">
              <w:rPr>
                <w:rFonts w:cstheme="minorHAnsi"/>
                <w:shd w:val="clear" w:color="auto" w:fill="FFFFFF"/>
              </w:rPr>
              <w:t>Lešić</w:t>
            </w:r>
            <w:proofErr w:type="spellEnd"/>
            <w:r w:rsidRPr="004E1750">
              <w:rPr>
                <w:rFonts w:cstheme="minorHAnsi"/>
                <w:shd w:val="clear" w:color="auto" w:fill="FFFFFF"/>
              </w:rPr>
              <w:t>, PhD, Full Professor (primary)</w:t>
            </w:r>
          </w:p>
        </w:tc>
      </w:tr>
      <w:tr w:rsidR="002755EF" w:rsidRPr="00E87B86" w14:paraId="765A46B6" w14:textId="77777777" w:rsidTr="00113617">
        <w:tc>
          <w:tcPr>
            <w:tcW w:w="9396" w:type="dxa"/>
            <w:gridSpan w:val="3"/>
          </w:tcPr>
          <w:p w14:paraId="228C2AFF" w14:textId="77777777" w:rsidR="002755EF" w:rsidRPr="00E87B86" w:rsidRDefault="002755EF" w:rsidP="00113617">
            <w:pPr>
              <w:rPr>
                <w:rFonts w:cstheme="minorHAnsi"/>
              </w:rPr>
            </w:pPr>
            <w:r>
              <w:rPr>
                <w:rFonts w:cstheme="minorHAnsi"/>
              </w:rPr>
              <w:t>Scholarly Research</w:t>
            </w:r>
            <w:r w:rsidRPr="00E87B86">
              <w:rPr>
                <w:rFonts w:cstheme="minorHAnsi"/>
              </w:rPr>
              <w:t xml:space="preserve"> Language (regular)</w:t>
            </w:r>
            <w:r w:rsidRPr="00E87B86">
              <w:rPr>
                <w:rStyle w:val="FootnoteReference"/>
                <w:rFonts w:cstheme="minorHAnsi"/>
              </w:rPr>
              <w:footnoteReference w:id="3"/>
            </w:r>
            <w:r w:rsidRPr="00E87B86">
              <w:rPr>
                <w:rFonts w:cstheme="minorHAnsi"/>
              </w:rPr>
              <w:t>: French</w:t>
            </w:r>
          </w:p>
        </w:tc>
      </w:tr>
      <w:tr w:rsidR="002755EF" w:rsidRPr="00E87B86" w14:paraId="71231DA4" w14:textId="77777777" w:rsidTr="00113617">
        <w:tc>
          <w:tcPr>
            <w:tcW w:w="9396" w:type="dxa"/>
            <w:gridSpan w:val="3"/>
          </w:tcPr>
          <w:p w14:paraId="0057984D" w14:textId="77777777" w:rsidR="002755EF" w:rsidRPr="00E87B86" w:rsidRDefault="002755EF" w:rsidP="00113617">
            <w:pPr>
              <w:rPr>
                <w:rFonts w:cstheme="minorHAnsi"/>
              </w:rPr>
            </w:pPr>
            <w:r>
              <w:rPr>
                <w:rFonts w:cstheme="minorHAnsi"/>
              </w:rPr>
              <w:t>Scholarly Research</w:t>
            </w:r>
            <w:r w:rsidRPr="00E87B86">
              <w:rPr>
                <w:rFonts w:cstheme="minorHAnsi"/>
              </w:rPr>
              <w:t xml:space="preserve"> Methods (regular):</w:t>
            </w:r>
            <w:r w:rsidRPr="00E87B86">
              <w:rPr>
                <w:rStyle w:val="FootnoteReference"/>
                <w:rFonts w:cstheme="minorHAnsi"/>
              </w:rPr>
              <w:footnoteReference w:id="4"/>
            </w:r>
          </w:p>
          <w:p w14:paraId="3B7A6FE8" w14:textId="77777777" w:rsidR="002755EF" w:rsidRDefault="002755EF" w:rsidP="00113617">
            <w:pPr>
              <w:rPr>
                <w:rFonts w:cstheme="minorHAnsi"/>
              </w:rPr>
            </w:pPr>
            <w:r w:rsidRPr="00171E21">
              <w:rPr>
                <w:rFonts w:cstheme="minorHAnsi"/>
              </w:rPr>
              <w:t>Seminar. Reading and interpretation of texts.</w:t>
            </w:r>
          </w:p>
          <w:p w14:paraId="6323D805" w14:textId="77777777" w:rsidR="002755EF" w:rsidRPr="00E87B86" w:rsidRDefault="002755EF" w:rsidP="00113617">
            <w:pPr>
              <w:rPr>
                <w:rFonts w:cstheme="minorHAnsi"/>
              </w:rPr>
            </w:pPr>
          </w:p>
        </w:tc>
      </w:tr>
      <w:tr w:rsidR="002755EF" w:rsidRPr="00E87B86" w14:paraId="38C668CF" w14:textId="77777777" w:rsidTr="00113617">
        <w:tc>
          <w:tcPr>
            <w:tcW w:w="3132" w:type="dxa"/>
          </w:tcPr>
          <w:p w14:paraId="6B351702" w14:textId="77777777" w:rsidR="002755EF" w:rsidRPr="00E87B86" w:rsidRDefault="002755EF" w:rsidP="00113617">
            <w:pPr>
              <w:rPr>
                <w:rFonts w:cstheme="minorHAnsi"/>
              </w:rPr>
            </w:pPr>
            <w:r>
              <w:rPr>
                <w:rFonts w:cstheme="minorHAnsi"/>
              </w:rPr>
              <w:t>Scholarly Research</w:t>
            </w:r>
            <w:r w:rsidRPr="00E87B86">
              <w:rPr>
                <w:rFonts w:cstheme="minorHAnsi"/>
              </w:rPr>
              <w:t>:</w:t>
            </w:r>
          </w:p>
        </w:tc>
        <w:tc>
          <w:tcPr>
            <w:tcW w:w="3132" w:type="dxa"/>
          </w:tcPr>
          <w:p w14:paraId="6EC0A06F" w14:textId="77777777" w:rsidR="002755EF" w:rsidRPr="00E87B86" w:rsidRDefault="002755EF" w:rsidP="00113617">
            <w:pPr>
              <w:rPr>
                <w:rFonts w:cstheme="minorHAnsi"/>
              </w:rPr>
            </w:pPr>
            <w:r w:rsidRPr="00E87B86">
              <w:rPr>
                <w:rFonts w:cstheme="minorHAnsi"/>
              </w:rPr>
              <w:t>Weekly (hours)</w:t>
            </w:r>
          </w:p>
        </w:tc>
        <w:tc>
          <w:tcPr>
            <w:tcW w:w="3132" w:type="dxa"/>
          </w:tcPr>
          <w:p w14:paraId="6ED7B423" w14:textId="77777777" w:rsidR="002755EF" w:rsidRPr="00E87B86" w:rsidRDefault="002755EF" w:rsidP="00113617">
            <w:pPr>
              <w:rPr>
                <w:rFonts w:cstheme="minorHAnsi"/>
              </w:rPr>
            </w:pPr>
            <w:r w:rsidRPr="00E87B86">
              <w:rPr>
                <w:rFonts w:cstheme="minorHAnsi"/>
              </w:rPr>
              <w:t>Semester (hours)</w:t>
            </w:r>
          </w:p>
          <w:p w14:paraId="64269F9E" w14:textId="77777777" w:rsidR="002755EF" w:rsidRPr="00E87B86" w:rsidRDefault="002755EF" w:rsidP="00113617">
            <w:pPr>
              <w:rPr>
                <w:rFonts w:cstheme="minorHAnsi"/>
              </w:rPr>
            </w:pPr>
          </w:p>
        </w:tc>
      </w:tr>
      <w:tr w:rsidR="002755EF" w:rsidRPr="00E87B86" w14:paraId="708CB40C" w14:textId="77777777" w:rsidTr="00113617">
        <w:tc>
          <w:tcPr>
            <w:tcW w:w="3132" w:type="dxa"/>
          </w:tcPr>
          <w:p w14:paraId="2EAFA312" w14:textId="77777777" w:rsidR="002755EF" w:rsidRPr="00E87B86" w:rsidRDefault="002755EF" w:rsidP="00113617">
            <w:pPr>
              <w:rPr>
                <w:rFonts w:cstheme="minorHAnsi"/>
              </w:rPr>
            </w:pPr>
            <w:r w:rsidRPr="00E87B86">
              <w:rPr>
                <w:rFonts w:cstheme="minorHAnsi"/>
              </w:rPr>
              <w:t>Lectures:</w:t>
            </w:r>
          </w:p>
        </w:tc>
        <w:tc>
          <w:tcPr>
            <w:tcW w:w="3132" w:type="dxa"/>
          </w:tcPr>
          <w:p w14:paraId="230FA329" w14:textId="77777777" w:rsidR="002755EF" w:rsidRPr="00E87B86" w:rsidRDefault="002755EF" w:rsidP="00113617">
            <w:pPr>
              <w:rPr>
                <w:rFonts w:cstheme="minorHAnsi"/>
              </w:rPr>
            </w:pPr>
          </w:p>
        </w:tc>
        <w:tc>
          <w:tcPr>
            <w:tcW w:w="3132" w:type="dxa"/>
          </w:tcPr>
          <w:p w14:paraId="29F32986" w14:textId="77777777" w:rsidR="002755EF" w:rsidRPr="00E87B86" w:rsidRDefault="002755EF" w:rsidP="00113617">
            <w:pPr>
              <w:rPr>
                <w:rFonts w:cstheme="minorHAnsi"/>
              </w:rPr>
            </w:pPr>
          </w:p>
        </w:tc>
      </w:tr>
      <w:tr w:rsidR="002755EF" w:rsidRPr="00E87B86" w14:paraId="5432FE15" w14:textId="77777777" w:rsidTr="00113617">
        <w:tc>
          <w:tcPr>
            <w:tcW w:w="3132" w:type="dxa"/>
          </w:tcPr>
          <w:p w14:paraId="60E41D4E" w14:textId="77777777" w:rsidR="002755EF" w:rsidRPr="00E87B86" w:rsidRDefault="002755EF" w:rsidP="00113617">
            <w:pPr>
              <w:rPr>
                <w:rFonts w:cstheme="minorHAnsi"/>
              </w:rPr>
            </w:pPr>
            <w:r w:rsidRPr="00E87B86">
              <w:rPr>
                <w:rFonts w:cstheme="minorHAnsi"/>
              </w:rPr>
              <w:t>Exercises:</w:t>
            </w:r>
          </w:p>
        </w:tc>
        <w:tc>
          <w:tcPr>
            <w:tcW w:w="3132" w:type="dxa"/>
          </w:tcPr>
          <w:p w14:paraId="2A45175F" w14:textId="77777777" w:rsidR="002755EF" w:rsidRPr="00E87B86" w:rsidRDefault="002755EF" w:rsidP="00113617">
            <w:pPr>
              <w:rPr>
                <w:rFonts w:cstheme="minorHAnsi"/>
              </w:rPr>
            </w:pPr>
          </w:p>
        </w:tc>
        <w:tc>
          <w:tcPr>
            <w:tcW w:w="3132" w:type="dxa"/>
          </w:tcPr>
          <w:p w14:paraId="379E6FC7" w14:textId="77777777" w:rsidR="002755EF" w:rsidRPr="00E87B86" w:rsidRDefault="002755EF" w:rsidP="00113617">
            <w:pPr>
              <w:rPr>
                <w:rFonts w:cstheme="minorHAnsi"/>
              </w:rPr>
            </w:pPr>
          </w:p>
        </w:tc>
      </w:tr>
      <w:tr w:rsidR="002755EF" w:rsidRPr="00E87B86" w14:paraId="2B11804B" w14:textId="77777777" w:rsidTr="00113617">
        <w:tc>
          <w:tcPr>
            <w:tcW w:w="3132" w:type="dxa"/>
          </w:tcPr>
          <w:p w14:paraId="434A4ED6" w14:textId="77777777" w:rsidR="002755EF" w:rsidRPr="00E87B86" w:rsidRDefault="002755EF" w:rsidP="00113617">
            <w:pPr>
              <w:rPr>
                <w:rFonts w:cstheme="minorHAnsi"/>
              </w:rPr>
            </w:pPr>
            <w:r w:rsidRPr="00E87B86">
              <w:rPr>
                <w:rFonts w:cstheme="minorHAnsi"/>
              </w:rPr>
              <w:t>Seminars:</w:t>
            </w:r>
          </w:p>
        </w:tc>
        <w:tc>
          <w:tcPr>
            <w:tcW w:w="3132" w:type="dxa"/>
          </w:tcPr>
          <w:p w14:paraId="14BF2E1A" w14:textId="77777777" w:rsidR="002755EF" w:rsidRPr="00E87B86" w:rsidRDefault="002755EF" w:rsidP="00113617">
            <w:pPr>
              <w:rPr>
                <w:rFonts w:cstheme="minorHAnsi"/>
              </w:rPr>
            </w:pPr>
            <w:r>
              <w:rPr>
                <w:rFonts w:cstheme="minorHAnsi"/>
              </w:rPr>
              <w:t>90 min</w:t>
            </w:r>
          </w:p>
        </w:tc>
        <w:tc>
          <w:tcPr>
            <w:tcW w:w="3132" w:type="dxa"/>
          </w:tcPr>
          <w:p w14:paraId="0558646E" w14:textId="77777777" w:rsidR="002755EF" w:rsidRPr="00E87B86" w:rsidRDefault="002755EF" w:rsidP="00113617">
            <w:pPr>
              <w:rPr>
                <w:rFonts w:cstheme="minorHAnsi"/>
              </w:rPr>
            </w:pPr>
            <w:r>
              <w:rPr>
                <w:rFonts w:cstheme="minorHAnsi"/>
              </w:rPr>
              <w:t>30</w:t>
            </w:r>
          </w:p>
        </w:tc>
      </w:tr>
      <w:tr w:rsidR="002755EF" w:rsidRPr="00E87B86" w14:paraId="3DA11067" w14:textId="77777777" w:rsidTr="00113617">
        <w:tc>
          <w:tcPr>
            <w:tcW w:w="9396" w:type="dxa"/>
            <w:gridSpan w:val="3"/>
          </w:tcPr>
          <w:p w14:paraId="597376CA" w14:textId="77777777" w:rsidR="002755EF" w:rsidRPr="00E87B86" w:rsidRDefault="002755EF" w:rsidP="00113617">
            <w:pPr>
              <w:rPr>
                <w:rFonts w:cstheme="minorHAnsi"/>
              </w:rPr>
            </w:pPr>
            <w:r w:rsidRPr="00E87B86">
              <w:rPr>
                <w:rFonts w:cstheme="minorHAnsi"/>
              </w:rPr>
              <w:t xml:space="preserve">ECTS: </w:t>
            </w:r>
            <w:r>
              <w:rPr>
                <w:rFonts w:cstheme="minorHAnsi"/>
              </w:rPr>
              <w:t>3</w:t>
            </w:r>
          </w:p>
        </w:tc>
      </w:tr>
      <w:tr w:rsidR="002755EF" w:rsidRPr="00E87B86" w14:paraId="731C57B1" w14:textId="77777777" w:rsidTr="00113617">
        <w:tc>
          <w:tcPr>
            <w:tcW w:w="9396" w:type="dxa"/>
            <w:gridSpan w:val="3"/>
          </w:tcPr>
          <w:p w14:paraId="66FF2445" w14:textId="77777777" w:rsidR="002755EF" w:rsidRPr="00E87B86" w:rsidRDefault="002755EF" w:rsidP="00113617">
            <w:pPr>
              <w:rPr>
                <w:rFonts w:cstheme="minorHAnsi"/>
              </w:rPr>
            </w:pPr>
            <w:r>
              <w:rPr>
                <w:rFonts w:cstheme="minorHAnsi"/>
              </w:rPr>
              <w:t>Scholarly Research</w:t>
            </w:r>
            <w:r w:rsidRPr="00E87B86">
              <w:rPr>
                <w:rFonts w:cstheme="minorHAnsi"/>
              </w:rPr>
              <w:t xml:space="preserve"> language and level</w:t>
            </w:r>
            <w:r w:rsidRPr="00E87B86">
              <w:rPr>
                <w:rStyle w:val="FootnoteReference"/>
                <w:rFonts w:cstheme="minorHAnsi"/>
              </w:rPr>
              <w:footnoteReference w:id="5"/>
            </w:r>
            <w:r w:rsidRPr="00E87B86">
              <w:rPr>
                <w:rFonts w:cstheme="minorHAnsi"/>
              </w:rPr>
              <w:t xml:space="preserve">  for guest (exchange) students:</w:t>
            </w:r>
          </w:p>
          <w:p w14:paraId="651F57A3" w14:textId="77777777" w:rsidR="002755EF" w:rsidRPr="00E87B86" w:rsidRDefault="002755EF" w:rsidP="00113617">
            <w:pPr>
              <w:rPr>
                <w:rFonts w:cstheme="minorHAnsi"/>
              </w:rPr>
            </w:pPr>
            <w:r w:rsidRPr="00E87B86">
              <w:rPr>
                <w:rFonts w:cstheme="minorHAnsi"/>
              </w:rPr>
              <w:t>French C1</w:t>
            </w:r>
          </w:p>
          <w:p w14:paraId="7E71E99E" w14:textId="77777777" w:rsidR="002755EF" w:rsidRPr="00E87B86" w:rsidRDefault="002755EF" w:rsidP="00113617">
            <w:pPr>
              <w:rPr>
                <w:rFonts w:cstheme="minorHAnsi"/>
              </w:rPr>
            </w:pPr>
          </w:p>
        </w:tc>
      </w:tr>
      <w:tr w:rsidR="002755EF" w:rsidRPr="00E87B86" w14:paraId="51BFC028" w14:textId="77777777" w:rsidTr="00113617">
        <w:tc>
          <w:tcPr>
            <w:tcW w:w="9396" w:type="dxa"/>
            <w:gridSpan w:val="3"/>
          </w:tcPr>
          <w:p w14:paraId="215D26E6" w14:textId="77777777" w:rsidR="002755EF" w:rsidRPr="00E87B86" w:rsidRDefault="002755EF" w:rsidP="00113617">
            <w:pPr>
              <w:pStyle w:val="FootnoteText"/>
              <w:jc w:val="both"/>
              <w:rPr>
                <w:rFonts w:cstheme="minorHAnsi"/>
                <w:sz w:val="22"/>
                <w:szCs w:val="22"/>
                <w:lang w:val="hr-HR"/>
              </w:rPr>
            </w:pPr>
            <w:r>
              <w:rPr>
                <w:rFonts w:cstheme="minorHAnsi"/>
                <w:sz w:val="22"/>
                <w:szCs w:val="22"/>
              </w:rPr>
              <w:t>Scholarly Research</w:t>
            </w:r>
            <w:r w:rsidRPr="00E87B86">
              <w:rPr>
                <w:rFonts w:cstheme="minorHAnsi"/>
                <w:sz w:val="22"/>
                <w:szCs w:val="22"/>
              </w:rPr>
              <w:t xml:space="preserve"> Methods</w:t>
            </w:r>
            <w:r w:rsidRPr="00E87B86">
              <w:rPr>
                <w:rStyle w:val="FootnoteReference"/>
                <w:rFonts w:cstheme="minorHAnsi"/>
                <w:sz w:val="22"/>
                <w:szCs w:val="22"/>
              </w:rPr>
              <w:footnoteReference w:id="6"/>
            </w:r>
            <w:r w:rsidRPr="00E87B86">
              <w:rPr>
                <w:rFonts w:cstheme="minorHAnsi"/>
                <w:sz w:val="22"/>
                <w:szCs w:val="22"/>
              </w:rPr>
              <w:t xml:space="preserve"> for guest (exchange) students:  L2 - All </w:t>
            </w:r>
            <w:r>
              <w:rPr>
                <w:rFonts w:cstheme="minorHAnsi"/>
                <w:sz w:val="22"/>
                <w:szCs w:val="22"/>
              </w:rPr>
              <w:t>Scholarly Research</w:t>
            </w:r>
            <w:r w:rsidRPr="00E87B86">
              <w:rPr>
                <w:rFonts w:cstheme="minorHAnsi"/>
                <w:sz w:val="22"/>
                <w:szCs w:val="22"/>
              </w:rPr>
              <w:t xml:space="preserve"> activities will be held in regular </w:t>
            </w:r>
            <w:r>
              <w:rPr>
                <w:rFonts w:cstheme="minorHAnsi"/>
                <w:sz w:val="22"/>
                <w:szCs w:val="22"/>
              </w:rPr>
              <w:t>Scholarly Research</w:t>
            </w:r>
            <w:r w:rsidRPr="00E87B86">
              <w:rPr>
                <w:rFonts w:cstheme="minorHAnsi"/>
                <w:sz w:val="22"/>
                <w:szCs w:val="22"/>
              </w:rPr>
              <w:t xml:space="preserve"> language only.</w:t>
            </w:r>
          </w:p>
          <w:p w14:paraId="0DAA1A4D" w14:textId="77777777" w:rsidR="002755EF" w:rsidRPr="00E87B86" w:rsidRDefault="002755EF" w:rsidP="00113617">
            <w:pPr>
              <w:rPr>
                <w:rFonts w:cstheme="minorHAnsi"/>
              </w:rPr>
            </w:pPr>
          </w:p>
        </w:tc>
      </w:tr>
      <w:tr w:rsidR="002755EF" w:rsidRPr="00E87B86" w14:paraId="54E81E9B" w14:textId="77777777" w:rsidTr="00113617">
        <w:tc>
          <w:tcPr>
            <w:tcW w:w="9396" w:type="dxa"/>
            <w:gridSpan w:val="3"/>
          </w:tcPr>
          <w:p w14:paraId="443BA39C" w14:textId="77777777" w:rsidR="002755EF" w:rsidRPr="00E87B86" w:rsidRDefault="002755EF" w:rsidP="00113617">
            <w:pPr>
              <w:rPr>
                <w:rFonts w:cstheme="minorHAnsi"/>
              </w:rPr>
            </w:pPr>
            <w:r w:rsidRPr="00E87B86">
              <w:rPr>
                <w:rFonts w:cstheme="minorHAnsi"/>
              </w:rPr>
              <w:t>Evaluation Methods</w:t>
            </w:r>
            <w:r w:rsidRPr="00E87B86">
              <w:rPr>
                <w:rStyle w:val="FootnoteReference"/>
                <w:rFonts w:cstheme="minorHAnsi"/>
              </w:rPr>
              <w:footnoteReference w:id="7"/>
            </w:r>
            <w:r w:rsidRPr="00E87B86">
              <w:rPr>
                <w:rFonts w:cstheme="minorHAnsi"/>
              </w:rPr>
              <w:t xml:space="preserve"> and Grading</w:t>
            </w:r>
            <w:r w:rsidRPr="00E87B86">
              <w:rPr>
                <w:rStyle w:val="FootnoteReference"/>
                <w:rFonts w:cstheme="minorHAnsi"/>
              </w:rPr>
              <w:footnoteReference w:id="8"/>
            </w:r>
            <w:r w:rsidRPr="00E87B86">
              <w:rPr>
                <w:rFonts w:cstheme="minorHAnsi"/>
              </w:rPr>
              <w:t>:  Standard - the institutional grading system (5 Excellent; 4 Very good; 3 Good; 2 Sufficient; 1 Fail)</w:t>
            </w:r>
          </w:p>
          <w:p w14:paraId="3F0072C9" w14:textId="77777777" w:rsidR="002755EF" w:rsidRDefault="002755EF" w:rsidP="00113617">
            <w:pPr>
              <w:rPr>
                <w:rFonts w:cstheme="minorHAnsi"/>
              </w:rPr>
            </w:pPr>
          </w:p>
          <w:p w14:paraId="0F405E11" w14:textId="77777777" w:rsidR="002755EF" w:rsidRDefault="002755EF" w:rsidP="00113617">
            <w:pPr>
              <w:rPr>
                <w:rFonts w:cstheme="minorHAnsi"/>
              </w:rPr>
            </w:pPr>
            <w:r>
              <w:rPr>
                <w:rFonts w:cstheme="minorHAnsi"/>
              </w:rPr>
              <w:t>W</w:t>
            </w:r>
            <w:r w:rsidRPr="004E1750">
              <w:rPr>
                <w:rFonts w:cstheme="minorHAnsi"/>
              </w:rPr>
              <w:t>ritten test</w:t>
            </w:r>
            <w:r>
              <w:rPr>
                <w:rFonts w:cstheme="minorHAnsi"/>
              </w:rPr>
              <w:t>,</w:t>
            </w:r>
            <w:r w:rsidRPr="004E1750">
              <w:rPr>
                <w:rFonts w:cstheme="minorHAnsi"/>
              </w:rPr>
              <w:t xml:space="preserve"> exam.</w:t>
            </w:r>
          </w:p>
          <w:p w14:paraId="33656BDF" w14:textId="77777777" w:rsidR="002755EF" w:rsidRPr="00E87B86" w:rsidRDefault="002755EF" w:rsidP="00113617">
            <w:pPr>
              <w:rPr>
                <w:rFonts w:cstheme="minorHAnsi"/>
              </w:rPr>
            </w:pPr>
          </w:p>
        </w:tc>
      </w:tr>
      <w:tr w:rsidR="002755EF" w:rsidRPr="00E87B86" w14:paraId="43D16DBB" w14:textId="77777777" w:rsidTr="00113617">
        <w:tc>
          <w:tcPr>
            <w:tcW w:w="9396" w:type="dxa"/>
            <w:gridSpan w:val="3"/>
          </w:tcPr>
          <w:p w14:paraId="67EAFCEB" w14:textId="77777777" w:rsidR="002755EF" w:rsidRPr="00171E21" w:rsidRDefault="002755EF" w:rsidP="00113617">
            <w:pPr>
              <w:shd w:val="clear" w:color="auto" w:fill="FFFFFF"/>
              <w:spacing w:before="100" w:beforeAutospacing="1" w:after="100" w:afterAutospacing="1"/>
              <w:rPr>
                <w:rFonts w:cstheme="minorHAnsi"/>
              </w:rPr>
            </w:pPr>
            <w:r w:rsidRPr="00171E21">
              <w:rPr>
                <w:rFonts w:cstheme="minorHAnsi"/>
              </w:rPr>
              <w:lastRenderedPageBreak/>
              <w:t>Learning outcomes</w:t>
            </w:r>
          </w:p>
          <w:p w14:paraId="3CF5B0B1" w14:textId="77777777" w:rsidR="002755EF" w:rsidRPr="00171E21" w:rsidRDefault="002755EF" w:rsidP="00113617">
            <w:pPr>
              <w:pStyle w:val="ListParagraph"/>
              <w:numPr>
                <w:ilvl w:val="0"/>
                <w:numId w:val="11"/>
              </w:numPr>
              <w:shd w:val="clear" w:color="auto" w:fill="FFFFFF"/>
              <w:spacing w:before="100" w:beforeAutospacing="1" w:after="100" w:afterAutospacing="1"/>
              <w:rPr>
                <w:rFonts w:cstheme="minorHAnsi"/>
              </w:rPr>
            </w:pPr>
            <w:r w:rsidRPr="00171E21">
              <w:rPr>
                <w:rFonts w:cstheme="minorHAnsi"/>
              </w:rPr>
              <w:t xml:space="preserve">Starting from various contemporary linguistic theories and approaches, be able to describe and interpret the meaning of the </w:t>
            </w:r>
            <w:proofErr w:type="spellStart"/>
            <w:r w:rsidRPr="00171E21">
              <w:rPr>
                <w:rFonts w:cstheme="minorHAnsi"/>
              </w:rPr>
              <w:t>analysed</w:t>
            </w:r>
            <w:proofErr w:type="spellEnd"/>
            <w:r w:rsidRPr="00171E21">
              <w:rPr>
                <w:rFonts w:cstheme="minorHAnsi"/>
              </w:rPr>
              <w:t xml:space="preserve"> linguistic texts in French.</w:t>
            </w:r>
          </w:p>
          <w:p w14:paraId="388850AA" w14:textId="77777777" w:rsidR="002755EF" w:rsidRPr="00171E21" w:rsidRDefault="002755EF" w:rsidP="00113617">
            <w:pPr>
              <w:pStyle w:val="ListParagraph"/>
              <w:numPr>
                <w:ilvl w:val="0"/>
                <w:numId w:val="11"/>
              </w:numPr>
              <w:shd w:val="clear" w:color="auto" w:fill="FFFFFF"/>
              <w:spacing w:before="100" w:beforeAutospacing="1" w:after="100" w:afterAutospacing="1"/>
              <w:rPr>
                <w:rFonts w:cstheme="minorHAnsi"/>
              </w:rPr>
            </w:pPr>
            <w:r w:rsidRPr="00171E21">
              <w:rPr>
                <w:rFonts w:cstheme="minorHAnsi"/>
              </w:rPr>
              <w:t xml:space="preserve">Be able to approach a specific text critically and analytically and to </w:t>
            </w:r>
            <w:proofErr w:type="spellStart"/>
            <w:r w:rsidRPr="00171E21">
              <w:rPr>
                <w:rFonts w:cstheme="minorHAnsi"/>
              </w:rPr>
              <w:t>analyse</w:t>
            </w:r>
            <w:proofErr w:type="spellEnd"/>
            <w:r w:rsidRPr="00171E21">
              <w:rPr>
                <w:rFonts w:cstheme="minorHAnsi"/>
              </w:rPr>
              <w:t xml:space="preserve"> successfully textual and extra-textual facts necessary for proper interpretation of a linguistic text in French.</w:t>
            </w:r>
          </w:p>
          <w:p w14:paraId="608B65D8" w14:textId="77777777" w:rsidR="002755EF" w:rsidRPr="00171E21" w:rsidRDefault="002755EF" w:rsidP="00113617">
            <w:pPr>
              <w:pStyle w:val="ListParagraph"/>
              <w:numPr>
                <w:ilvl w:val="0"/>
                <w:numId w:val="11"/>
              </w:numPr>
              <w:shd w:val="clear" w:color="auto" w:fill="FFFFFF"/>
              <w:spacing w:before="100" w:beforeAutospacing="1" w:after="100" w:afterAutospacing="1"/>
              <w:rPr>
                <w:rFonts w:cstheme="minorHAnsi"/>
              </w:rPr>
            </w:pPr>
            <w:r w:rsidRPr="00171E21">
              <w:rPr>
                <w:rFonts w:cstheme="minorHAnsi"/>
              </w:rPr>
              <w:t>Integrate one’s knowledge and manage complex situations, illustrate problems and create one’s own judgments about relevant facts in the field of French linguistics.</w:t>
            </w:r>
          </w:p>
          <w:p w14:paraId="5ECEF25F" w14:textId="77777777" w:rsidR="002755EF" w:rsidRPr="00171E21" w:rsidRDefault="002755EF" w:rsidP="00113617">
            <w:pPr>
              <w:pStyle w:val="ListParagraph"/>
              <w:numPr>
                <w:ilvl w:val="0"/>
                <w:numId w:val="11"/>
              </w:numPr>
              <w:shd w:val="clear" w:color="auto" w:fill="FFFFFF"/>
              <w:spacing w:before="100" w:beforeAutospacing="1" w:after="100" w:afterAutospacing="1"/>
              <w:rPr>
                <w:rFonts w:cstheme="minorHAnsi"/>
              </w:rPr>
            </w:pPr>
            <w:r w:rsidRPr="00171E21">
              <w:rPr>
                <w:rFonts w:cstheme="minorHAnsi"/>
              </w:rPr>
              <w:t>Be able to represent one’s opinion, to comment on and autonomously research and distinguish texts of prominent French and Francophone linguists of the twentieth and twenty-first centuries, to evaluate the suitability of a specific methodological procedure with regard to the assigned problem and to prove its value by providing arguments.</w:t>
            </w:r>
          </w:p>
          <w:p w14:paraId="44351DB9" w14:textId="77777777" w:rsidR="002755EF" w:rsidRPr="00171E21" w:rsidRDefault="002755EF" w:rsidP="00113617">
            <w:pPr>
              <w:pStyle w:val="ListParagraph"/>
              <w:numPr>
                <w:ilvl w:val="0"/>
                <w:numId w:val="11"/>
              </w:numPr>
              <w:shd w:val="clear" w:color="auto" w:fill="FFFFFF"/>
              <w:spacing w:before="100" w:beforeAutospacing="1" w:after="100" w:afterAutospacing="1"/>
              <w:rPr>
                <w:rFonts w:cstheme="minorHAnsi"/>
              </w:rPr>
            </w:pPr>
            <w:r w:rsidRPr="00171E21">
              <w:rPr>
                <w:rFonts w:cstheme="minorHAnsi"/>
              </w:rPr>
              <w:t xml:space="preserve">Be able to use dictionaries efficiently in order to expand the vocabulary and </w:t>
            </w:r>
            <w:proofErr w:type="spellStart"/>
            <w:r w:rsidRPr="00171E21">
              <w:rPr>
                <w:rFonts w:cstheme="minorHAnsi"/>
              </w:rPr>
              <w:t>summarise</w:t>
            </w:r>
            <w:proofErr w:type="spellEnd"/>
            <w:r w:rsidRPr="00171E21">
              <w:rPr>
                <w:rFonts w:cstheme="minorHAnsi"/>
              </w:rPr>
              <w:t xml:space="preserve"> complex texts from the field of French linguistics written in French.</w:t>
            </w:r>
          </w:p>
          <w:p w14:paraId="44C21BAC" w14:textId="77777777" w:rsidR="002755EF" w:rsidRPr="00171E21" w:rsidRDefault="002755EF" w:rsidP="00113617">
            <w:pPr>
              <w:pStyle w:val="ListParagraph"/>
              <w:numPr>
                <w:ilvl w:val="0"/>
                <w:numId w:val="11"/>
              </w:numPr>
              <w:shd w:val="clear" w:color="auto" w:fill="FFFFFF"/>
              <w:spacing w:before="100" w:beforeAutospacing="1" w:after="100" w:afterAutospacing="1"/>
              <w:rPr>
                <w:rFonts w:cstheme="minorHAnsi"/>
              </w:rPr>
            </w:pPr>
            <w:r w:rsidRPr="00171E21">
              <w:rPr>
                <w:rFonts w:cstheme="minorHAnsi"/>
              </w:rPr>
              <w:t xml:space="preserve">Be able to evaluate </w:t>
            </w:r>
            <w:proofErr w:type="spellStart"/>
            <w:r w:rsidRPr="00171E21">
              <w:rPr>
                <w:rFonts w:cstheme="minorHAnsi"/>
              </w:rPr>
              <w:t>specialised</w:t>
            </w:r>
            <w:proofErr w:type="spellEnd"/>
            <w:r w:rsidRPr="00171E21">
              <w:rPr>
                <w:rFonts w:cstheme="minorHAnsi"/>
              </w:rPr>
              <w:t xml:space="preserve"> facts, concepts, procedures, principles and theories within the scope of French linguistics and to identify similarities and differences in relation to other fields and problems of linguistics and philology</w:t>
            </w:r>
          </w:p>
          <w:p w14:paraId="65AC6AAD" w14:textId="77777777" w:rsidR="002755EF" w:rsidRPr="00171E21" w:rsidRDefault="002755EF" w:rsidP="00113617">
            <w:pPr>
              <w:pStyle w:val="ListParagraph"/>
              <w:numPr>
                <w:ilvl w:val="0"/>
                <w:numId w:val="11"/>
              </w:numPr>
              <w:shd w:val="clear" w:color="auto" w:fill="FFFFFF"/>
              <w:spacing w:before="100" w:beforeAutospacing="1" w:after="100" w:afterAutospacing="1"/>
              <w:rPr>
                <w:rFonts w:cstheme="minorHAnsi"/>
              </w:rPr>
            </w:pPr>
            <w:r w:rsidRPr="00171E21">
              <w:rPr>
                <w:rFonts w:cstheme="minorHAnsi"/>
              </w:rPr>
              <w:t xml:space="preserve">Be able to collect and </w:t>
            </w:r>
            <w:proofErr w:type="spellStart"/>
            <w:r w:rsidRPr="00171E21">
              <w:rPr>
                <w:rFonts w:cstheme="minorHAnsi"/>
              </w:rPr>
              <w:t>categorise</w:t>
            </w:r>
            <w:proofErr w:type="spellEnd"/>
            <w:r w:rsidRPr="00171E21">
              <w:rPr>
                <w:rFonts w:cstheme="minorHAnsi"/>
              </w:rPr>
              <w:t xml:space="preserve"> the relevant data from the field of French linguistics necessary for making conclusions related to the linguistic description of French, taking into account significant social, ethical or scientific matters</w:t>
            </w:r>
          </w:p>
          <w:p w14:paraId="22855CD8" w14:textId="77777777" w:rsidR="002755EF" w:rsidRPr="00171E21" w:rsidRDefault="002755EF" w:rsidP="00113617">
            <w:pPr>
              <w:pStyle w:val="ListParagraph"/>
              <w:numPr>
                <w:ilvl w:val="0"/>
                <w:numId w:val="11"/>
              </w:numPr>
              <w:shd w:val="clear" w:color="auto" w:fill="FFFFFF"/>
              <w:spacing w:before="100" w:beforeAutospacing="1" w:after="100" w:afterAutospacing="1"/>
              <w:rPr>
                <w:rFonts w:cstheme="minorHAnsi"/>
              </w:rPr>
            </w:pPr>
            <w:r w:rsidRPr="00171E21">
              <w:rPr>
                <w:rFonts w:cstheme="minorHAnsi"/>
              </w:rPr>
              <w:t xml:space="preserve">Be able to recognize and classify problems in the field of French linguistics and interrelate them to the Croatian linguistic system and other linguistic </w:t>
            </w:r>
            <w:proofErr w:type="spellStart"/>
            <w:r w:rsidRPr="00171E21">
              <w:rPr>
                <w:rFonts w:cstheme="minorHAnsi"/>
              </w:rPr>
              <w:t>sytems</w:t>
            </w:r>
            <w:proofErr w:type="spellEnd"/>
            <w:r w:rsidRPr="00171E21">
              <w:rPr>
                <w:rFonts w:cstheme="minorHAnsi"/>
              </w:rPr>
              <w:t xml:space="preserve"> familiar to the students.</w:t>
            </w:r>
          </w:p>
          <w:p w14:paraId="714796D1" w14:textId="77777777" w:rsidR="002755EF" w:rsidRPr="00171E21" w:rsidRDefault="002755EF" w:rsidP="00113617">
            <w:pPr>
              <w:pStyle w:val="ListParagraph"/>
              <w:numPr>
                <w:ilvl w:val="0"/>
                <w:numId w:val="11"/>
              </w:numPr>
              <w:shd w:val="clear" w:color="auto" w:fill="FFFFFF"/>
              <w:spacing w:before="100" w:beforeAutospacing="1" w:after="100" w:afterAutospacing="1"/>
              <w:rPr>
                <w:rFonts w:cstheme="minorHAnsi"/>
              </w:rPr>
            </w:pPr>
            <w:r w:rsidRPr="00171E21">
              <w:rPr>
                <w:rFonts w:cstheme="minorHAnsi"/>
              </w:rPr>
              <w:t>Be able to express in one’s own words the concepts and ideas related to French linguistics.</w:t>
            </w:r>
          </w:p>
          <w:p w14:paraId="6271D3A6" w14:textId="77777777" w:rsidR="002755EF" w:rsidRPr="004E1750" w:rsidRDefault="002755EF" w:rsidP="00113617">
            <w:pPr>
              <w:pStyle w:val="ListParagraph"/>
              <w:numPr>
                <w:ilvl w:val="0"/>
                <w:numId w:val="11"/>
              </w:numPr>
              <w:shd w:val="clear" w:color="auto" w:fill="FFFFFF"/>
              <w:spacing w:before="100" w:beforeAutospacing="1" w:after="100" w:afterAutospacing="1"/>
              <w:rPr>
                <w:rFonts w:cstheme="minorHAnsi"/>
              </w:rPr>
            </w:pPr>
            <w:r w:rsidRPr="00171E21">
              <w:rPr>
                <w:rFonts w:cstheme="minorHAnsi"/>
              </w:rPr>
              <w:t>Be able to estimate one’s own interests and competences and, on the basis of integrated learning skills, select appropriate fields for further studies.</w:t>
            </w:r>
          </w:p>
        </w:tc>
      </w:tr>
      <w:tr w:rsidR="002755EF" w:rsidRPr="00E87B86" w14:paraId="34BCAB63" w14:textId="77777777" w:rsidTr="00113617">
        <w:tc>
          <w:tcPr>
            <w:tcW w:w="9396" w:type="dxa"/>
            <w:gridSpan w:val="3"/>
          </w:tcPr>
          <w:p w14:paraId="546B8463" w14:textId="77777777" w:rsidR="002755EF" w:rsidRPr="00E87B86" w:rsidRDefault="002755EF" w:rsidP="00113617">
            <w:pPr>
              <w:rPr>
                <w:rFonts w:cstheme="minorHAnsi"/>
              </w:rPr>
            </w:pPr>
            <w:r w:rsidRPr="00E87B86">
              <w:rPr>
                <w:rFonts w:cstheme="minorHAnsi"/>
              </w:rPr>
              <w:t>Literature: Selected readings available through the LMS platform</w:t>
            </w:r>
          </w:p>
          <w:p w14:paraId="3BC2A18E" w14:textId="77777777" w:rsidR="002755EF" w:rsidRPr="00E87B86" w:rsidRDefault="002755EF" w:rsidP="00113617">
            <w:pPr>
              <w:rPr>
                <w:rFonts w:cstheme="minorHAnsi"/>
              </w:rPr>
            </w:pPr>
          </w:p>
        </w:tc>
      </w:tr>
    </w:tbl>
    <w:p w14:paraId="7966D250" w14:textId="34F95D75" w:rsidR="00BD49AB" w:rsidRDefault="00BD49AB" w:rsidP="00714366"/>
    <w:p w14:paraId="12114BD7" w14:textId="364506BB" w:rsidR="002755EF" w:rsidRDefault="002755EF" w:rsidP="00714366"/>
    <w:sectPr w:rsidR="002755EF" w:rsidSect="00D12733">
      <w:pgSz w:w="12240" w:h="15840"/>
      <w:pgMar w:top="709" w:right="1417" w:bottom="142"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D9EC1D" w14:textId="77777777" w:rsidR="006A0B09" w:rsidRDefault="006A0B09" w:rsidP="00714366">
      <w:pPr>
        <w:spacing w:after="0" w:line="240" w:lineRule="auto"/>
      </w:pPr>
      <w:r>
        <w:separator/>
      </w:r>
    </w:p>
  </w:endnote>
  <w:endnote w:type="continuationSeparator" w:id="0">
    <w:p w14:paraId="27531C95" w14:textId="77777777" w:rsidR="006A0B09" w:rsidRDefault="006A0B09" w:rsidP="00714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B0D0" w14:textId="77777777" w:rsidR="006A0B09" w:rsidRDefault="006A0B09" w:rsidP="00714366">
      <w:pPr>
        <w:spacing w:after="0" w:line="240" w:lineRule="auto"/>
      </w:pPr>
      <w:r>
        <w:separator/>
      </w:r>
    </w:p>
  </w:footnote>
  <w:footnote w:type="continuationSeparator" w:id="0">
    <w:p w14:paraId="6982A5B6" w14:textId="77777777" w:rsidR="006A0B09" w:rsidRDefault="006A0B09" w:rsidP="00714366">
      <w:pPr>
        <w:spacing w:after="0" w:line="240" w:lineRule="auto"/>
      </w:pPr>
      <w:r>
        <w:continuationSeparator/>
      </w:r>
    </w:p>
  </w:footnote>
  <w:footnote w:id="1">
    <w:p w14:paraId="4507D6E5" w14:textId="77777777" w:rsidR="002755EF" w:rsidRPr="00D12733" w:rsidRDefault="002755EF" w:rsidP="002755EF">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BA,</w:t>
      </w:r>
      <w:r>
        <w:rPr>
          <w:sz w:val="20"/>
          <w:szCs w:val="20"/>
        </w:rPr>
        <w:t xml:space="preserve"> MA, PhD; 2</w:t>
      </w:r>
      <w:r w:rsidRPr="00C64195">
        <w:rPr>
          <w:sz w:val="20"/>
          <w:szCs w:val="20"/>
          <w:vertAlign w:val="superscript"/>
        </w:rPr>
        <w:t>nd</w:t>
      </w:r>
      <w:r>
        <w:rPr>
          <w:sz w:val="20"/>
          <w:szCs w:val="20"/>
        </w:rPr>
        <w:t xml:space="preserve"> </w:t>
      </w:r>
      <w:r w:rsidRPr="00D12733">
        <w:rPr>
          <w:sz w:val="20"/>
          <w:szCs w:val="20"/>
        </w:rPr>
        <w:t>year</w:t>
      </w:r>
      <w:r>
        <w:rPr>
          <w:sz w:val="20"/>
          <w:szCs w:val="20"/>
        </w:rPr>
        <w:t xml:space="preserve"> …</w:t>
      </w:r>
    </w:p>
  </w:footnote>
  <w:footnote w:id="2">
    <w:p w14:paraId="58CBF88A" w14:textId="77777777" w:rsidR="002755EF" w:rsidRPr="00D12733" w:rsidRDefault="002755EF" w:rsidP="002755EF">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Winter, Summer, Academic Year</w:t>
      </w:r>
    </w:p>
  </w:footnote>
  <w:footnote w:id="3">
    <w:p w14:paraId="240AAECF" w14:textId="77777777" w:rsidR="002755EF" w:rsidRPr="00C64195" w:rsidRDefault="002755EF" w:rsidP="002755EF">
      <w:pPr>
        <w:pStyle w:val="FootnoteText"/>
        <w:jc w:val="both"/>
        <w:rPr>
          <w:lang w:val="hr-HR"/>
        </w:rPr>
      </w:pPr>
      <w:r>
        <w:rPr>
          <w:rStyle w:val="FootnoteReference"/>
        </w:rPr>
        <w:footnoteRef/>
      </w:r>
      <w:r>
        <w:t xml:space="preserve"> Teaching language according to the regular </w:t>
      </w:r>
      <w:proofErr w:type="spellStart"/>
      <w:r>
        <w:t>programme</w:t>
      </w:r>
      <w:proofErr w:type="spellEnd"/>
      <w:r>
        <w:t xml:space="preserve"> (e.g. Croatian, French, Slovenian…)</w:t>
      </w:r>
    </w:p>
  </w:footnote>
  <w:footnote w:id="4">
    <w:p w14:paraId="48E10B86" w14:textId="77777777" w:rsidR="002755EF" w:rsidRPr="00D12733" w:rsidRDefault="002755EF" w:rsidP="002755EF">
      <w:pPr>
        <w:pStyle w:val="FootnoteText"/>
        <w:jc w:val="both"/>
        <w:rPr>
          <w:lang w:val="hr-HR"/>
        </w:rPr>
      </w:pPr>
      <w:r w:rsidRPr="00D12733">
        <w:rPr>
          <w:rStyle w:val="FootnoteReference"/>
        </w:rPr>
        <w:footnoteRef/>
      </w:r>
      <w:r w:rsidRPr="00D12733">
        <w:t xml:space="preserve"> Direct instructions: teaching through lectures/seminars/exercises and teacher-led demonstrations in the classroom; Presentations; Classroom discussion; E-Learning (Omega, etc.); Fieldwork; Other (specify)</w:t>
      </w:r>
    </w:p>
  </w:footnote>
  <w:footnote w:id="5">
    <w:p w14:paraId="7C83E2BA" w14:textId="77777777" w:rsidR="002755EF" w:rsidRPr="00D12733" w:rsidRDefault="002755EF" w:rsidP="002755EF">
      <w:pPr>
        <w:pStyle w:val="FootnoteText"/>
        <w:jc w:val="both"/>
        <w:rPr>
          <w:lang w:val="hr-HR"/>
        </w:rPr>
      </w:pPr>
      <w:r w:rsidRPr="00D12733">
        <w:rPr>
          <w:rStyle w:val="FootnoteReference"/>
        </w:rPr>
        <w:footnoteRef/>
      </w:r>
      <w:r w:rsidRPr="00D12733">
        <w:t xml:space="preserve"> </w:t>
      </w:r>
      <w:r w:rsidRPr="00D12733">
        <w:rPr>
          <w:lang w:val="hr-HR"/>
        </w:rPr>
        <w:t>According to CEFR (e.g. English B2, German C1…)</w:t>
      </w:r>
    </w:p>
  </w:footnote>
  <w:footnote w:id="6">
    <w:p w14:paraId="6A9DEB9C" w14:textId="77777777" w:rsidR="002755EF" w:rsidRDefault="002755EF" w:rsidP="002755EF">
      <w:pPr>
        <w:pStyle w:val="FootnoteText"/>
        <w:jc w:val="both"/>
      </w:pPr>
      <w:r w:rsidRPr="00D12733">
        <w:rPr>
          <w:rStyle w:val="FootnoteReference"/>
        </w:rPr>
        <w:footnoteRef/>
      </w:r>
      <w:r>
        <w:t xml:space="preserve"> </w:t>
      </w:r>
      <w:r w:rsidRPr="00D933EA">
        <w:rPr>
          <w:b/>
        </w:rPr>
        <w:t>Language options for guest (exchange) students):</w:t>
      </w:r>
    </w:p>
    <w:p w14:paraId="4764AB32" w14:textId="77777777" w:rsidR="002755EF" w:rsidRPr="00D12733" w:rsidRDefault="002755EF" w:rsidP="002755EF">
      <w:pPr>
        <w:pStyle w:val="FootnoteText"/>
        <w:jc w:val="both"/>
      </w:pPr>
      <w:r w:rsidRPr="00D12733">
        <w:t>L1 - All teaching activities will be held in regular teaching language. However, guest (</w:t>
      </w:r>
      <w:r w:rsidRPr="00D06704">
        <w:t>exchange) students will have the opportunity to attend additional consultations with the lecturer and teaching assistants in foreign language (indicated as teaching language for guest (exchange) students), to help master the course materials. Additionally,</w:t>
      </w:r>
      <w:r w:rsidRPr="00D12733">
        <w:t xml:space="preserve"> the lecturer will refer guest (exchange) students to the corresponding literature in foreign language</w:t>
      </w:r>
      <w:r>
        <w:t>,</w:t>
      </w:r>
      <w:r w:rsidRPr="00D12733">
        <w:t xml:space="preserve"> as well as give them the possibility of taking the associated exams in foreign language.</w:t>
      </w:r>
    </w:p>
    <w:p w14:paraId="7C0869BD" w14:textId="77777777" w:rsidR="002755EF" w:rsidRPr="00D12733" w:rsidRDefault="002755EF" w:rsidP="002755EF">
      <w:pPr>
        <w:pStyle w:val="FootnoteText"/>
        <w:jc w:val="both"/>
        <w:rPr>
          <w:lang w:val="hr-HR"/>
        </w:rPr>
      </w:pPr>
      <w:r w:rsidRPr="00D12733">
        <w:t>L2 - All teaching activities will be held</w:t>
      </w:r>
      <w:r>
        <w:t xml:space="preserve"> </w:t>
      </w:r>
      <w:r w:rsidRPr="00D12733">
        <w:t>in regular teaching language</w:t>
      </w:r>
      <w:r>
        <w:t xml:space="preserve"> only</w:t>
      </w:r>
      <w:r w:rsidRPr="00D12733">
        <w:t>.</w:t>
      </w:r>
    </w:p>
  </w:footnote>
  <w:footnote w:id="7">
    <w:p w14:paraId="69CD69EC" w14:textId="77777777" w:rsidR="002755EF" w:rsidRPr="00D12733" w:rsidRDefault="002755EF" w:rsidP="002755EF">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Class attendance, Essay, Preliminary exam, Seminar paper, Practical work, Written exam, Oral Exam, Other (specify)</w:t>
      </w:r>
    </w:p>
  </w:footnote>
  <w:footnote w:id="8">
    <w:p w14:paraId="08658317" w14:textId="77777777" w:rsidR="002755EF" w:rsidRPr="00D12733" w:rsidRDefault="002755EF" w:rsidP="002755EF">
      <w:pPr>
        <w:spacing w:after="0" w:line="240" w:lineRule="auto"/>
        <w:jc w:val="both"/>
        <w:rPr>
          <w:sz w:val="20"/>
          <w:szCs w:val="20"/>
        </w:rPr>
      </w:pPr>
      <w:r w:rsidRPr="00D12733">
        <w:rPr>
          <w:rStyle w:val="FootnoteReference"/>
          <w:sz w:val="20"/>
          <w:szCs w:val="20"/>
        </w:rPr>
        <w:footnoteRef/>
      </w:r>
      <w:r w:rsidRPr="00D12733">
        <w:rPr>
          <w:sz w:val="20"/>
          <w:szCs w:val="20"/>
        </w:rPr>
        <w:t xml:space="preserve"> Standard - the institutional grading system (5 Excellent; 4 Very good; 3 Good; 2 Sufficient; 1 Fail)</w:t>
      </w:r>
    </w:p>
    <w:p w14:paraId="3962C29A" w14:textId="77777777" w:rsidR="002755EF" w:rsidRPr="00D12733" w:rsidRDefault="002755EF" w:rsidP="002755EF">
      <w:pPr>
        <w:spacing w:after="0" w:line="240" w:lineRule="auto"/>
        <w:jc w:val="both"/>
        <w:rPr>
          <w:sz w:val="20"/>
          <w:szCs w:val="20"/>
        </w:rPr>
      </w:pPr>
      <w:r w:rsidRPr="00D12733">
        <w:rPr>
          <w:sz w:val="20"/>
          <w:szCs w:val="20"/>
        </w:rPr>
        <w:t xml:space="preserve">Additional: </w:t>
      </w:r>
    </w:p>
    <w:p w14:paraId="1CD05F18" w14:textId="77777777" w:rsidR="002755EF" w:rsidRPr="00D12733" w:rsidRDefault="002755EF" w:rsidP="002755EF">
      <w:pPr>
        <w:spacing w:after="0" w:line="240" w:lineRule="auto"/>
        <w:jc w:val="both"/>
        <w:rPr>
          <w:sz w:val="20"/>
          <w:szCs w:val="20"/>
        </w:rPr>
      </w:pPr>
      <w:r w:rsidRPr="00D12733">
        <w:rPr>
          <w:sz w:val="20"/>
          <w:szCs w:val="20"/>
        </w:rPr>
        <w:t>RA - Regular Attendance (No ECTS credits awarded for course attendance only)</w:t>
      </w:r>
    </w:p>
    <w:p w14:paraId="00DCEAB3" w14:textId="77777777" w:rsidR="002755EF" w:rsidRPr="00D12733" w:rsidRDefault="002755EF" w:rsidP="002755EF">
      <w:pPr>
        <w:spacing w:after="0" w:line="240" w:lineRule="auto"/>
        <w:jc w:val="both"/>
        <w:rPr>
          <w:sz w:val="20"/>
          <w:szCs w:val="20"/>
        </w:rPr>
      </w:pPr>
      <w:r w:rsidRPr="00D12733">
        <w:rPr>
          <w:sz w:val="20"/>
          <w:szCs w:val="20"/>
        </w:rPr>
        <w:t>C - Completed (Student has completed proscribed obligations/no ECTS credits awarded)</w:t>
      </w:r>
    </w:p>
    <w:p w14:paraId="36247360" w14:textId="77777777" w:rsidR="002755EF" w:rsidRPr="00D12733" w:rsidRDefault="002755EF" w:rsidP="002755EF">
      <w:pPr>
        <w:spacing w:after="0" w:line="240" w:lineRule="auto"/>
        <w:jc w:val="both"/>
        <w:rPr>
          <w:sz w:val="20"/>
          <w:szCs w:val="20"/>
        </w:rPr>
      </w:pPr>
      <w:r w:rsidRPr="00D12733">
        <w:rPr>
          <w:sz w:val="20"/>
          <w:szCs w:val="20"/>
        </w:rPr>
        <w:t>C+ – Completed + ECTS (Student has completed proscribed obligations + ECTS credits awarded)</w:t>
      </w:r>
    </w:p>
    <w:p w14:paraId="2F6AF302" w14:textId="77777777" w:rsidR="002755EF" w:rsidRPr="00D12733" w:rsidRDefault="002755EF" w:rsidP="002755EF">
      <w:pPr>
        <w:pStyle w:val="FootnoteText"/>
        <w:rPr>
          <w:lang w:val="hr-HR"/>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84B06"/>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857191"/>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562106D"/>
    <w:multiLevelType w:val="hybridMultilevel"/>
    <w:tmpl w:val="A1666E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5426E5"/>
    <w:multiLevelType w:val="hybridMultilevel"/>
    <w:tmpl w:val="A9247A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0468DE"/>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C7D2928"/>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35236AF"/>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3940A87"/>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A4D02DE"/>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E6B0A64"/>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F6D2BC8"/>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3376939"/>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88E33EF"/>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CCA26CF"/>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DC25500"/>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E6F3C56"/>
    <w:multiLevelType w:val="hybridMultilevel"/>
    <w:tmpl w:val="BEA096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123E53"/>
    <w:multiLevelType w:val="hybridMultilevel"/>
    <w:tmpl w:val="5386D4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7F08C0"/>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4EB0853"/>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1F94BCD"/>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DF31CF6"/>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E8915CF"/>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4"/>
  </w:num>
  <w:num w:numId="3">
    <w:abstractNumId w:val="17"/>
  </w:num>
  <w:num w:numId="4">
    <w:abstractNumId w:val="13"/>
  </w:num>
  <w:num w:numId="5">
    <w:abstractNumId w:val="6"/>
  </w:num>
  <w:num w:numId="6">
    <w:abstractNumId w:val="1"/>
  </w:num>
  <w:num w:numId="7">
    <w:abstractNumId w:val="10"/>
  </w:num>
  <w:num w:numId="8">
    <w:abstractNumId w:val="0"/>
  </w:num>
  <w:num w:numId="9">
    <w:abstractNumId w:val="12"/>
  </w:num>
  <w:num w:numId="10">
    <w:abstractNumId w:val="20"/>
  </w:num>
  <w:num w:numId="11">
    <w:abstractNumId w:val="5"/>
  </w:num>
  <w:num w:numId="12">
    <w:abstractNumId w:val="21"/>
  </w:num>
  <w:num w:numId="13">
    <w:abstractNumId w:val="4"/>
  </w:num>
  <w:num w:numId="14">
    <w:abstractNumId w:val="19"/>
  </w:num>
  <w:num w:numId="15">
    <w:abstractNumId w:val="7"/>
  </w:num>
  <w:num w:numId="16">
    <w:abstractNumId w:val="8"/>
  </w:num>
  <w:num w:numId="17">
    <w:abstractNumId w:val="18"/>
  </w:num>
  <w:num w:numId="18">
    <w:abstractNumId w:val="11"/>
  </w:num>
  <w:num w:numId="19">
    <w:abstractNumId w:val="16"/>
  </w:num>
  <w:num w:numId="20">
    <w:abstractNumId w:val="15"/>
  </w:num>
  <w:num w:numId="21">
    <w:abstractNumId w:val="2"/>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366"/>
    <w:rsid w:val="000045AB"/>
    <w:rsid w:val="00020C96"/>
    <w:rsid w:val="00034999"/>
    <w:rsid w:val="0007245F"/>
    <w:rsid w:val="00105A33"/>
    <w:rsid w:val="00120BC5"/>
    <w:rsid w:val="00133F2F"/>
    <w:rsid w:val="00171E21"/>
    <w:rsid w:val="00195BAC"/>
    <w:rsid w:val="001F3BE8"/>
    <w:rsid w:val="00230887"/>
    <w:rsid w:val="002755EF"/>
    <w:rsid w:val="00297469"/>
    <w:rsid w:val="003804F7"/>
    <w:rsid w:val="00381EEA"/>
    <w:rsid w:val="003B1E7C"/>
    <w:rsid w:val="003E03D6"/>
    <w:rsid w:val="004422E3"/>
    <w:rsid w:val="00465279"/>
    <w:rsid w:val="004E1750"/>
    <w:rsid w:val="00525147"/>
    <w:rsid w:val="005D7B91"/>
    <w:rsid w:val="0062222F"/>
    <w:rsid w:val="00662550"/>
    <w:rsid w:val="00675172"/>
    <w:rsid w:val="006A0B09"/>
    <w:rsid w:val="00714366"/>
    <w:rsid w:val="007254DF"/>
    <w:rsid w:val="00777C80"/>
    <w:rsid w:val="007E09CB"/>
    <w:rsid w:val="009047B0"/>
    <w:rsid w:val="0092101E"/>
    <w:rsid w:val="0092582F"/>
    <w:rsid w:val="00966206"/>
    <w:rsid w:val="00966E70"/>
    <w:rsid w:val="009716E7"/>
    <w:rsid w:val="009C6004"/>
    <w:rsid w:val="00A01504"/>
    <w:rsid w:val="00A2687C"/>
    <w:rsid w:val="00AB04BF"/>
    <w:rsid w:val="00AC000C"/>
    <w:rsid w:val="00AD64A3"/>
    <w:rsid w:val="00AD78DD"/>
    <w:rsid w:val="00B841EB"/>
    <w:rsid w:val="00BC2B7F"/>
    <w:rsid w:val="00BD49AB"/>
    <w:rsid w:val="00C122B0"/>
    <w:rsid w:val="00C64195"/>
    <w:rsid w:val="00CD030E"/>
    <w:rsid w:val="00CE3B68"/>
    <w:rsid w:val="00D06704"/>
    <w:rsid w:val="00D12733"/>
    <w:rsid w:val="00D37240"/>
    <w:rsid w:val="00D933EA"/>
    <w:rsid w:val="00E203E8"/>
    <w:rsid w:val="00E471DE"/>
    <w:rsid w:val="00E87310"/>
    <w:rsid w:val="00E87B86"/>
    <w:rsid w:val="00EB59AF"/>
    <w:rsid w:val="00EF3067"/>
    <w:rsid w:val="00F117E5"/>
    <w:rsid w:val="00F216CC"/>
    <w:rsid w:val="00F24889"/>
    <w:rsid w:val="00F92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943D5"/>
  <w15:chartTrackingRefBased/>
  <w15:docId w15:val="{6C7B4A0D-81EB-4F27-9D22-26E1A0389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143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714366"/>
    <w:pPr>
      <w:spacing w:after="0" w:line="240" w:lineRule="auto"/>
    </w:pPr>
    <w:rPr>
      <w:sz w:val="20"/>
      <w:szCs w:val="20"/>
    </w:rPr>
  </w:style>
  <w:style w:type="character" w:customStyle="1" w:styleId="FootnoteTextChar">
    <w:name w:val="Footnote Text Char"/>
    <w:basedOn w:val="DefaultParagraphFont"/>
    <w:link w:val="FootnoteText"/>
    <w:uiPriority w:val="99"/>
    <w:rsid w:val="00714366"/>
    <w:rPr>
      <w:sz w:val="20"/>
      <w:szCs w:val="20"/>
    </w:rPr>
  </w:style>
  <w:style w:type="character" w:styleId="FootnoteReference">
    <w:name w:val="footnote reference"/>
    <w:basedOn w:val="DefaultParagraphFont"/>
    <w:uiPriority w:val="99"/>
    <w:semiHidden/>
    <w:unhideWhenUsed/>
    <w:rsid w:val="00714366"/>
    <w:rPr>
      <w:vertAlign w:val="superscript"/>
    </w:rPr>
  </w:style>
  <w:style w:type="paragraph" w:styleId="BalloonText">
    <w:name w:val="Balloon Text"/>
    <w:basedOn w:val="Normal"/>
    <w:link w:val="BalloonTextChar"/>
    <w:uiPriority w:val="99"/>
    <w:semiHidden/>
    <w:unhideWhenUsed/>
    <w:rsid w:val="00966E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6E70"/>
    <w:rPr>
      <w:rFonts w:ascii="Segoe UI" w:hAnsi="Segoe UI" w:cs="Segoe UI"/>
      <w:sz w:val="18"/>
      <w:szCs w:val="18"/>
    </w:rPr>
  </w:style>
  <w:style w:type="character" w:styleId="Hyperlink">
    <w:name w:val="Hyperlink"/>
    <w:basedOn w:val="DefaultParagraphFont"/>
    <w:uiPriority w:val="99"/>
    <w:semiHidden/>
    <w:unhideWhenUsed/>
    <w:rsid w:val="00AD78DD"/>
    <w:rPr>
      <w:color w:val="0000FF"/>
      <w:u w:val="single"/>
    </w:rPr>
  </w:style>
  <w:style w:type="paragraph" w:styleId="ListParagraph">
    <w:name w:val="List Paragraph"/>
    <w:basedOn w:val="Normal"/>
    <w:uiPriority w:val="34"/>
    <w:qFormat/>
    <w:rsid w:val="00BD49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85595">
      <w:bodyDiv w:val="1"/>
      <w:marLeft w:val="0"/>
      <w:marRight w:val="0"/>
      <w:marTop w:val="0"/>
      <w:marBottom w:val="0"/>
      <w:divBdr>
        <w:top w:val="none" w:sz="0" w:space="0" w:color="auto"/>
        <w:left w:val="none" w:sz="0" w:space="0" w:color="auto"/>
        <w:bottom w:val="none" w:sz="0" w:space="0" w:color="auto"/>
        <w:right w:val="none" w:sz="0" w:space="0" w:color="auto"/>
      </w:divBdr>
      <w:divsChild>
        <w:div w:id="1781416669">
          <w:marLeft w:val="0"/>
          <w:marRight w:val="0"/>
          <w:marTop w:val="0"/>
          <w:marBottom w:val="300"/>
          <w:divBdr>
            <w:top w:val="single" w:sz="6" w:space="0" w:color="DDDDDD"/>
            <w:left w:val="single" w:sz="6" w:space="0" w:color="DDDDDD"/>
            <w:bottom w:val="single" w:sz="6" w:space="0" w:color="DDDDDD"/>
            <w:right w:val="single" w:sz="6" w:space="0" w:color="DDDDDD"/>
          </w:divBdr>
          <w:divsChild>
            <w:div w:id="45682816">
              <w:marLeft w:val="0"/>
              <w:marRight w:val="0"/>
              <w:marTop w:val="0"/>
              <w:marBottom w:val="0"/>
              <w:divBdr>
                <w:top w:val="none" w:sz="0" w:space="8" w:color="DDDDDD"/>
                <w:left w:val="none" w:sz="0" w:space="11" w:color="DDDDDD"/>
                <w:bottom w:val="single" w:sz="6" w:space="8" w:color="DDDDDD"/>
                <w:right w:val="none" w:sz="0" w:space="11" w:color="DDDDDD"/>
              </w:divBdr>
              <w:divsChild>
                <w:div w:id="1937908084">
                  <w:marLeft w:val="0"/>
                  <w:marRight w:val="0"/>
                  <w:marTop w:val="0"/>
                  <w:marBottom w:val="0"/>
                  <w:divBdr>
                    <w:top w:val="none" w:sz="0" w:space="0" w:color="auto"/>
                    <w:left w:val="none" w:sz="0" w:space="0" w:color="auto"/>
                    <w:bottom w:val="none" w:sz="0" w:space="0" w:color="auto"/>
                    <w:right w:val="none" w:sz="0" w:space="0" w:color="auto"/>
                  </w:divBdr>
                </w:div>
              </w:divsChild>
            </w:div>
            <w:div w:id="64057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273887">
      <w:bodyDiv w:val="1"/>
      <w:marLeft w:val="0"/>
      <w:marRight w:val="0"/>
      <w:marTop w:val="0"/>
      <w:marBottom w:val="0"/>
      <w:divBdr>
        <w:top w:val="none" w:sz="0" w:space="0" w:color="auto"/>
        <w:left w:val="none" w:sz="0" w:space="0" w:color="auto"/>
        <w:bottom w:val="none" w:sz="0" w:space="0" w:color="auto"/>
        <w:right w:val="none" w:sz="0" w:space="0" w:color="auto"/>
      </w:divBdr>
      <w:divsChild>
        <w:div w:id="1929533550">
          <w:marLeft w:val="0"/>
          <w:marRight w:val="0"/>
          <w:marTop w:val="0"/>
          <w:marBottom w:val="0"/>
          <w:divBdr>
            <w:top w:val="none" w:sz="0" w:space="0" w:color="auto"/>
            <w:left w:val="none" w:sz="0" w:space="0" w:color="auto"/>
            <w:bottom w:val="none" w:sz="0" w:space="0" w:color="auto"/>
            <w:right w:val="none" w:sz="0" w:space="0" w:color="auto"/>
          </w:divBdr>
        </w:div>
        <w:div w:id="460928948">
          <w:marLeft w:val="0"/>
          <w:marRight w:val="0"/>
          <w:marTop w:val="0"/>
          <w:marBottom w:val="0"/>
          <w:divBdr>
            <w:top w:val="none" w:sz="0" w:space="0" w:color="auto"/>
            <w:left w:val="none" w:sz="0" w:space="0" w:color="auto"/>
            <w:bottom w:val="none" w:sz="0" w:space="0" w:color="auto"/>
            <w:right w:val="none" w:sz="0" w:space="0" w:color="auto"/>
          </w:divBdr>
        </w:div>
        <w:div w:id="401872112">
          <w:marLeft w:val="0"/>
          <w:marRight w:val="0"/>
          <w:marTop w:val="0"/>
          <w:marBottom w:val="0"/>
          <w:divBdr>
            <w:top w:val="none" w:sz="0" w:space="0" w:color="auto"/>
            <w:left w:val="none" w:sz="0" w:space="0" w:color="auto"/>
            <w:bottom w:val="none" w:sz="0" w:space="0" w:color="auto"/>
            <w:right w:val="none" w:sz="0" w:space="0" w:color="auto"/>
          </w:divBdr>
        </w:div>
      </w:divsChild>
    </w:div>
    <w:div w:id="1021709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DD5327-98B5-4A42-8598-E1566EFAE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Pages>
  <Words>477</Words>
  <Characters>2722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dc:creator>
  <cp:keywords/>
  <dc:description/>
  <cp:lastModifiedBy>Nina</cp:lastModifiedBy>
  <cp:revision>15</cp:revision>
  <cp:lastPrinted>2019-02-18T13:08:00Z</cp:lastPrinted>
  <dcterms:created xsi:type="dcterms:W3CDTF">2024-01-02T08:00:00Z</dcterms:created>
  <dcterms:modified xsi:type="dcterms:W3CDTF">2024-01-04T12:50:00Z</dcterms:modified>
</cp:coreProperties>
</file>