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80" w:rightFromText="180" w:horzAnchor="margin" w:tblpY="885"/>
        <w:tblW w:w="0" w:type="auto"/>
        <w:tblLook w:val="04A0" w:firstRow="1" w:lastRow="0" w:firstColumn="1" w:lastColumn="0" w:noHBand="0" w:noVBand="1"/>
      </w:tblPr>
      <w:tblGrid>
        <w:gridCol w:w="3132"/>
        <w:gridCol w:w="3132"/>
        <w:gridCol w:w="3132"/>
      </w:tblGrid>
      <w:tr w:rsidR="00714366" w14:paraId="1FE6FA1C" w14:textId="77777777" w:rsidTr="00714366">
        <w:tc>
          <w:tcPr>
            <w:tcW w:w="9396" w:type="dxa"/>
            <w:gridSpan w:val="3"/>
          </w:tcPr>
          <w:p w14:paraId="50E59E3D" w14:textId="25A1C5E9" w:rsidR="00714366" w:rsidRDefault="00714366" w:rsidP="00714366">
            <w:pPr>
              <w:rPr>
                <w:rFonts w:ascii="Calibri" w:hAnsi="Calibri" w:cs="Calibri"/>
              </w:rPr>
            </w:pPr>
            <w:r>
              <w:rPr>
                <w:rFonts w:ascii="Calibri" w:hAnsi="Calibri" w:cs="Calibri"/>
              </w:rPr>
              <w:t>STUDY PROGRAMME:</w:t>
            </w:r>
            <w:r w:rsidR="00120BC5">
              <w:rPr>
                <w:rFonts w:ascii="Calibri" w:hAnsi="Calibri" w:cs="Calibri"/>
              </w:rPr>
              <w:t xml:space="preserve"> </w:t>
            </w:r>
            <w:r w:rsidR="003744EC" w:rsidRPr="003744EC">
              <w:rPr>
                <w:rFonts w:ascii="Calibri" w:hAnsi="Calibri" w:cs="Calibri"/>
                <w:lang w:val="en-GB"/>
              </w:rPr>
              <w:t xml:space="preserve"> SPANISH LANGUAGE AND LITERATURE</w:t>
            </w:r>
          </w:p>
          <w:p w14:paraId="13F4582A" w14:textId="77777777" w:rsidR="00EB59AF" w:rsidRPr="00714366" w:rsidRDefault="00EB59AF" w:rsidP="00714366">
            <w:pPr>
              <w:rPr>
                <w:rFonts w:ascii="Calibri" w:hAnsi="Calibri" w:cs="Calibri"/>
              </w:rPr>
            </w:pPr>
          </w:p>
        </w:tc>
      </w:tr>
      <w:tr w:rsidR="005D7B91" w14:paraId="0AF9AF91" w14:textId="77777777" w:rsidTr="00714366">
        <w:tc>
          <w:tcPr>
            <w:tcW w:w="9396" w:type="dxa"/>
            <w:gridSpan w:val="3"/>
          </w:tcPr>
          <w:p w14:paraId="7B15B625" w14:textId="39437F4C" w:rsidR="005D7B91" w:rsidRPr="0007245F" w:rsidRDefault="005D7B91" w:rsidP="00465279">
            <w:pPr>
              <w:rPr>
                <w:rFonts w:ascii="Calibri" w:hAnsi="Calibri" w:cs="Calibri"/>
                <w:color w:val="FF0000"/>
              </w:rPr>
            </w:pPr>
            <w:r>
              <w:rPr>
                <w:rFonts w:ascii="Calibri" w:hAnsi="Calibri" w:cs="Calibri"/>
              </w:rPr>
              <w:t>Level</w:t>
            </w:r>
            <w:r w:rsidR="00EB59AF">
              <w:rPr>
                <w:rFonts w:ascii="Calibri" w:hAnsi="Calibri" w:cs="Calibri"/>
              </w:rPr>
              <w:t xml:space="preserve"> and Year</w:t>
            </w:r>
            <w:r w:rsidR="007254DF">
              <w:rPr>
                <w:rStyle w:val="Refdenotaalpie"/>
                <w:rFonts w:ascii="Calibri" w:hAnsi="Calibri" w:cs="Calibri"/>
              </w:rPr>
              <w:footnoteReference w:id="1"/>
            </w:r>
            <w:r>
              <w:rPr>
                <w:rFonts w:ascii="Calibri" w:hAnsi="Calibri" w:cs="Calibri"/>
              </w:rPr>
              <w:t>:</w:t>
            </w:r>
            <w:r w:rsidR="0007245F">
              <w:rPr>
                <w:rFonts w:ascii="Calibri" w:hAnsi="Calibri" w:cs="Calibri"/>
              </w:rPr>
              <w:t xml:space="preserve"> </w:t>
            </w:r>
            <w:r w:rsidR="0007245F">
              <w:rPr>
                <w:rFonts w:ascii="Calibri" w:hAnsi="Calibri" w:cs="Calibri"/>
                <w:color w:val="FF0000"/>
              </w:rPr>
              <w:t xml:space="preserve"> </w:t>
            </w:r>
            <w:r w:rsidR="003744EC" w:rsidRPr="003744EC">
              <w:rPr>
                <w:sz w:val="20"/>
                <w:szCs w:val="20"/>
                <w:lang w:val="en-GB"/>
              </w:rPr>
              <w:t xml:space="preserve"> </w:t>
            </w:r>
            <w:r w:rsidR="003744EC" w:rsidRPr="003744EC">
              <w:rPr>
                <w:rFonts w:ascii="Calibri" w:hAnsi="Calibri" w:cs="Calibri"/>
                <w:lang w:val="en-GB"/>
              </w:rPr>
              <w:t>BA, 2</w:t>
            </w:r>
            <w:r w:rsidR="003744EC" w:rsidRPr="003744EC">
              <w:rPr>
                <w:rFonts w:ascii="Calibri" w:hAnsi="Calibri" w:cs="Calibri"/>
                <w:vertAlign w:val="superscript"/>
                <w:lang w:val="en-GB"/>
              </w:rPr>
              <w:t>nd</w:t>
            </w:r>
            <w:r w:rsidR="003744EC" w:rsidRPr="003744EC">
              <w:rPr>
                <w:rFonts w:ascii="Calibri" w:hAnsi="Calibri" w:cs="Calibri"/>
                <w:lang w:val="en-GB"/>
              </w:rPr>
              <w:t xml:space="preserve"> year</w:t>
            </w:r>
          </w:p>
        </w:tc>
      </w:tr>
      <w:tr w:rsidR="00A01504" w14:paraId="09AF07A0" w14:textId="77777777" w:rsidTr="00B77E7E">
        <w:tc>
          <w:tcPr>
            <w:tcW w:w="9396" w:type="dxa"/>
            <w:gridSpan w:val="3"/>
          </w:tcPr>
          <w:p w14:paraId="27D1068C" w14:textId="7653FB0D" w:rsidR="00A01504" w:rsidRDefault="00A01504" w:rsidP="00714366">
            <w:pPr>
              <w:rPr>
                <w:rFonts w:ascii="Calibri" w:hAnsi="Calibri" w:cs="Calibri"/>
              </w:rPr>
            </w:pPr>
            <w:r>
              <w:rPr>
                <w:rFonts w:ascii="Calibri" w:hAnsi="Calibri" w:cs="Calibri"/>
              </w:rPr>
              <w:t>Course Title:</w:t>
            </w:r>
            <w:r w:rsidR="003744EC">
              <w:rPr>
                <w:rFonts w:ascii="Calibri" w:hAnsi="Calibri" w:cs="Calibri"/>
              </w:rPr>
              <w:t xml:space="preserve"> </w:t>
            </w:r>
            <w:r w:rsidR="003744EC" w:rsidRPr="003744EC">
              <w:rPr>
                <w:rFonts w:ascii="Calibri" w:hAnsi="Calibri" w:cs="Calibri"/>
              </w:rPr>
              <w:t>Hispanic cultures through literary texts</w:t>
            </w:r>
          </w:p>
          <w:p w14:paraId="18F4FD88" w14:textId="77777777" w:rsidR="00A01504" w:rsidRPr="00714366" w:rsidRDefault="00A01504" w:rsidP="00714366">
            <w:pPr>
              <w:rPr>
                <w:rFonts w:ascii="Calibri" w:hAnsi="Calibri" w:cs="Calibri"/>
              </w:rPr>
            </w:pPr>
          </w:p>
        </w:tc>
      </w:tr>
      <w:tr w:rsidR="005D7B91" w14:paraId="42F77B60" w14:textId="77777777" w:rsidTr="00714366">
        <w:tc>
          <w:tcPr>
            <w:tcW w:w="9396" w:type="dxa"/>
            <w:gridSpan w:val="3"/>
          </w:tcPr>
          <w:p w14:paraId="1AC447F7" w14:textId="661D0843" w:rsidR="005D7B91" w:rsidRDefault="005D7B91" w:rsidP="00714366">
            <w:pPr>
              <w:rPr>
                <w:rFonts w:ascii="Calibri" w:hAnsi="Calibri" w:cs="Calibri"/>
              </w:rPr>
            </w:pPr>
            <w:r>
              <w:rPr>
                <w:rFonts w:ascii="Calibri" w:hAnsi="Calibri" w:cs="Calibri"/>
              </w:rPr>
              <w:t>Course Description:</w:t>
            </w:r>
            <w:r w:rsidR="003744EC">
              <w:rPr>
                <w:rFonts w:ascii="Calibri" w:hAnsi="Calibri" w:cs="Calibri"/>
              </w:rPr>
              <w:t xml:space="preserve"> </w:t>
            </w:r>
            <w:r w:rsidR="003744EC">
              <w:t xml:space="preserve"> </w:t>
            </w:r>
            <w:r w:rsidR="003744EC" w:rsidRPr="003744EC">
              <w:rPr>
                <w:rFonts w:ascii="Calibri" w:hAnsi="Calibri" w:cs="Calibri"/>
              </w:rPr>
              <w:t>The goal is to introduce students to different aspects of Hispanic cultures from the perspective of writers who dealt with them in their literary works. The goal is to prepare students for independent research of cultural and literary phenomena and analysis of literary works.</w:t>
            </w:r>
          </w:p>
          <w:p w14:paraId="7709831A" w14:textId="77777777" w:rsidR="00EB59AF" w:rsidRDefault="00EB59AF" w:rsidP="00714366">
            <w:pPr>
              <w:rPr>
                <w:rFonts w:ascii="Calibri" w:hAnsi="Calibri" w:cs="Calibri"/>
              </w:rPr>
            </w:pPr>
          </w:p>
        </w:tc>
      </w:tr>
      <w:tr w:rsidR="005D7B91" w14:paraId="0C5EB0D0" w14:textId="77777777" w:rsidTr="00714366">
        <w:tc>
          <w:tcPr>
            <w:tcW w:w="9396" w:type="dxa"/>
            <w:gridSpan w:val="3"/>
          </w:tcPr>
          <w:p w14:paraId="2B44E054" w14:textId="3EBC84FC" w:rsidR="005D7B91" w:rsidRPr="0007245F" w:rsidRDefault="005D7B91" w:rsidP="00465279">
            <w:pPr>
              <w:rPr>
                <w:rFonts w:ascii="Calibri" w:hAnsi="Calibri" w:cs="Calibri"/>
                <w:color w:val="FF0000"/>
              </w:rPr>
            </w:pPr>
            <w:r>
              <w:rPr>
                <w:rFonts w:ascii="Calibri" w:hAnsi="Calibri" w:cs="Calibri"/>
              </w:rPr>
              <w:t>Semester</w:t>
            </w:r>
            <w:r w:rsidR="007254DF">
              <w:rPr>
                <w:rStyle w:val="Refdenotaalpie"/>
                <w:rFonts w:ascii="Calibri" w:hAnsi="Calibri" w:cs="Calibri"/>
              </w:rPr>
              <w:footnoteReference w:id="2"/>
            </w:r>
            <w:r>
              <w:rPr>
                <w:rFonts w:ascii="Calibri" w:hAnsi="Calibri" w:cs="Calibri"/>
              </w:rPr>
              <w:t>:</w:t>
            </w:r>
            <w:r w:rsidR="0007245F" w:rsidRPr="0007245F">
              <w:rPr>
                <w:rFonts w:ascii="Calibri" w:hAnsi="Calibri" w:cs="Calibri"/>
                <w:color w:val="FF0000"/>
              </w:rPr>
              <w:t xml:space="preserve"> </w:t>
            </w:r>
            <w:r w:rsidR="003744EC" w:rsidRPr="003744EC">
              <w:rPr>
                <w:rFonts w:ascii="Calibri" w:hAnsi="Calibri" w:cs="Calibri"/>
                <w:lang w:val="en-GB"/>
              </w:rPr>
              <w:t xml:space="preserve"> Summer</w:t>
            </w:r>
          </w:p>
        </w:tc>
      </w:tr>
      <w:tr w:rsidR="00714366" w14:paraId="394F8003" w14:textId="77777777" w:rsidTr="00714366">
        <w:tc>
          <w:tcPr>
            <w:tcW w:w="9396" w:type="dxa"/>
            <w:gridSpan w:val="3"/>
          </w:tcPr>
          <w:p w14:paraId="27B1DB2E" w14:textId="14D65BF9" w:rsidR="00714366" w:rsidRDefault="00714366" w:rsidP="00714366">
            <w:pPr>
              <w:rPr>
                <w:rFonts w:ascii="Calibri" w:hAnsi="Calibri" w:cs="Calibri"/>
              </w:rPr>
            </w:pPr>
            <w:r>
              <w:rPr>
                <w:rFonts w:ascii="Calibri" w:hAnsi="Calibri" w:cs="Calibri"/>
              </w:rPr>
              <w:t>Lecturer</w:t>
            </w:r>
            <w:r w:rsidR="007254DF">
              <w:rPr>
                <w:rFonts w:ascii="Calibri" w:hAnsi="Calibri" w:cs="Calibri"/>
              </w:rPr>
              <w:t>(s)/Teacher(s)</w:t>
            </w:r>
            <w:r>
              <w:rPr>
                <w:rFonts w:ascii="Calibri" w:hAnsi="Calibri" w:cs="Calibri"/>
              </w:rPr>
              <w:t>:</w:t>
            </w:r>
            <w:r w:rsidR="003744EC">
              <w:rPr>
                <w:rFonts w:ascii="Calibri" w:hAnsi="Calibri" w:cs="Calibri"/>
              </w:rPr>
              <w:t xml:space="preserve"> Maja Zovko</w:t>
            </w:r>
          </w:p>
          <w:p w14:paraId="6D322F5A" w14:textId="77777777" w:rsidR="00C64195" w:rsidRPr="00714366" w:rsidRDefault="00C64195" w:rsidP="00714366">
            <w:pPr>
              <w:rPr>
                <w:rFonts w:ascii="Calibri" w:hAnsi="Calibri" w:cs="Calibri"/>
              </w:rPr>
            </w:pPr>
          </w:p>
        </w:tc>
      </w:tr>
      <w:tr w:rsidR="00A01504" w14:paraId="1AD68583" w14:textId="77777777" w:rsidTr="00714366">
        <w:tc>
          <w:tcPr>
            <w:tcW w:w="9396" w:type="dxa"/>
            <w:gridSpan w:val="3"/>
          </w:tcPr>
          <w:p w14:paraId="39EED7B8" w14:textId="0713EA44" w:rsidR="00E203E8" w:rsidRDefault="00E203E8" w:rsidP="00714366">
            <w:pPr>
              <w:rPr>
                <w:rFonts w:ascii="Calibri" w:hAnsi="Calibri" w:cs="Calibri"/>
              </w:rPr>
            </w:pPr>
            <w:r>
              <w:rPr>
                <w:rFonts w:ascii="Calibri" w:hAnsi="Calibri" w:cs="Calibri"/>
              </w:rPr>
              <w:t>Teaching Language (regular)</w:t>
            </w:r>
            <w:r w:rsidR="00C64195">
              <w:rPr>
                <w:rStyle w:val="Refdenotaalpie"/>
                <w:rFonts w:ascii="Calibri" w:hAnsi="Calibri" w:cs="Calibri"/>
              </w:rPr>
              <w:footnoteReference w:id="3"/>
            </w:r>
            <w:r w:rsidR="007254DF">
              <w:rPr>
                <w:rFonts w:ascii="Calibri" w:hAnsi="Calibri" w:cs="Calibri"/>
              </w:rPr>
              <w:t>:</w:t>
            </w:r>
            <w:r w:rsidR="003744EC">
              <w:rPr>
                <w:rFonts w:ascii="Calibri" w:hAnsi="Calibri" w:cs="Calibri"/>
              </w:rPr>
              <w:t xml:space="preserve"> Spanish</w:t>
            </w:r>
          </w:p>
        </w:tc>
      </w:tr>
      <w:tr w:rsidR="007254DF" w14:paraId="1FF68424" w14:textId="77777777" w:rsidTr="00714366">
        <w:tc>
          <w:tcPr>
            <w:tcW w:w="9396" w:type="dxa"/>
            <w:gridSpan w:val="3"/>
          </w:tcPr>
          <w:p w14:paraId="32CCB9FF" w14:textId="679C0FD3" w:rsidR="007254DF" w:rsidRDefault="007254DF" w:rsidP="00714366">
            <w:pPr>
              <w:rPr>
                <w:rFonts w:ascii="Calibri" w:hAnsi="Calibri" w:cs="Calibri"/>
              </w:rPr>
            </w:pPr>
            <w:r w:rsidRPr="007254DF">
              <w:rPr>
                <w:rFonts w:ascii="Calibri" w:hAnsi="Calibri" w:cs="Calibri"/>
              </w:rPr>
              <w:t>Teaching Methods</w:t>
            </w:r>
            <w:r>
              <w:rPr>
                <w:rFonts w:ascii="Calibri" w:hAnsi="Calibri" w:cs="Calibri"/>
              </w:rPr>
              <w:t xml:space="preserve"> (regular):</w:t>
            </w:r>
            <w:r>
              <w:rPr>
                <w:rStyle w:val="Refdenotaalpie"/>
                <w:rFonts w:ascii="Calibri" w:hAnsi="Calibri" w:cs="Calibri"/>
              </w:rPr>
              <w:footnoteReference w:id="4"/>
            </w:r>
            <w:r w:rsidR="003744EC" w:rsidRPr="003744EC">
              <w:rPr>
                <w:rFonts w:ascii="Calibri" w:hAnsi="Calibri" w:cs="Calibri"/>
                <w:lang w:val="en-GB"/>
              </w:rPr>
              <w:t xml:space="preserve"> Teaching through lectures and teacher-led demonstrations in the classroom, Presentations, Classroom discussion; E-Learning (Omega, etc.)</w:t>
            </w:r>
          </w:p>
          <w:p w14:paraId="73084972" w14:textId="77777777" w:rsidR="009C6004" w:rsidRDefault="009C6004" w:rsidP="00714366">
            <w:pPr>
              <w:rPr>
                <w:rFonts w:ascii="Calibri" w:hAnsi="Calibri" w:cs="Calibri"/>
              </w:rPr>
            </w:pPr>
          </w:p>
        </w:tc>
      </w:tr>
      <w:tr w:rsidR="00714366" w14:paraId="726390B6" w14:textId="77777777" w:rsidTr="00334931">
        <w:tc>
          <w:tcPr>
            <w:tcW w:w="3132" w:type="dxa"/>
          </w:tcPr>
          <w:p w14:paraId="4F3817F1" w14:textId="77777777" w:rsidR="00714366" w:rsidRPr="00714366" w:rsidRDefault="005D7B91" w:rsidP="00714366">
            <w:pPr>
              <w:rPr>
                <w:rFonts w:ascii="Calibri" w:hAnsi="Calibri" w:cs="Calibri"/>
              </w:rPr>
            </w:pPr>
            <w:r>
              <w:rPr>
                <w:rFonts w:ascii="Calibri" w:hAnsi="Calibri" w:cs="Calibri"/>
              </w:rPr>
              <w:t>Teaching</w:t>
            </w:r>
            <w:r w:rsidR="00465279">
              <w:rPr>
                <w:rFonts w:ascii="Calibri" w:hAnsi="Calibri" w:cs="Calibri"/>
              </w:rPr>
              <w:t>:</w:t>
            </w:r>
          </w:p>
        </w:tc>
        <w:tc>
          <w:tcPr>
            <w:tcW w:w="3132" w:type="dxa"/>
          </w:tcPr>
          <w:p w14:paraId="35FB619A" w14:textId="77777777" w:rsidR="00714366" w:rsidRPr="00714366" w:rsidRDefault="005D7B91" w:rsidP="00C122B0">
            <w:pPr>
              <w:rPr>
                <w:rFonts w:ascii="Calibri" w:hAnsi="Calibri" w:cs="Calibri"/>
              </w:rPr>
            </w:pPr>
            <w:r>
              <w:rPr>
                <w:rFonts w:ascii="Calibri" w:hAnsi="Calibri" w:cs="Calibri"/>
              </w:rPr>
              <w:t>Weekly</w:t>
            </w:r>
            <w:r w:rsidR="00C122B0">
              <w:rPr>
                <w:rFonts w:ascii="Calibri" w:hAnsi="Calibri" w:cs="Calibri"/>
              </w:rPr>
              <w:t xml:space="preserve"> (hours)</w:t>
            </w:r>
          </w:p>
        </w:tc>
        <w:tc>
          <w:tcPr>
            <w:tcW w:w="3132" w:type="dxa"/>
          </w:tcPr>
          <w:p w14:paraId="07DC1DC0" w14:textId="77777777" w:rsidR="00714366" w:rsidRDefault="005D7B91" w:rsidP="00714366">
            <w:pPr>
              <w:rPr>
                <w:rFonts w:ascii="Calibri" w:hAnsi="Calibri" w:cs="Calibri"/>
              </w:rPr>
            </w:pPr>
            <w:r>
              <w:rPr>
                <w:rFonts w:ascii="Calibri" w:hAnsi="Calibri" w:cs="Calibri"/>
              </w:rPr>
              <w:t>Semester</w:t>
            </w:r>
            <w:r w:rsidR="00C122B0">
              <w:rPr>
                <w:rFonts w:ascii="Calibri" w:hAnsi="Calibri" w:cs="Calibri"/>
              </w:rPr>
              <w:t xml:space="preserve"> (hours)</w:t>
            </w:r>
          </w:p>
          <w:p w14:paraId="226E0932" w14:textId="77777777" w:rsidR="00465279" w:rsidRPr="00714366" w:rsidRDefault="00465279" w:rsidP="00714366">
            <w:pPr>
              <w:rPr>
                <w:rFonts w:ascii="Calibri" w:hAnsi="Calibri" w:cs="Calibri"/>
              </w:rPr>
            </w:pPr>
          </w:p>
        </w:tc>
      </w:tr>
      <w:tr w:rsidR="00714366" w14:paraId="6DF89EA6" w14:textId="77777777" w:rsidTr="00DB754C">
        <w:tc>
          <w:tcPr>
            <w:tcW w:w="3132" w:type="dxa"/>
          </w:tcPr>
          <w:p w14:paraId="70B3963E" w14:textId="77777777" w:rsidR="00714366" w:rsidRPr="00714366" w:rsidRDefault="005D7B91" w:rsidP="00714366">
            <w:pPr>
              <w:rPr>
                <w:rFonts w:ascii="Calibri" w:hAnsi="Calibri" w:cs="Calibri"/>
              </w:rPr>
            </w:pPr>
            <w:r>
              <w:rPr>
                <w:rFonts w:ascii="Calibri" w:hAnsi="Calibri" w:cs="Calibri"/>
              </w:rPr>
              <w:t>Lectures:</w:t>
            </w:r>
          </w:p>
        </w:tc>
        <w:tc>
          <w:tcPr>
            <w:tcW w:w="3132" w:type="dxa"/>
          </w:tcPr>
          <w:p w14:paraId="3497B9BE" w14:textId="77777777" w:rsidR="00714366" w:rsidRPr="00714366" w:rsidRDefault="00714366" w:rsidP="00714366">
            <w:pPr>
              <w:rPr>
                <w:rFonts w:ascii="Calibri" w:hAnsi="Calibri" w:cs="Calibri"/>
              </w:rPr>
            </w:pPr>
          </w:p>
        </w:tc>
        <w:tc>
          <w:tcPr>
            <w:tcW w:w="3132" w:type="dxa"/>
          </w:tcPr>
          <w:p w14:paraId="3BBD732F" w14:textId="77777777" w:rsidR="00714366" w:rsidRPr="00714366" w:rsidRDefault="00714366" w:rsidP="00714366">
            <w:pPr>
              <w:rPr>
                <w:rFonts w:ascii="Calibri" w:hAnsi="Calibri" w:cs="Calibri"/>
              </w:rPr>
            </w:pPr>
          </w:p>
        </w:tc>
      </w:tr>
      <w:tr w:rsidR="00714366" w14:paraId="30D83030" w14:textId="77777777" w:rsidTr="001C572C">
        <w:tc>
          <w:tcPr>
            <w:tcW w:w="3132" w:type="dxa"/>
          </w:tcPr>
          <w:p w14:paraId="75EB3891" w14:textId="77777777" w:rsidR="00714366" w:rsidRPr="00714366" w:rsidRDefault="005D7B91" w:rsidP="00714366">
            <w:pPr>
              <w:rPr>
                <w:rFonts w:ascii="Calibri" w:hAnsi="Calibri" w:cs="Calibri"/>
              </w:rPr>
            </w:pPr>
            <w:r>
              <w:rPr>
                <w:rFonts w:ascii="Calibri" w:hAnsi="Calibri" w:cs="Calibri"/>
              </w:rPr>
              <w:t>Exercises:</w:t>
            </w:r>
          </w:p>
        </w:tc>
        <w:tc>
          <w:tcPr>
            <w:tcW w:w="3132" w:type="dxa"/>
          </w:tcPr>
          <w:p w14:paraId="5BE61307" w14:textId="77777777" w:rsidR="00714366" w:rsidRPr="00714366" w:rsidRDefault="00714366" w:rsidP="00714366">
            <w:pPr>
              <w:rPr>
                <w:rFonts w:ascii="Calibri" w:hAnsi="Calibri" w:cs="Calibri"/>
              </w:rPr>
            </w:pPr>
          </w:p>
        </w:tc>
        <w:tc>
          <w:tcPr>
            <w:tcW w:w="3132" w:type="dxa"/>
          </w:tcPr>
          <w:p w14:paraId="2474D33A" w14:textId="77777777" w:rsidR="00714366" w:rsidRPr="00714366" w:rsidRDefault="00714366" w:rsidP="00714366">
            <w:pPr>
              <w:rPr>
                <w:rFonts w:ascii="Calibri" w:hAnsi="Calibri" w:cs="Calibri"/>
              </w:rPr>
            </w:pPr>
          </w:p>
        </w:tc>
      </w:tr>
      <w:tr w:rsidR="00714366" w14:paraId="6E1C332C" w14:textId="77777777" w:rsidTr="00591030">
        <w:tc>
          <w:tcPr>
            <w:tcW w:w="3132" w:type="dxa"/>
          </w:tcPr>
          <w:p w14:paraId="70BD6C4A" w14:textId="77777777" w:rsidR="00714366" w:rsidRPr="00714366" w:rsidRDefault="005D7B91" w:rsidP="00714366">
            <w:pPr>
              <w:rPr>
                <w:rFonts w:ascii="Calibri" w:hAnsi="Calibri" w:cs="Calibri"/>
              </w:rPr>
            </w:pPr>
            <w:r>
              <w:rPr>
                <w:rFonts w:ascii="Calibri" w:hAnsi="Calibri" w:cs="Calibri"/>
              </w:rPr>
              <w:t>Seminars:</w:t>
            </w:r>
          </w:p>
        </w:tc>
        <w:tc>
          <w:tcPr>
            <w:tcW w:w="3132" w:type="dxa"/>
          </w:tcPr>
          <w:p w14:paraId="2DF03E55" w14:textId="7E9321FD" w:rsidR="00714366" w:rsidRPr="00714366" w:rsidRDefault="003744EC" w:rsidP="00714366">
            <w:pPr>
              <w:rPr>
                <w:rFonts w:ascii="Calibri" w:hAnsi="Calibri" w:cs="Calibri"/>
              </w:rPr>
            </w:pPr>
            <w:r>
              <w:rPr>
                <w:rFonts w:ascii="Calibri" w:hAnsi="Calibri" w:cs="Calibri"/>
              </w:rPr>
              <w:t>2</w:t>
            </w:r>
          </w:p>
        </w:tc>
        <w:tc>
          <w:tcPr>
            <w:tcW w:w="3132" w:type="dxa"/>
          </w:tcPr>
          <w:p w14:paraId="749408A2" w14:textId="2CE301A0" w:rsidR="00714366" w:rsidRPr="00714366" w:rsidRDefault="003744EC" w:rsidP="00714366">
            <w:pPr>
              <w:rPr>
                <w:rFonts w:ascii="Calibri" w:hAnsi="Calibri" w:cs="Calibri"/>
              </w:rPr>
            </w:pPr>
            <w:r>
              <w:rPr>
                <w:rFonts w:ascii="Calibri" w:hAnsi="Calibri" w:cs="Calibri"/>
              </w:rPr>
              <w:t>30</w:t>
            </w:r>
          </w:p>
        </w:tc>
      </w:tr>
      <w:tr w:rsidR="00714366" w14:paraId="2B4B54AC" w14:textId="77777777" w:rsidTr="00714366">
        <w:tc>
          <w:tcPr>
            <w:tcW w:w="9396" w:type="dxa"/>
            <w:gridSpan w:val="3"/>
          </w:tcPr>
          <w:p w14:paraId="4AE416CB" w14:textId="77777777" w:rsidR="00714366" w:rsidRPr="00714366" w:rsidRDefault="005D7B91" w:rsidP="00714366">
            <w:pPr>
              <w:rPr>
                <w:rFonts w:ascii="Calibri" w:hAnsi="Calibri" w:cs="Calibri"/>
              </w:rPr>
            </w:pPr>
            <w:r>
              <w:rPr>
                <w:rFonts w:ascii="Calibri" w:hAnsi="Calibri" w:cs="Calibri"/>
              </w:rPr>
              <w:t>ECTS:</w:t>
            </w:r>
          </w:p>
        </w:tc>
      </w:tr>
      <w:tr w:rsidR="00BC2B7F" w14:paraId="280C2BC3" w14:textId="77777777" w:rsidTr="00714366">
        <w:tc>
          <w:tcPr>
            <w:tcW w:w="9396" w:type="dxa"/>
            <w:gridSpan w:val="3"/>
          </w:tcPr>
          <w:p w14:paraId="03FC05AF" w14:textId="79C7D344" w:rsidR="00BC2B7F" w:rsidRDefault="00BC2B7F" w:rsidP="00714366">
            <w:pPr>
              <w:rPr>
                <w:rFonts w:ascii="Calibri" w:hAnsi="Calibri" w:cs="Calibri"/>
              </w:rPr>
            </w:pPr>
            <w:r w:rsidRPr="00BC2B7F">
              <w:rPr>
                <w:rFonts w:ascii="Calibri" w:hAnsi="Calibri" w:cs="Calibri"/>
              </w:rPr>
              <w:t>Teaching language and level</w:t>
            </w:r>
            <w:r>
              <w:rPr>
                <w:rStyle w:val="Refdenotaalpie"/>
                <w:rFonts w:ascii="Calibri" w:hAnsi="Calibri" w:cs="Calibri"/>
              </w:rPr>
              <w:footnoteReference w:id="5"/>
            </w:r>
            <w:r w:rsidRPr="00BC2B7F">
              <w:rPr>
                <w:rFonts w:ascii="Calibri" w:hAnsi="Calibri" w:cs="Calibri"/>
              </w:rPr>
              <w:t xml:space="preserve">  for guest</w:t>
            </w:r>
            <w:r>
              <w:rPr>
                <w:rFonts w:ascii="Calibri" w:hAnsi="Calibri" w:cs="Calibri"/>
              </w:rPr>
              <w:t xml:space="preserve"> </w:t>
            </w:r>
            <w:r w:rsidRPr="00BC2B7F">
              <w:rPr>
                <w:rFonts w:ascii="Calibri" w:hAnsi="Calibri" w:cs="Calibri"/>
              </w:rPr>
              <w:t>(exchange) students:</w:t>
            </w:r>
            <w:r w:rsidR="003744EC" w:rsidRPr="003744EC">
              <w:rPr>
                <w:rFonts w:ascii="Calibri" w:hAnsi="Calibri" w:cs="Calibri"/>
                <w:lang w:val="en-GB"/>
              </w:rPr>
              <w:t xml:space="preserve"> Spanish B2</w:t>
            </w:r>
          </w:p>
          <w:p w14:paraId="7672AAB7" w14:textId="77777777" w:rsidR="00C64195" w:rsidRPr="009C6004" w:rsidRDefault="00C64195" w:rsidP="00714366">
            <w:pPr>
              <w:rPr>
                <w:rFonts w:ascii="Calibri" w:hAnsi="Calibri" w:cs="Calibri"/>
              </w:rPr>
            </w:pPr>
          </w:p>
        </w:tc>
      </w:tr>
      <w:tr w:rsidR="00BC2B7F" w14:paraId="507FA542" w14:textId="77777777" w:rsidTr="00714366">
        <w:tc>
          <w:tcPr>
            <w:tcW w:w="9396" w:type="dxa"/>
            <w:gridSpan w:val="3"/>
          </w:tcPr>
          <w:p w14:paraId="54ADC971" w14:textId="232C229F" w:rsidR="003744EC" w:rsidRPr="003744EC" w:rsidRDefault="00BC2B7F" w:rsidP="003744EC">
            <w:pPr>
              <w:rPr>
                <w:rFonts w:ascii="Calibri" w:hAnsi="Calibri" w:cs="Calibri"/>
                <w:lang w:val="en-GB"/>
              </w:rPr>
            </w:pPr>
            <w:r>
              <w:rPr>
                <w:rFonts w:ascii="Calibri" w:hAnsi="Calibri" w:cs="Calibri"/>
              </w:rPr>
              <w:t>Teaching Methods</w:t>
            </w:r>
            <w:r>
              <w:rPr>
                <w:rStyle w:val="Refdenotaalpie"/>
                <w:rFonts w:ascii="Calibri" w:hAnsi="Calibri" w:cs="Calibri"/>
              </w:rPr>
              <w:footnoteReference w:id="6"/>
            </w:r>
            <w:r>
              <w:rPr>
                <w:rFonts w:ascii="Calibri" w:hAnsi="Calibri" w:cs="Calibri"/>
              </w:rPr>
              <w:t xml:space="preserve"> </w:t>
            </w:r>
            <w:r w:rsidRPr="00BC2B7F">
              <w:rPr>
                <w:rFonts w:ascii="Calibri" w:hAnsi="Calibri" w:cs="Calibri"/>
              </w:rPr>
              <w:t>for guest (exchange) students</w:t>
            </w:r>
            <w:r>
              <w:rPr>
                <w:rFonts w:ascii="Calibri" w:hAnsi="Calibri" w:cs="Calibri"/>
              </w:rPr>
              <w:t>:</w:t>
            </w:r>
            <w:r w:rsidR="003744EC" w:rsidRPr="003744EC">
              <w:rPr>
                <w:rFonts w:ascii="Calibri" w:hAnsi="Calibri" w:cs="Calibri"/>
                <w:lang w:val="en-GB"/>
              </w:rPr>
              <w:t xml:space="preserve">  L2 – All teaching activities will be held in regular teaching language only.</w:t>
            </w:r>
          </w:p>
          <w:p w14:paraId="38B3458B" w14:textId="2A15D8D5" w:rsidR="00C64195" w:rsidRPr="003744EC" w:rsidRDefault="00C64195" w:rsidP="003744EC">
            <w:pPr>
              <w:rPr>
                <w:rFonts w:ascii="Calibri" w:hAnsi="Calibri" w:cs="Calibri"/>
                <w:lang w:val="en-GB"/>
              </w:rPr>
            </w:pPr>
          </w:p>
        </w:tc>
      </w:tr>
      <w:tr w:rsidR="00EB59AF" w14:paraId="764C21B7" w14:textId="77777777" w:rsidTr="00714366">
        <w:tc>
          <w:tcPr>
            <w:tcW w:w="9396" w:type="dxa"/>
            <w:gridSpan w:val="3"/>
          </w:tcPr>
          <w:p w14:paraId="4BF3C4EB" w14:textId="25F2012B" w:rsidR="00EB59AF" w:rsidRPr="003B1E7C" w:rsidRDefault="003804F7" w:rsidP="00714366">
            <w:pPr>
              <w:rPr>
                <w:rFonts w:ascii="Calibri" w:hAnsi="Calibri" w:cs="Calibri"/>
              </w:rPr>
            </w:pPr>
            <w:r w:rsidRPr="003B1E7C">
              <w:rPr>
                <w:rFonts w:ascii="Calibri" w:hAnsi="Calibri" w:cs="Calibri"/>
              </w:rPr>
              <w:t>Evaluation</w:t>
            </w:r>
            <w:r w:rsidR="00EB59AF" w:rsidRPr="003B1E7C">
              <w:rPr>
                <w:rFonts w:ascii="Calibri" w:hAnsi="Calibri" w:cs="Calibri"/>
              </w:rPr>
              <w:t xml:space="preserve"> Methods</w:t>
            </w:r>
            <w:r w:rsidR="00D12733">
              <w:rPr>
                <w:rStyle w:val="Refdenotaalpie"/>
                <w:rFonts w:ascii="Calibri" w:hAnsi="Calibri" w:cs="Calibri"/>
              </w:rPr>
              <w:footnoteReference w:id="7"/>
            </w:r>
            <w:r w:rsidR="00381EEA" w:rsidRPr="003B1E7C">
              <w:rPr>
                <w:rFonts w:ascii="Calibri" w:hAnsi="Calibri" w:cs="Calibri"/>
              </w:rPr>
              <w:t xml:space="preserve"> and Grading</w:t>
            </w:r>
            <w:r w:rsidR="00D12733">
              <w:rPr>
                <w:rStyle w:val="Refdenotaalpie"/>
                <w:rFonts w:ascii="Calibri" w:hAnsi="Calibri" w:cs="Calibri"/>
              </w:rPr>
              <w:footnoteReference w:id="8"/>
            </w:r>
            <w:r w:rsidR="00381EEA" w:rsidRPr="003B1E7C">
              <w:rPr>
                <w:rFonts w:ascii="Calibri" w:hAnsi="Calibri" w:cs="Calibri"/>
              </w:rPr>
              <w:t>:</w:t>
            </w:r>
            <w:r w:rsidR="003744EC">
              <w:t xml:space="preserve"> </w:t>
            </w:r>
            <w:r w:rsidR="003744EC" w:rsidRPr="003744EC">
              <w:rPr>
                <w:rFonts w:ascii="Calibri" w:hAnsi="Calibri" w:cs="Calibri"/>
              </w:rPr>
              <w:t xml:space="preserve">When defining the final grade, continuous assessment and the grades for presentations and the essay will be </w:t>
            </w:r>
            <w:proofErr w:type="gramStart"/>
            <w:r w:rsidR="003744EC" w:rsidRPr="003744EC">
              <w:rPr>
                <w:rFonts w:ascii="Calibri" w:hAnsi="Calibri" w:cs="Calibri"/>
              </w:rPr>
              <w:t>taken into account</w:t>
            </w:r>
            <w:proofErr w:type="gramEnd"/>
            <w:r w:rsidR="003744EC" w:rsidRPr="003744EC">
              <w:rPr>
                <w:rFonts w:ascii="Calibri" w:hAnsi="Calibri" w:cs="Calibri"/>
              </w:rPr>
              <w:t>.</w:t>
            </w:r>
          </w:p>
          <w:p w14:paraId="61D65372" w14:textId="77777777" w:rsidR="00EB59AF" w:rsidRDefault="00EB59AF" w:rsidP="00714366">
            <w:pPr>
              <w:rPr>
                <w:rFonts w:ascii="Calibri" w:hAnsi="Calibri" w:cs="Calibri"/>
              </w:rPr>
            </w:pPr>
          </w:p>
        </w:tc>
      </w:tr>
      <w:tr w:rsidR="00714366" w14:paraId="733E41C3" w14:textId="77777777" w:rsidTr="00714366">
        <w:tc>
          <w:tcPr>
            <w:tcW w:w="9396" w:type="dxa"/>
            <w:gridSpan w:val="3"/>
          </w:tcPr>
          <w:p w14:paraId="418A7AC9" w14:textId="77777777" w:rsidR="003744EC" w:rsidRDefault="005D7B91" w:rsidP="00714366">
            <w:r>
              <w:rPr>
                <w:rFonts w:ascii="Calibri" w:hAnsi="Calibri" w:cs="Calibri"/>
              </w:rPr>
              <w:t>Learning Outcomes:</w:t>
            </w:r>
            <w:r w:rsidR="003744EC">
              <w:t xml:space="preserve"> </w:t>
            </w:r>
          </w:p>
          <w:p w14:paraId="61B6597F" w14:textId="160B10A6" w:rsidR="00714366" w:rsidRDefault="003744EC" w:rsidP="00714366">
            <w:pPr>
              <w:rPr>
                <w:rFonts w:ascii="Calibri" w:hAnsi="Calibri" w:cs="Calibri"/>
              </w:rPr>
            </w:pPr>
            <w:r w:rsidRPr="003744EC">
              <w:rPr>
                <w:rFonts w:ascii="Calibri" w:hAnsi="Calibri" w:cs="Calibri"/>
              </w:rPr>
              <w:t>Explain in Spanish different aspects of Hispanic cultures and their representation in literary works.</w:t>
            </w:r>
          </w:p>
          <w:p w14:paraId="43CFCD7D" w14:textId="1451F0C5" w:rsidR="003744EC" w:rsidRDefault="003744EC" w:rsidP="00714366">
            <w:pPr>
              <w:rPr>
                <w:rFonts w:ascii="Calibri" w:hAnsi="Calibri" w:cs="Calibri"/>
              </w:rPr>
            </w:pPr>
            <w:proofErr w:type="spellStart"/>
            <w:r w:rsidRPr="003744EC">
              <w:rPr>
                <w:rFonts w:ascii="Calibri" w:hAnsi="Calibri" w:cs="Calibri"/>
              </w:rPr>
              <w:lastRenderedPageBreak/>
              <w:t>Analyse</w:t>
            </w:r>
            <w:proofErr w:type="spellEnd"/>
            <w:r w:rsidRPr="003744EC">
              <w:rPr>
                <w:rFonts w:ascii="Calibri" w:hAnsi="Calibri" w:cs="Calibri"/>
              </w:rPr>
              <w:t xml:space="preserve"> mandatory primary literature and autonomously apply the same analytical procedures to other texts.</w:t>
            </w:r>
          </w:p>
          <w:p w14:paraId="4257A609" w14:textId="796EB14B" w:rsidR="003744EC" w:rsidRDefault="003744EC" w:rsidP="00714366">
            <w:pPr>
              <w:rPr>
                <w:rFonts w:ascii="Calibri" w:hAnsi="Calibri" w:cs="Calibri"/>
              </w:rPr>
            </w:pPr>
            <w:r w:rsidRPr="003744EC">
              <w:rPr>
                <w:rFonts w:ascii="Calibri" w:hAnsi="Calibri" w:cs="Calibri"/>
              </w:rPr>
              <w:t>Argue critical opinion about Hispanic literatures and cultures.</w:t>
            </w:r>
          </w:p>
          <w:p w14:paraId="2B902F87" w14:textId="5C83BA76" w:rsidR="003744EC" w:rsidRDefault="003744EC" w:rsidP="00714366">
            <w:pPr>
              <w:rPr>
                <w:rFonts w:ascii="Calibri" w:hAnsi="Calibri" w:cs="Calibri"/>
              </w:rPr>
            </w:pPr>
            <w:r w:rsidRPr="003744EC">
              <w:rPr>
                <w:rFonts w:ascii="Calibri" w:hAnsi="Calibri" w:cs="Calibri"/>
              </w:rPr>
              <w:t>Oral and written presentation in Spanish of research results on the topic of Hispanic literatures and cultures.</w:t>
            </w:r>
          </w:p>
          <w:p w14:paraId="2B61730F" w14:textId="43D11CFF" w:rsidR="003744EC" w:rsidRDefault="003744EC" w:rsidP="00714366">
            <w:pPr>
              <w:rPr>
                <w:rFonts w:ascii="Calibri" w:hAnsi="Calibri" w:cs="Calibri"/>
              </w:rPr>
            </w:pPr>
            <w:r w:rsidRPr="003744EC">
              <w:rPr>
                <w:rFonts w:ascii="Calibri" w:hAnsi="Calibri" w:cs="Calibri"/>
              </w:rPr>
              <w:t>Describe and analyze the literary works of Spanish and Hispanic American literature and cultural phenomena in context in Spanish.</w:t>
            </w:r>
          </w:p>
          <w:p w14:paraId="2B944C42" w14:textId="77777777" w:rsidR="00EB59AF" w:rsidRPr="00714366" w:rsidRDefault="00EB59AF" w:rsidP="00714366">
            <w:pPr>
              <w:rPr>
                <w:rFonts w:ascii="Calibri" w:hAnsi="Calibri" w:cs="Calibri"/>
              </w:rPr>
            </w:pPr>
          </w:p>
        </w:tc>
      </w:tr>
      <w:tr w:rsidR="00714366" w:rsidRPr="004C4673" w14:paraId="7D259376" w14:textId="77777777" w:rsidTr="00714366">
        <w:tc>
          <w:tcPr>
            <w:tcW w:w="9396" w:type="dxa"/>
            <w:gridSpan w:val="3"/>
          </w:tcPr>
          <w:p w14:paraId="366DC21D" w14:textId="77777777" w:rsidR="00714366" w:rsidRDefault="00EB59AF" w:rsidP="00714366">
            <w:pPr>
              <w:rPr>
                <w:rFonts w:ascii="Calibri" w:hAnsi="Calibri" w:cs="Calibri"/>
              </w:rPr>
            </w:pPr>
            <w:r>
              <w:rPr>
                <w:rFonts w:ascii="Calibri" w:hAnsi="Calibri" w:cs="Calibri"/>
              </w:rPr>
              <w:lastRenderedPageBreak/>
              <w:t>Literature:</w:t>
            </w:r>
          </w:p>
          <w:p w14:paraId="145D367A" w14:textId="77777777" w:rsidR="0092715D" w:rsidRDefault="0092715D" w:rsidP="00714366">
            <w:pPr>
              <w:rPr>
                <w:rFonts w:ascii="Calibri" w:hAnsi="Calibri" w:cs="Calibri"/>
              </w:rPr>
            </w:pPr>
          </w:p>
          <w:p w14:paraId="063968A6" w14:textId="77777777" w:rsidR="0092715D" w:rsidRPr="0092715D" w:rsidRDefault="0092715D" w:rsidP="0092715D">
            <w:pPr>
              <w:numPr>
                <w:ilvl w:val="0"/>
                <w:numId w:val="1"/>
              </w:numPr>
              <w:rPr>
                <w:rFonts w:ascii="Calibri" w:hAnsi="Calibri" w:cs="Calibri"/>
                <w:lang w:val="es-ES"/>
              </w:rPr>
            </w:pPr>
            <w:r w:rsidRPr="0092715D">
              <w:rPr>
                <w:rFonts w:ascii="Calibri" w:hAnsi="Calibri" w:cs="Calibri"/>
                <w:lang w:val="es-ES"/>
              </w:rPr>
              <w:t>Alberti, Rafael: A la pintura</w:t>
            </w:r>
          </w:p>
          <w:p w14:paraId="6370618C" w14:textId="77777777" w:rsidR="0092715D" w:rsidRPr="0092715D" w:rsidRDefault="0092715D" w:rsidP="0092715D">
            <w:pPr>
              <w:numPr>
                <w:ilvl w:val="0"/>
                <w:numId w:val="1"/>
              </w:numPr>
              <w:rPr>
                <w:rFonts w:ascii="Calibri" w:hAnsi="Calibri" w:cs="Calibri"/>
                <w:lang w:val="es-ES"/>
              </w:rPr>
            </w:pPr>
            <w:r w:rsidRPr="0092715D">
              <w:rPr>
                <w:rFonts w:ascii="Calibri" w:hAnsi="Calibri" w:cs="Calibri"/>
                <w:lang w:val="es-ES"/>
              </w:rPr>
              <w:t>Alberti, Rafael: La arboleda perdida (</w:t>
            </w:r>
            <w:proofErr w:type="spellStart"/>
            <w:r w:rsidRPr="0092715D">
              <w:rPr>
                <w:rFonts w:ascii="Calibri" w:hAnsi="Calibri" w:cs="Calibri"/>
                <w:lang w:val="es-ES"/>
              </w:rPr>
              <w:t>ulomci</w:t>
            </w:r>
            <w:proofErr w:type="spellEnd"/>
            <w:r w:rsidRPr="0092715D">
              <w:rPr>
                <w:rFonts w:ascii="Calibri" w:hAnsi="Calibri" w:cs="Calibri"/>
                <w:lang w:val="es-ES"/>
              </w:rPr>
              <w:t>)</w:t>
            </w:r>
          </w:p>
          <w:p w14:paraId="695B2F5E" w14:textId="77777777" w:rsidR="0092715D" w:rsidRPr="0092715D" w:rsidRDefault="0092715D" w:rsidP="0092715D">
            <w:pPr>
              <w:numPr>
                <w:ilvl w:val="0"/>
                <w:numId w:val="1"/>
              </w:numPr>
              <w:rPr>
                <w:rFonts w:ascii="Calibri" w:hAnsi="Calibri" w:cs="Calibri"/>
                <w:lang w:val="es-ES"/>
              </w:rPr>
            </w:pPr>
            <w:r w:rsidRPr="0092715D">
              <w:rPr>
                <w:rFonts w:ascii="Calibri" w:hAnsi="Calibri" w:cs="Calibri"/>
                <w:lang w:val="es-ES"/>
              </w:rPr>
              <w:t xml:space="preserve">Alberti, Rafael: Retornos de lo vivo lejano („Retornos de un museo </w:t>
            </w:r>
            <w:proofErr w:type="gramStart"/>
            <w:r w:rsidRPr="0092715D">
              <w:rPr>
                <w:rFonts w:ascii="Calibri" w:hAnsi="Calibri" w:cs="Calibri"/>
                <w:lang w:val="es-ES"/>
              </w:rPr>
              <w:t>deshabitado“</w:t>
            </w:r>
            <w:proofErr w:type="gramEnd"/>
            <w:r w:rsidRPr="0092715D">
              <w:rPr>
                <w:rFonts w:ascii="Calibri" w:hAnsi="Calibri" w:cs="Calibri"/>
                <w:lang w:val="es-ES"/>
              </w:rPr>
              <w:t>)</w:t>
            </w:r>
          </w:p>
          <w:p w14:paraId="6A351E7C" w14:textId="77777777" w:rsidR="0092715D" w:rsidRPr="0092715D" w:rsidRDefault="0092715D" w:rsidP="0092715D">
            <w:pPr>
              <w:numPr>
                <w:ilvl w:val="0"/>
                <w:numId w:val="1"/>
              </w:numPr>
              <w:rPr>
                <w:rFonts w:ascii="Calibri" w:hAnsi="Calibri" w:cs="Calibri"/>
                <w:lang w:val="es-ES"/>
              </w:rPr>
            </w:pPr>
            <w:r w:rsidRPr="0092715D">
              <w:rPr>
                <w:rFonts w:ascii="Calibri" w:hAnsi="Calibri" w:cs="Calibri"/>
                <w:lang w:val="es-ES"/>
              </w:rPr>
              <w:t>Castellanos, Rosario: „Meditación en el umbral”</w:t>
            </w:r>
          </w:p>
          <w:p w14:paraId="12DF661F" w14:textId="77777777" w:rsidR="0092715D" w:rsidRPr="0092715D" w:rsidRDefault="0092715D" w:rsidP="0092715D">
            <w:pPr>
              <w:numPr>
                <w:ilvl w:val="0"/>
                <w:numId w:val="1"/>
              </w:numPr>
              <w:rPr>
                <w:rFonts w:ascii="Calibri" w:hAnsi="Calibri" w:cs="Calibri"/>
                <w:lang w:val="es-ES"/>
              </w:rPr>
            </w:pPr>
            <w:r w:rsidRPr="0092715D">
              <w:rPr>
                <w:rFonts w:ascii="Calibri" w:hAnsi="Calibri" w:cs="Calibri"/>
                <w:lang w:val="es-ES"/>
              </w:rPr>
              <w:t>Cercas, Javier: Anatomía de un instante (</w:t>
            </w:r>
            <w:proofErr w:type="spellStart"/>
            <w:r w:rsidRPr="0092715D">
              <w:rPr>
                <w:rFonts w:ascii="Calibri" w:hAnsi="Calibri" w:cs="Calibri"/>
                <w:lang w:val="es-ES"/>
              </w:rPr>
              <w:t>ulomci</w:t>
            </w:r>
            <w:proofErr w:type="spellEnd"/>
            <w:r w:rsidRPr="0092715D">
              <w:rPr>
                <w:rFonts w:ascii="Calibri" w:hAnsi="Calibri" w:cs="Calibri"/>
                <w:lang w:val="es-ES"/>
              </w:rPr>
              <w:t>)</w:t>
            </w:r>
          </w:p>
          <w:p w14:paraId="1F5D7C65" w14:textId="77777777" w:rsidR="0092715D" w:rsidRPr="0092715D" w:rsidRDefault="0092715D" w:rsidP="0092715D">
            <w:pPr>
              <w:numPr>
                <w:ilvl w:val="0"/>
                <w:numId w:val="1"/>
              </w:numPr>
              <w:rPr>
                <w:rFonts w:ascii="Calibri" w:hAnsi="Calibri" w:cs="Calibri"/>
                <w:lang w:val="es-ES"/>
              </w:rPr>
            </w:pPr>
            <w:r w:rsidRPr="0092715D">
              <w:rPr>
                <w:rFonts w:ascii="Calibri" w:hAnsi="Calibri" w:cs="Calibri"/>
                <w:lang w:val="es-ES"/>
              </w:rPr>
              <w:t>Chacel, Rosa: Barrio de Maravillas</w:t>
            </w:r>
          </w:p>
          <w:p w14:paraId="6079ECF5" w14:textId="77777777" w:rsidR="0092715D" w:rsidRPr="0092715D" w:rsidRDefault="0092715D" w:rsidP="0092715D">
            <w:pPr>
              <w:numPr>
                <w:ilvl w:val="0"/>
                <w:numId w:val="1"/>
              </w:numPr>
              <w:rPr>
                <w:rFonts w:ascii="Calibri" w:hAnsi="Calibri" w:cs="Calibri"/>
                <w:lang w:val="es-ES"/>
              </w:rPr>
            </w:pPr>
            <w:r w:rsidRPr="0092715D">
              <w:rPr>
                <w:rFonts w:ascii="Calibri" w:hAnsi="Calibri" w:cs="Calibri"/>
                <w:lang w:val="es-ES"/>
              </w:rPr>
              <w:t>Lojo, María Rosa: Amores insólitos de nuestra historia.</w:t>
            </w:r>
          </w:p>
          <w:p w14:paraId="40844AAC" w14:textId="77777777" w:rsidR="0092715D" w:rsidRPr="0092715D" w:rsidRDefault="0092715D" w:rsidP="0092715D">
            <w:pPr>
              <w:numPr>
                <w:ilvl w:val="0"/>
                <w:numId w:val="1"/>
              </w:numPr>
              <w:rPr>
                <w:rFonts w:ascii="Calibri" w:hAnsi="Calibri" w:cs="Calibri"/>
                <w:lang w:val="es-ES"/>
              </w:rPr>
            </w:pPr>
            <w:r w:rsidRPr="0092715D">
              <w:rPr>
                <w:rFonts w:ascii="Calibri" w:hAnsi="Calibri" w:cs="Calibri"/>
                <w:lang w:val="es-ES"/>
              </w:rPr>
              <w:t>Lojo, María Rosa: Historias ocultas de en la Recoleta.</w:t>
            </w:r>
          </w:p>
          <w:p w14:paraId="2E316FE4" w14:textId="77777777" w:rsidR="0092715D" w:rsidRPr="0092715D" w:rsidRDefault="0092715D" w:rsidP="0092715D">
            <w:pPr>
              <w:numPr>
                <w:ilvl w:val="0"/>
                <w:numId w:val="1"/>
              </w:numPr>
              <w:rPr>
                <w:rFonts w:ascii="Calibri" w:hAnsi="Calibri" w:cs="Calibri"/>
                <w:lang w:val="es-ES"/>
              </w:rPr>
            </w:pPr>
            <w:r w:rsidRPr="0092715D">
              <w:rPr>
                <w:rFonts w:ascii="Calibri" w:hAnsi="Calibri" w:cs="Calibri"/>
                <w:lang w:val="es-ES"/>
              </w:rPr>
              <w:t xml:space="preserve">Pardo Bazán, Emilia: </w:t>
            </w:r>
            <w:proofErr w:type="spellStart"/>
            <w:r w:rsidRPr="0092715D">
              <w:rPr>
                <w:rFonts w:ascii="Calibri" w:hAnsi="Calibri" w:cs="Calibri"/>
                <w:lang w:val="es-ES"/>
              </w:rPr>
              <w:t>odabrane</w:t>
            </w:r>
            <w:proofErr w:type="spellEnd"/>
            <w:r w:rsidRPr="0092715D">
              <w:rPr>
                <w:rFonts w:ascii="Calibri" w:hAnsi="Calibri" w:cs="Calibri"/>
                <w:lang w:val="es-ES"/>
              </w:rPr>
              <w:t xml:space="preserve"> </w:t>
            </w:r>
            <w:proofErr w:type="spellStart"/>
            <w:r w:rsidRPr="0092715D">
              <w:rPr>
                <w:rFonts w:ascii="Calibri" w:hAnsi="Calibri" w:cs="Calibri"/>
                <w:lang w:val="es-ES"/>
              </w:rPr>
              <w:t>pripovjetke</w:t>
            </w:r>
            <w:proofErr w:type="spellEnd"/>
          </w:p>
          <w:p w14:paraId="399E5BA4" w14:textId="77777777" w:rsidR="0092715D" w:rsidRPr="0092715D" w:rsidRDefault="0092715D" w:rsidP="0092715D">
            <w:pPr>
              <w:numPr>
                <w:ilvl w:val="0"/>
                <w:numId w:val="1"/>
              </w:numPr>
              <w:rPr>
                <w:rFonts w:ascii="Calibri" w:hAnsi="Calibri" w:cs="Calibri"/>
                <w:lang w:val="es-ES"/>
              </w:rPr>
            </w:pPr>
            <w:r w:rsidRPr="0092715D">
              <w:rPr>
                <w:rFonts w:ascii="Calibri" w:hAnsi="Calibri" w:cs="Calibri"/>
                <w:lang w:val="es-ES"/>
              </w:rPr>
              <w:t xml:space="preserve">Sor Juana Inés de la Cruz: </w:t>
            </w:r>
            <w:proofErr w:type="spellStart"/>
            <w:r w:rsidRPr="0092715D">
              <w:rPr>
                <w:rFonts w:ascii="Calibri" w:hAnsi="Calibri" w:cs="Calibri"/>
                <w:lang w:val="es-ES"/>
              </w:rPr>
              <w:t>odabrane</w:t>
            </w:r>
            <w:proofErr w:type="spellEnd"/>
            <w:r w:rsidRPr="0092715D">
              <w:rPr>
                <w:rFonts w:ascii="Calibri" w:hAnsi="Calibri" w:cs="Calibri"/>
                <w:lang w:val="es-ES"/>
              </w:rPr>
              <w:t xml:space="preserve"> </w:t>
            </w:r>
            <w:proofErr w:type="spellStart"/>
            <w:r w:rsidRPr="0092715D">
              <w:rPr>
                <w:rFonts w:ascii="Calibri" w:hAnsi="Calibri" w:cs="Calibri"/>
                <w:lang w:val="es-ES"/>
              </w:rPr>
              <w:t>pjesme</w:t>
            </w:r>
            <w:proofErr w:type="spellEnd"/>
          </w:p>
          <w:p w14:paraId="0E098D58" w14:textId="0D1660BA" w:rsidR="0092715D" w:rsidRPr="0092715D" w:rsidRDefault="0092715D" w:rsidP="0092715D">
            <w:pPr>
              <w:numPr>
                <w:ilvl w:val="0"/>
                <w:numId w:val="1"/>
              </w:numPr>
              <w:rPr>
                <w:rFonts w:ascii="Calibri" w:hAnsi="Calibri" w:cs="Calibri"/>
                <w:lang w:val="es-ES"/>
              </w:rPr>
            </w:pPr>
            <w:r w:rsidRPr="0092715D">
              <w:rPr>
                <w:rFonts w:ascii="Calibri" w:hAnsi="Calibri" w:cs="Calibri"/>
                <w:lang w:val="es-ES"/>
              </w:rPr>
              <w:t>Rico, Francisco: Historia y crítica de la literatura española, Crítica, Barcelona</w:t>
            </w:r>
            <w:r>
              <w:rPr>
                <w:rFonts w:ascii="Calibri" w:hAnsi="Calibri" w:cs="Calibri"/>
                <w:lang w:val="es-ES"/>
              </w:rPr>
              <w:t>.</w:t>
            </w:r>
          </w:p>
          <w:p w14:paraId="1F8024B0" w14:textId="6B3D3773" w:rsidR="0092715D" w:rsidRPr="0092715D" w:rsidRDefault="0092715D" w:rsidP="0092715D">
            <w:pPr>
              <w:numPr>
                <w:ilvl w:val="0"/>
                <w:numId w:val="1"/>
              </w:numPr>
              <w:rPr>
                <w:rFonts w:ascii="Calibri" w:hAnsi="Calibri" w:cs="Calibri"/>
                <w:lang w:val="es-ES"/>
              </w:rPr>
            </w:pPr>
            <w:proofErr w:type="spellStart"/>
            <w:r w:rsidRPr="0092715D">
              <w:rPr>
                <w:rFonts w:ascii="Calibri" w:hAnsi="Calibri" w:cs="Calibri"/>
                <w:lang w:val="es-ES"/>
              </w:rPr>
              <w:t>Valdeón</w:t>
            </w:r>
            <w:proofErr w:type="spellEnd"/>
            <w:r w:rsidRPr="0092715D">
              <w:rPr>
                <w:rFonts w:ascii="Calibri" w:hAnsi="Calibri" w:cs="Calibri"/>
                <w:lang w:val="es-ES"/>
              </w:rPr>
              <w:t>, Julio; Pérez, Jospeh; Juliá, Santos: Historia de España, Austral, Madrid, 2007</w:t>
            </w:r>
            <w:r>
              <w:rPr>
                <w:rFonts w:ascii="Calibri" w:hAnsi="Calibri" w:cs="Calibri"/>
                <w:lang w:val="es-ES"/>
              </w:rPr>
              <w:t>.</w:t>
            </w:r>
          </w:p>
          <w:p w14:paraId="120C44DD" w14:textId="3402BDF0" w:rsidR="0092715D" w:rsidRPr="0092715D" w:rsidRDefault="0092715D" w:rsidP="0092715D">
            <w:pPr>
              <w:numPr>
                <w:ilvl w:val="0"/>
                <w:numId w:val="1"/>
              </w:numPr>
              <w:rPr>
                <w:rFonts w:ascii="Calibri" w:hAnsi="Calibri" w:cs="Calibri"/>
                <w:lang w:val="es-ES"/>
              </w:rPr>
            </w:pPr>
            <w:r w:rsidRPr="0092715D">
              <w:rPr>
                <w:rFonts w:ascii="Calibri" w:hAnsi="Calibri" w:cs="Calibri"/>
                <w:lang w:val="es-ES"/>
              </w:rPr>
              <w:t>Oviedo, José Miguel: Historia de la literatura hispanoamericana, I y II, Madrid, Alianza</w:t>
            </w:r>
            <w:r>
              <w:rPr>
                <w:rFonts w:ascii="Calibri" w:hAnsi="Calibri" w:cs="Calibri"/>
                <w:lang w:val="es-ES"/>
              </w:rPr>
              <w:t>.</w:t>
            </w:r>
          </w:p>
          <w:p w14:paraId="26519D91" w14:textId="77777777" w:rsidR="0092715D" w:rsidRPr="0092715D" w:rsidRDefault="0092715D" w:rsidP="00714366">
            <w:pPr>
              <w:rPr>
                <w:rFonts w:ascii="Calibri" w:hAnsi="Calibri" w:cs="Calibri"/>
                <w:lang w:val="es-ES"/>
              </w:rPr>
            </w:pPr>
          </w:p>
          <w:p w14:paraId="2BBC9825" w14:textId="77777777" w:rsidR="00EB59AF" w:rsidRPr="0092715D" w:rsidRDefault="00EB59AF" w:rsidP="00714366">
            <w:pPr>
              <w:rPr>
                <w:rFonts w:ascii="Calibri" w:hAnsi="Calibri" w:cs="Calibri"/>
                <w:lang w:val="es-ES"/>
              </w:rPr>
            </w:pPr>
          </w:p>
        </w:tc>
      </w:tr>
    </w:tbl>
    <w:p w14:paraId="259715C6" w14:textId="77777777" w:rsidR="00714366" w:rsidRPr="003E03D6" w:rsidRDefault="00C64195" w:rsidP="003E03D6">
      <w:pPr>
        <w:jc w:val="center"/>
        <w:rPr>
          <w:b/>
          <w:color w:val="0070C0"/>
          <w:sz w:val="36"/>
          <w:szCs w:val="36"/>
        </w:rPr>
      </w:pPr>
      <w:r>
        <w:rPr>
          <w:b/>
          <w:color w:val="0070C0"/>
          <w:sz w:val="36"/>
          <w:szCs w:val="36"/>
        </w:rPr>
        <w:t>COURSE CATALOGUE FOR GU</w:t>
      </w:r>
      <w:r w:rsidR="003E03D6" w:rsidRPr="003E03D6">
        <w:rPr>
          <w:b/>
          <w:color w:val="0070C0"/>
          <w:sz w:val="36"/>
          <w:szCs w:val="36"/>
        </w:rPr>
        <w:t>EST (EXCHANGE) STUDENTS</w:t>
      </w:r>
    </w:p>
    <w:p w14:paraId="302B02CE" w14:textId="77777777" w:rsidR="00F117E5" w:rsidRPr="004C4673" w:rsidRDefault="00F117E5" w:rsidP="00714366"/>
    <w:sectPr w:rsidR="00F117E5" w:rsidRPr="004C4673" w:rsidSect="00D12733">
      <w:pgSz w:w="12240" w:h="15840"/>
      <w:pgMar w:top="709"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7AAA3" w14:textId="77777777" w:rsidR="004F1B33" w:rsidRDefault="004F1B33" w:rsidP="00714366">
      <w:pPr>
        <w:spacing w:after="0" w:line="240" w:lineRule="auto"/>
      </w:pPr>
      <w:r>
        <w:separator/>
      </w:r>
    </w:p>
  </w:endnote>
  <w:endnote w:type="continuationSeparator" w:id="0">
    <w:p w14:paraId="2B321B41" w14:textId="77777777" w:rsidR="004F1B33" w:rsidRDefault="004F1B33" w:rsidP="0071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D5D8F" w14:textId="77777777" w:rsidR="004F1B33" w:rsidRDefault="004F1B33" w:rsidP="00714366">
      <w:pPr>
        <w:spacing w:after="0" w:line="240" w:lineRule="auto"/>
      </w:pPr>
      <w:r>
        <w:separator/>
      </w:r>
    </w:p>
  </w:footnote>
  <w:footnote w:type="continuationSeparator" w:id="0">
    <w:p w14:paraId="6730DFCF" w14:textId="77777777" w:rsidR="004F1B33" w:rsidRDefault="004F1B33" w:rsidP="00714366">
      <w:pPr>
        <w:spacing w:after="0" w:line="240" w:lineRule="auto"/>
      </w:pPr>
      <w:r>
        <w:continuationSeparator/>
      </w:r>
    </w:p>
  </w:footnote>
  <w:footnote w:id="1">
    <w:p w14:paraId="63122A55" w14:textId="77777777" w:rsidR="007254DF" w:rsidRPr="004C4673" w:rsidRDefault="007254DF" w:rsidP="007E09CB">
      <w:pPr>
        <w:spacing w:after="0" w:line="240" w:lineRule="auto"/>
        <w:jc w:val="both"/>
        <w:rPr>
          <w:sz w:val="20"/>
          <w:szCs w:val="20"/>
        </w:rPr>
      </w:pPr>
      <w:r w:rsidRPr="00D12733">
        <w:rPr>
          <w:rStyle w:val="Refdenotaalpie"/>
          <w:sz w:val="20"/>
          <w:szCs w:val="20"/>
        </w:rPr>
        <w:footnoteRef/>
      </w:r>
      <w:r w:rsidRPr="00D12733">
        <w:rPr>
          <w:sz w:val="20"/>
          <w:szCs w:val="20"/>
        </w:rPr>
        <w:t xml:space="preserve"> BA,</w:t>
      </w:r>
      <w:r w:rsidR="00C64195">
        <w:rPr>
          <w:sz w:val="20"/>
          <w:szCs w:val="20"/>
        </w:rPr>
        <w:t xml:space="preserve"> MA, PhD; 2</w:t>
      </w:r>
      <w:r w:rsidR="00C64195" w:rsidRPr="00C64195">
        <w:rPr>
          <w:sz w:val="20"/>
          <w:szCs w:val="20"/>
          <w:vertAlign w:val="superscript"/>
        </w:rPr>
        <w:t>nd</w:t>
      </w:r>
      <w:r w:rsidR="00C64195">
        <w:rPr>
          <w:sz w:val="20"/>
          <w:szCs w:val="20"/>
        </w:rPr>
        <w:t xml:space="preserve"> </w:t>
      </w:r>
      <w:r w:rsidRPr="00D12733">
        <w:rPr>
          <w:sz w:val="20"/>
          <w:szCs w:val="20"/>
        </w:rPr>
        <w:t>year</w:t>
      </w:r>
      <w:r w:rsidR="00C64195">
        <w:rPr>
          <w:sz w:val="20"/>
          <w:szCs w:val="20"/>
        </w:rPr>
        <w:t xml:space="preserve"> …</w:t>
      </w:r>
    </w:p>
  </w:footnote>
  <w:footnote w:id="2">
    <w:p w14:paraId="4AEEDBCA" w14:textId="77777777" w:rsidR="007254DF" w:rsidRPr="00D12733" w:rsidRDefault="007254DF" w:rsidP="007E09CB">
      <w:pPr>
        <w:spacing w:after="0" w:line="240" w:lineRule="auto"/>
        <w:jc w:val="both"/>
        <w:rPr>
          <w:sz w:val="20"/>
          <w:szCs w:val="20"/>
          <w:lang w:val="hr-HR"/>
        </w:rPr>
      </w:pPr>
      <w:r w:rsidRPr="00D12733">
        <w:rPr>
          <w:rStyle w:val="Refdenotaalpie"/>
          <w:sz w:val="20"/>
          <w:szCs w:val="20"/>
        </w:rPr>
        <w:footnoteRef/>
      </w:r>
      <w:r w:rsidRPr="00D12733">
        <w:rPr>
          <w:sz w:val="20"/>
          <w:szCs w:val="20"/>
        </w:rPr>
        <w:t xml:space="preserve"> Winter, Summer, Academic Year</w:t>
      </w:r>
    </w:p>
  </w:footnote>
  <w:footnote w:id="3">
    <w:p w14:paraId="4872B737" w14:textId="77777777" w:rsidR="00C64195" w:rsidRPr="00C64195" w:rsidRDefault="00C64195" w:rsidP="007E09CB">
      <w:pPr>
        <w:pStyle w:val="Textonotapie"/>
        <w:jc w:val="both"/>
        <w:rPr>
          <w:lang w:val="hr-HR"/>
        </w:rPr>
      </w:pPr>
      <w:r>
        <w:rPr>
          <w:rStyle w:val="Refdenotaalpie"/>
        </w:rPr>
        <w:footnoteRef/>
      </w:r>
      <w:r>
        <w:t xml:space="preserve"> Teaching language according to </w:t>
      </w:r>
      <w:r w:rsidR="007E09CB">
        <w:t>the regular</w:t>
      </w:r>
      <w:r>
        <w:t xml:space="preserve"> </w:t>
      </w:r>
      <w:proofErr w:type="spellStart"/>
      <w:r>
        <w:t>programme</w:t>
      </w:r>
      <w:proofErr w:type="spellEnd"/>
      <w:r>
        <w:t xml:space="preserve"> (e.g. Croatian, French, Slovenian…)</w:t>
      </w:r>
    </w:p>
  </w:footnote>
  <w:footnote w:id="4">
    <w:p w14:paraId="73EB82DB" w14:textId="77777777" w:rsidR="007254DF" w:rsidRPr="00D12733" w:rsidRDefault="007254DF" w:rsidP="007E09CB">
      <w:pPr>
        <w:pStyle w:val="Textonotapie"/>
        <w:jc w:val="both"/>
        <w:rPr>
          <w:lang w:val="hr-HR"/>
        </w:rPr>
      </w:pPr>
      <w:r w:rsidRPr="00D12733">
        <w:rPr>
          <w:rStyle w:val="Refdenotaalpi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2D080F82" w14:textId="77777777" w:rsidR="00BC2B7F" w:rsidRPr="00D12733" w:rsidRDefault="00BC2B7F" w:rsidP="007E09CB">
      <w:pPr>
        <w:pStyle w:val="Textonotapie"/>
        <w:jc w:val="both"/>
        <w:rPr>
          <w:lang w:val="hr-HR"/>
        </w:rPr>
      </w:pPr>
      <w:r w:rsidRPr="00D12733">
        <w:rPr>
          <w:rStyle w:val="Refdenotaalpie"/>
        </w:rPr>
        <w:footnoteRef/>
      </w:r>
      <w:r w:rsidRPr="00D12733">
        <w:t xml:space="preserve"> </w:t>
      </w:r>
      <w:r w:rsidRPr="00D12733">
        <w:rPr>
          <w:lang w:val="hr-HR"/>
        </w:rPr>
        <w:t>According to CEFR (e.g. English B2, German C1…)</w:t>
      </w:r>
    </w:p>
  </w:footnote>
  <w:footnote w:id="6">
    <w:p w14:paraId="2947C31F" w14:textId="77777777" w:rsidR="00C64195" w:rsidRDefault="00BC2B7F" w:rsidP="007E09CB">
      <w:pPr>
        <w:pStyle w:val="Textonotapie"/>
        <w:jc w:val="both"/>
      </w:pPr>
      <w:r w:rsidRPr="00D12733">
        <w:rPr>
          <w:rStyle w:val="Refdenotaalpie"/>
        </w:rPr>
        <w:footnoteRef/>
      </w:r>
      <w:r w:rsidR="00C64195">
        <w:t xml:space="preserve"> </w:t>
      </w:r>
      <w:r w:rsidR="00C64195" w:rsidRPr="00D933EA">
        <w:rPr>
          <w:b/>
        </w:rPr>
        <w:t>Language options for guest (exchange) students):</w:t>
      </w:r>
    </w:p>
    <w:p w14:paraId="41154E62" w14:textId="77777777" w:rsidR="00D12733" w:rsidRPr="00D12733" w:rsidRDefault="00D12733" w:rsidP="007E09CB">
      <w:pPr>
        <w:pStyle w:val="Textonotapie"/>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w:t>
      </w:r>
      <w:r w:rsidR="00CD030E" w:rsidRPr="00D06704">
        <w:t xml:space="preserve"> (indicated as teaching language</w:t>
      </w:r>
      <w:r w:rsidR="00662550" w:rsidRPr="00D06704">
        <w:t xml:space="preserve"> for guest (exchange) students</w:t>
      </w:r>
      <w:r w:rsidR="00E471DE" w:rsidRPr="00D06704">
        <w:t>)</w:t>
      </w:r>
      <w:r w:rsidR="00662550" w:rsidRPr="00D06704">
        <w:t>,</w:t>
      </w:r>
      <w:r w:rsidRPr="00D06704">
        <w:t xml:space="preserve"> to help master the course materials. Additionally,</w:t>
      </w:r>
      <w:r w:rsidRPr="00D12733">
        <w:t xml:space="preserve"> the lecturer will refer guest (exchange) students to the corresponding literature in foreign </w:t>
      </w:r>
      <w:r w:rsidR="00AB04BF" w:rsidRPr="00D12733">
        <w:t>language</w:t>
      </w:r>
      <w:r w:rsidR="00AB04BF">
        <w:t>,</w:t>
      </w:r>
      <w:r w:rsidRPr="00D12733">
        <w:t xml:space="preserve"> as well as give them the possibility of taking the associated exams in foreign language.</w:t>
      </w:r>
    </w:p>
    <w:p w14:paraId="696CE26F" w14:textId="77777777" w:rsidR="00BC2B7F" w:rsidRPr="00D12733" w:rsidRDefault="00D12733" w:rsidP="007E09CB">
      <w:pPr>
        <w:pStyle w:val="Textonotapie"/>
        <w:jc w:val="both"/>
        <w:rPr>
          <w:lang w:val="hr-HR"/>
        </w:rPr>
      </w:pPr>
      <w:r w:rsidRPr="00D12733">
        <w:t>L2 - All teaching activities will be held</w:t>
      </w:r>
      <w:r w:rsidR="00C64195">
        <w:t xml:space="preserve"> </w:t>
      </w:r>
      <w:r w:rsidR="00C64195" w:rsidRPr="00D12733">
        <w:t>in</w:t>
      </w:r>
      <w:r w:rsidRPr="00D12733">
        <w:t xml:space="preserve"> regular teaching language</w:t>
      </w:r>
      <w:r w:rsidR="00C64195">
        <w:t xml:space="preserve"> only</w:t>
      </w:r>
      <w:r w:rsidRPr="00D12733">
        <w:t>.</w:t>
      </w:r>
    </w:p>
  </w:footnote>
  <w:footnote w:id="7">
    <w:p w14:paraId="1137BE8E" w14:textId="77777777" w:rsidR="00D12733" w:rsidRPr="00D12733" w:rsidRDefault="00D12733" w:rsidP="007E09CB">
      <w:pPr>
        <w:spacing w:after="0" w:line="240" w:lineRule="auto"/>
        <w:jc w:val="both"/>
        <w:rPr>
          <w:sz w:val="20"/>
          <w:szCs w:val="20"/>
          <w:lang w:val="hr-HR"/>
        </w:rPr>
      </w:pPr>
      <w:r w:rsidRPr="00D12733">
        <w:rPr>
          <w:rStyle w:val="Refdenotaalpie"/>
          <w:sz w:val="20"/>
          <w:szCs w:val="20"/>
        </w:rPr>
        <w:footnoteRef/>
      </w:r>
      <w:r w:rsidRPr="00D12733">
        <w:rPr>
          <w:sz w:val="20"/>
          <w:szCs w:val="20"/>
        </w:rPr>
        <w:t xml:space="preserve"> Class attendance, Essay, Preliminary exam, Seminar paper, Practical work, Written exam, Oral Exam, Other (specify)</w:t>
      </w:r>
    </w:p>
  </w:footnote>
  <w:footnote w:id="8">
    <w:p w14:paraId="2295F53A" w14:textId="77777777" w:rsidR="00D12733" w:rsidRPr="00D12733" w:rsidRDefault="00D12733" w:rsidP="007E09CB">
      <w:pPr>
        <w:spacing w:after="0" w:line="240" w:lineRule="auto"/>
        <w:jc w:val="both"/>
        <w:rPr>
          <w:sz w:val="20"/>
          <w:szCs w:val="20"/>
        </w:rPr>
      </w:pPr>
      <w:r w:rsidRPr="00D12733">
        <w:rPr>
          <w:rStyle w:val="Refdenotaalpie"/>
          <w:sz w:val="20"/>
          <w:szCs w:val="20"/>
        </w:rPr>
        <w:footnoteRef/>
      </w:r>
      <w:r w:rsidRPr="00D12733">
        <w:rPr>
          <w:sz w:val="20"/>
          <w:szCs w:val="20"/>
        </w:rPr>
        <w:t xml:space="preserve"> Standard - the institutional grading system (5 Excellent; 4 Very good; 3 Good; 2 Sufficient; 1 Fail)</w:t>
      </w:r>
    </w:p>
    <w:p w14:paraId="6DED68EA" w14:textId="77777777" w:rsidR="00D12733" w:rsidRPr="00D12733" w:rsidRDefault="00D12733" w:rsidP="007E09CB">
      <w:pPr>
        <w:spacing w:after="0" w:line="240" w:lineRule="auto"/>
        <w:jc w:val="both"/>
        <w:rPr>
          <w:sz w:val="20"/>
          <w:szCs w:val="20"/>
        </w:rPr>
      </w:pPr>
      <w:r w:rsidRPr="00D12733">
        <w:rPr>
          <w:sz w:val="20"/>
          <w:szCs w:val="20"/>
        </w:rPr>
        <w:t xml:space="preserve">Additional: </w:t>
      </w:r>
    </w:p>
    <w:p w14:paraId="47DED7B6" w14:textId="77777777" w:rsidR="00D12733" w:rsidRPr="00D12733" w:rsidRDefault="00D12733" w:rsidP="007E09CB">
      <w:pPr>
        <w:spacing w:after="0" w:line="240" w:lineRule="auto"/>
        <w:jc w:val="both"/>
        <w:rPr>
          <w:sz w:val="20"/>
          <w:szCs w:val="20"/>
        </w:rPr>
      </w:pPr>
      <w:r w:rsidRPr="00D12733">
        <w:rPr>
          <w:sz w:val="20"/>
          <w:szCs w:val="20"/>
        </w:rPr>
        <w:t>RA - Regular Attendance (No ECTS credits awarded for course attendance only)</w:t>
      </w:r>
    </w:p>
    <w:p w14:paraId="4B0640F3" w14:textId="77777777" w:rsidR="00D12733" w:rsidRPr="00D12733" w:rsidRDefault="00D12733" w:rsidP="007E09CB">
      <w:pPr>
        <w:spacing w:after="0" w:line="240" w:lineRule="auto"/>
        <w:jc w:val="both"/>
        <w:rPr>
          <w:sz w:val="20"/>
          <w:szCs w:val="20"/>
        </w:rPr>
      </w:pPr>
      <w:r w:rsidRPr="00D12733">
        <w:rPr>
          <w:sz w:val="20"/>
          <w:szCs w:val="20"/>
        </w:rPr>
        <w:t>C - Completed (Student has completed proscribed obligations/no ECTS credits awarded)</w:t>
      </w:r>
    </w:p>
    <w:p w14:paraId="49F69054" w14:textId="77777777" w:rsidR="00D12733" w:rsidRPr="00D12733" w:rsidRDefault="00D12733" w:rsidP="007E09CB">
      <w:pPr>
        <w:spacing w:after="0" w:line="240" w:lineRule="auto"/>
        <w:jc w:val="both"/>
        <w:rPr>
          <w:sz w:val="20"/>
          <w:szCs w:val="20"/>
        </w:rPr>
      </w:pPr>
      <w:r w:rsidRPr="00D12733">
        <w:rPr>
          <w:sz w:val="20"/>
          <w:szCs w:val="20"/>
        </w:rPr>
        <w:t>C+ – Completed + ECTS (Student has completed proscribed obligations + ECTS credits awarded)</w:t>
      </w:r>
    </w:p>
    <w:p w14:paraId="130BCF7E" w14:textId="77777777" w:rsidR="00D12733" w:rsidRPr="00D12733" w:rsidRDefault="00D12733">
      <w:pPr>
        <w:pStyle w:val="Textonotapie"/>
        <w:rPr>
          <w:lang w:val="hr-H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1619"/>
    <w:multiLevelType w:val="multilevel"/>
    <w:tmpl w:val="EA183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3467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366"/>
    <w:rsid w:val="00034999"/>
    <w:rsid w:val="0007245F"/>
    <w:rsid w:val="00120BC5"/>
    <w:rsid w:val="00195BAC"/>
    <w:rsid w:val="00230887"/>
    <w:rsid w:val="00297469"/>
    <w:rsid w:val="003744EC"/>
    <w:rsid w:val="003804F7"/>
    <w:rsid w:val="00381EEA"/>
    <w:rsid w:val="003B1E7C"/>
    <w:rsid w:val="003E03D6"/>
    <w:rsid w:val="00465279"/>
    <w:rsid w:val="004C4673"/>
    <w:rsid w:val="004F1B33"/>
    <w:rsid w:val="00525147"/>
    <w:rsid w:val="00591E9E"/>
    <w:rsid w:val="005D7B91"/>
    <w:rsid w:val="0062222F"/>
    <w:rsid w:val="00662550"/>
    <w:rsid w:val="00675172"/>
    <w:rsid w:val="00714366"/>
    <w:rsid w:val="007254DF"/>
    <w:rsid w:val="00797759"/>
    <w:rsid w:val="007E09CB"/>
    <w:rsid w:val="008563A3"/>
    <w:rsid w:val="009047B0"/>
    <w:rsid w:val="0092582F"/>
    <w:rsid w:val="0092715D"/>
    <w:rsid w:val="00966206"/>
    <w:rsid w:val="00966E70"/>
    <w:rsid w:val="009C6004"/>
    <w:rsid w:val="00A01504"/>
    <w:rsid w:val="00A4356D"/>
    <w:rsid w:val="00AB04BF"/>
    <w:rsid w:val="00AC000C"/>
    <w:rsid w:val="00AD64A3"/>
    <w:rsid w:val="00BC2B7F"/>
    <w:rsid w:val="00C122B0"/>
    <w:rsid w:val="00C64195"/>
    <w:rsid w:val="00CD030E"/>
    <w:rsid w:val="00D06704"/>
    <w:rsid w:val="00D12733"/>
    <w:rsid w:val="00D933EA"/>
    <w:rsid w:val="00E203E8"/>
    <w:rsid w:val="00E471DE"/>
    <w:rsid w:val="00EB59AF"/>
    <w:rsid w:val="00EF3067"/>
    <w:rsid w:val="00F117E5"/>
    <w:rsid w:val="00F24889"/>
    <w:rsid w:val="00F92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75E56"/>
  <w15:chartTrackingRefBased/>
  <w15:docId w15:val="{6C7B4A0D-81EB-4F27-9D22-26E1A0389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14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7143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14366"/>
    <w:rPr>
      <w:sz w:val="20"/>
      <w:szCs w:val="20"/>
    </w:rPr>
  </w:style>
  <w:style w:type="character" w:styleId="Refdenotaalpie">
    <w:name w:val="footnote reference"/>
    <w:basedOn w:val="Fuentedeprrafopredeter"/>
    <w:uiPriority w:val="99"/>
    <w:semiHidden/>
    <w:unhideWhenUsed/>
    <w:rsid w:val="00714366"/>
    <w:rPr>
      <w:vertAlign w:val="superscript"/>
    </w:rPr>
  </w:style>
  <w:style w:type="paragraph" w:styleId="Textodeglobo">
    <w:name w:val="Balloon Text"/>
    <w:basedOn w:val="Normal"/>
    <w:link w:val="TextodegloboCar"/>
    <w:uiPriority w:val="99"/>
    <w:semiHidden/>
    <w:unhideWhenUsed/>
    <w:rsid w:val="00966E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6E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74B7A-204C-4CBC-8F46-2915397C9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2129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Maja Zovko</cp:lastModifiedBy>
  <cp:revision>2</cp:revision>
  <cp:lastPrinted>2019-02-18T13:08:00Z</cp:lastPrinted>
  <dcterms:created xsi:type="dcterms:W3CDTF">2026-02-11T14:35:00Z</dcterms:created>
  <dcterms:modified xsi:type="dcterms:W3CDTF">2026-02-11T14:35:00Z</dcterms:modified>
</cp:coreProperties>
</file>