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BB8D908" w14:textId="77777777" w:rsidTr="00714366">
        <w:tc>
          <w:tcPr>
            <w:tcW w:w="9396" w:type="dxa"/>
            <w:gridSpan w:val="3"/>
          </w:tcPr>
          <w:p w14:paraId="6C72E6C8" w14:textId="742DE31D" w:rsidR="00714366" w:rsidRPr="00CE4FE3" w:rsidRDefault="00714366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STUDY PROGRAMME:</w:t>
            </w:r>
            <w:r w:rsidR="00120BC5" w:rsidRPr="00CE4FE3">
              <w:rPr>
                <w:rFonts w:ascii="Calibri" w:hAnsi="Calibri" w:cs="Calibri"/>
              </w:rPr>
              <w:t xml:space="preserve"> </w:t>
            </w:r>
            <w:r w:rsidR="00885A91" w:rsidRPr="006B6B5D">
              <w:rPr>
                <w:rFonts w:ascii="Calibri" w:hAnsi="Calibri" w:cs="Calibri"/>
                <w:b/>
                <w:bCs/>
              </w:rPr>
              <w:t xml:space="preserve">Ukrainian </w:t>
            </w:r>
            <w:r w:rsidR="006B6B5D" w:rsidRPr="006B6B5D">
              <w:rPr>
                <w:rFonts w:ascii="Calibri" w:hAnsi="Calibri" w:cs="Calibri"/>
                <w:b/>
                <w:bCs/>
              </w:rPr>
              <w:t>L</w:t>
            </w:r>
            <w:r w:rsidR="00885A91" w:rsidRPr="006B6B5D">
              <w:rPr>
                <w:rFonts w:ascii="Calibri" w:hAnsi="Calibri" w:cs="Calibri"/>
                <w:b/>
                <w:bCs/>
              </w:rPr>
              <w:t xml:space="preserve">anguage and </w:t>
            </w:r>
            <w:r w:rsidR="006B6B5D" w:rsidRPr="006B6B5D">
              <w:rPr>
                <w:rFonts w:ascii="Calibri" w:hAnsi="Calibri" w:cs="Calibri"/>
                <w:b/>
                <w:bCs/>
              </w:rPr>
              <w:t>L</w:t>
            </w:r>
            <w:r w:rsidR="00885A91" w:rsidRPr="006B6B5D">
              <w:rPr>
                <w:rFonts w:ascii="Calibri" w:hAnsi="Calibri" w:cs="Calibri"/>
                <w:b/>
                <w:bCs/>
              </w:rPr>
              <w:t>iterature</w:t>
            </w:r>
          </w:p>
          <w:p w14:paraId="0F0C7388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7D795378" w14:textId="77777777" w:rsidTr="00714366">
        <w:tc>
          <w:tcPr>
            <w:tcW w:w="9396" w:type="dxa"/>
            <w:gridSpan w:val="3"/>
          </w:tcPr>
          <w:p w14:paraId="2D6B03B0" w14:textId="02C02CD3" w:rsidR="005D7B91" w:rsidRPr="00CE4FE3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CE4FE3">
              <w:rPr>
                <w:rFonts w:ascii="Calibri" w:hAnsi="Calibri" w:cs="Calibri"/>
              </w:rPr>
              <w:t>Level</w:t>
            </w:r>
            <w:r w:rsidR="00EB59AF" w:rsidRPr="00CE4FE3">
              <w:rPr>
                <w:rFonts w:ascii="Calibri" w:hAnsi="Calibri" w:cs="Calibri"/>
              </w:rPr>
              <w:t xml:space="preserve"> and Year</w:t>
            </w:r>
            <w:r w:rsidR="007254DF" w:rsidRPr="00CE4FE3">
              <w:rPr>
                <w:rStyle w:val="FootnoteReference"/>
                <w:rFonts w:ascii="Calibri" w:hAnsi="Calibri" w:cs="Calibri"/>
              </w:rPr>
              <w:footnoteReference w:id="1"/>
            </w:r>
            <w:r w:rsidRPr="00CE4FE3">
              <w:rPr>
                <w:rFonts w:ascii="Calibri" w:hAnsi="Calibri" w:cs="Calibri"/>
              </w:rPr>
              <w:t>:</w:t>
            </w:r>
            <w:r w:rsidR="0007245F" w:rsidRPr="00CE4FE3">
              <w:rPr>
                <w:rFonts w:ascii="Calibri" w:hAnsi="Calibri" w:cs="Calibri"/>
              </w:rPr>
              <w:t xml:space="preserve"> </w:t>
            </w:r>
            <w:r w:rsidR="0007245F" w:rsidRPr="00CE4FE3">
              <w:rPr>
                <w:rFonts w:ascii="Calibri" w:hAnsi="Calibri" w:cs="Calibri"/>
                <w:color w:val="FF0000"/>
              </w:rPr>
              <w:t xml:space="preserve"> </w:t>
            </w:r>
            <w:r w:rsidR="006B6B5D" w:rsidRPr="006B6B5D">
              <w:rPr>
                <w:rFonts w:ascii="Calibri" w:hAnsi="Calibri" w:cs="Calibri"/>
                <w:b/>
                <w:bCs/>
                <w:color w:val="000000" w:themeColor="text1"/>
              </w:rPr>
              <w:t>MA</w:t>
            </w:r>
            <w:r w:rsidR="00885A91" w:rsidRPr="006B6B5D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6B6B5D" w:rsidRPr="006B6B5D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="006B6B5D" w:rsidRPr="006B6B5D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="006B6B5D" w:rsidRPr="006B6B5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year</w:t>
            </w:r>
          </w:p>
        </w:tc>
      </w:tr>
      <w:tr w:rsidR="00A01504" w14:paraId="6F6D4E86" w14:textId="77777777" w:rsidTr="00B77E7E">
        <w:tc>
          <w:tcPr>
            <w:tcW w:w="9396" w:type="dxa"/>
            <w:gridSpan w:val="3"/>
          </w:tcPr>
          <w:p w14:paraId="32842F4F" w14:textId="1CEC788E" w:rsidR="00A01504" w:rsidRPr="00CE4FE3" w:rsidRDefault="00A01504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Course Title:</w:t>
            </w:r>
            <w:r w:rsidR="00885A91" w:rsidRPr="00CE4FE3">
              <w:rPr>
                <w:rFonts w:ascii="Calibri" w:hAnsi="Calibri" w:cs="Calibri"/>
              </w:rPr>
              <w:t xml:space="preserve"> </w:t>
            </w:r>
            <w:r w:rsidR="00885A91" w:rsidRPr="00CE4FE3">
              <w:rPr>
                <w:rFonts w:ascii="Calibri" w:hAnsi="Calibri" w:cs="Calibri"/>
                <w:lang w:val="en-GB"/>
              </w:rPr>
              <w:t xml:space="preserve"> </w:t>
            </w:r>
            <w:r w:rsidR="006B6B5D" w:rsidRPr="006B6B5D">
              <w:rPr>
                <w:rFonts w:ascii="Calibri" w:hAnsi="Calibri" w:cs="Calibri"/>
                <w:b/>
                <w:bCs/>
              </w:rPr>
              <w:t xml:space="preserve">History of Ukrainian Language </w:t>
            </w:r>
            <w:r w:rsidR="00885A91" w:rsidRPr="006B6B5D">
              <w:rPr>
                <w:rFonts w:ascii="Calibri" w:hAnsi="Calibri" w:cs="Calibri"/>
                <w:b/>
                <w:bCs/>
                <w:lang w:val="en-GB"/>
              </w:rPr>
              <w:t>(elective)</w:t>
            </w:r>
          </w:p>
          <w:p w14:paraId="1417C856" w14:textId="77777777" w:rsidR="00A01504" w:rsidRPr="00CE4FE3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65E02FD9" w14:textId="77777777" w:rsidTr="00714366">
        <w:tc>
          <w:tcPr>
            <w:tcW w:w="9396" w:type="dxa"/>
            <w:gridSpan w:val="3"/>
          </w:tcPr>
          <w:p w14:paraId="4F6A6F3A" w14:textId="19F2811F" w:rsidR="005D7B91" w:rsidRPr="00CE4FE3" w:rsidRDefault="005D7B91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val="hr-HR" w:eastAsia="hr-HR"/>
              </w:rPr>
            </w:pPr>
            <w:r w:rsidRPr="00CE4FE3">
              <w:rPr>
                <w:rFonts w:ascii="Calibri" w:hAnsi="Calibri" w:cs="Calibri"/>
                <w:sz w:val="22"/>
                <w:szCs w:val="22"/>
              </w:rPr>
              <w:t>Course Description</w:t>
            </w:r>
            <w:r w:rsidR="006B6B5D" w:rsidRPr="00CE4FE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B6B5D" w:rsidRPr="00CE4FE3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  <w:t>Introduction</w:t>
            </w:r>
            <w:r w:rsidR="006B6B5D"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 to basic stages of development and formation of a standard language. Students are introduced to a full timeline of how standard Ukrainian language formed.</w:t>
            </w:r>
          </w:p>
          <w:p w14:paraId="4139EA59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48339ACF" w14:textId="77777777" w:rsidTr="00714366">
        <w:tc>
          <w:tcPr>
            <w:tcW w:w="9396" w:type="dxa"/>
            <w:gridSpan w:val="3"/>
          </w:tcPr>
          <w:p w14:paraId="649877AA" w14:textId="0B27A751" w:rsidR="005D7B91" w:rsidRPr="00CE4FE3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CE4FE3">
              <w:rPr>
                <w:rFonts w:ascii="Calibri" w:hAnsi="Calibri" w:cs="Calibri"/>
              </w:rPr>
              <w:t>Semester</w:t>
            </w:r>
            <w:r w:rsidR="007254DF" w:rsidRPr="00CE4FE3">
              <w:rPr>
                <w:rStyle w:val="FootnoteReference"/>
                <w:rFonts w:ascii="Calibri" w:hAnsi="Calibri" w:cs="Calibri"/>
              </w:rPr>
              <w:footnoteReference w:id="2"/>
            </w:r>
            <w:r w:rsidRPr="00CE4FE3">
              <w:rPr>
                <w:rFonts w:ascii="Calibri" w:hAnsi="Calibri" w:cs="Calibri"/>
              </w:rPr>
              <w:t>:</w:t>
            </w:r>
            <w:r w:rsidR="0007245F" w:rsidRPr="00CE4FE3">
              <w:rPr>
                <w:rFonts w:ascii="Calibri" w:hAnsi="Calibri" w:cs="Calibri"/>
                <w:color w:val="FF0000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  <w:color w:val="000000" w:themeColor="text1"/>
              </w:rPr>
              <w:t>Summer</w:t>
            </w:r>
          </w:p>
        </w:tc>
      </w:tr>
      <w:tr w:rsidR="00714366" w14:paraId="54489DA3" w14:textId="77777777" w:rsidTr="00714366">
        <w:tc>
          <w:tcPr>
            <w:tcW w:w="9396" w:type="dxa"/>
            <w:gridSpan w:val="3"/>
          </w:tcPr>
          <w:p w14:paraId="7EC6E02C" w14:textId="4318B4B2" w:rsidR="00714366" w:rsidRPr="00CE4FE3" w:rsidRDefault="00714366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Lecturer</w:t>
            </w:r>
            <w:r w:rsidR="007254DF" w:rsidRPr="00CE4FE3">
              <w:rPr>
                <w:rFonts w:ascii="Calibri" w:hAnsi="Calibri" w:cs="Calibri"/>
              </w:rPr>
              <w:t>(s)/Teacher(s)</w:t>
            </w:r>
            <w:r w:rsidRPr="00CE4FE3">
              <w:rPr>
                <w:rFonts w:ascii="Calibri" w:hAnsi="Calibri" w:cs="Calibri"/>
              </w:rPr>
              <w:t>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</w:rPr>
              <w:t>Oksana Timko Đitko</w:t>
            </w:r>
          </w:p>
          <w:p w14:paraId="2E92E42F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14:paraId="6FE9EE65" w14:textId="77777777" w:rsidTr="00714366">
        <w:tc>
          <w:tcPr>
            <w:tcW w:w="9396" w:type="dxa"/>
            <w:gridSpan w:val="3"/>
          </w:tcPr>
          <w:p w14:paraId="00D469C2" w14:textId="746F4EEB" w:rsidR="00E203E8" w:rsidRPr="00CE4FE3" w:rsidRDefault="00E203E8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Language (regular)</w:t>
            </w:r>
            <w:r w:rsidR="00C64195" w:rsidRPr="00CE4FE3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 w:rsidRPr="00CE4FE3">
              <w:rPr>
                <w:rFonts w:ascii="Calibri" w:hAnsi="Calibri" w:cs="Calibri"/>
              </w:rPr>
              <w:t>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</w:rPr>
              <w:t>Ukrainian</w:t>
            </w:r>
          </w:p>
        </w:tc>
      </w:tr>
      <w:tr w:rsidR="007254DF" w14:paraId="75DA87D9" w14:textId="77777777" w:rsidTr="00714366">
        <w:tc>
          <w:tcPr>
            <w:tcW w:w="9396" w:type="dxa"/>
            <w:gridSpan w:val="3"/>
          </w:tcPr>
          <w:p w14:paraId="7C6B9E5C" w14:textId="11D20544" w:rsidR="007254DF" w:rsidRPr="00CE4FE3" w:rsidRDefault="007254D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Methods (regular):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4"/>
            </w:r>
            <w:r w:rsidR="00B64D29" w:rsidRPr="00CE4FE3">
              <w:rPr>
                <w:rFonts w:ascii="Calibri" w:hAnsi="Calibri" w:cs="Calibri"/>
              </w:rPr>
              <w:t xml:space="preserve">   </w:t>
            </w:r>
            <w:r w:rsidR="006B6B5D" w:rsidRPr="006B6B5D">
              <w:rPr>
                <w:rFonts w:ascii="Calibri" w:hAnsi="Calibri" w:cs="Calibri"/>
                <w:b/>
                <w:bCs/>
              </w:rPr>
              <w:t>classwork, lectures</w:t>
            </w:r>
            <w:r w:rsidR="006B6B5D" w:rsidRPr="006B6B5D">
              <w:rPr>
                <w:rFonts w:ascii="Calibri" w:hAnsi="Calibri" w:cs="Calibri"/>
                <w:b/>
                <w:bCs/>
              </w:rPr>
              <w:t>,</w:t>
            </w:r>
            <w:r w:rsidR="006B6B5D" w:rsidRPr="006B6B5D">
              <w:rPr>
                <w:rFonts w:ascii="Calibri" w:hAnsi="Calibri" w:cs="Calibri"/>
                <w:b/>
                <w:bCs/>
              </w:rPr>
              <w:t xml:space="preserve"> teacher and student interaction, students will enhance their knowledge and terminology related to the formation of standard language</w:t>
            </w:r>
          </w:p>
          <w:p w14:paraId="47A73CF6" w14:textId="77777777" w:rsidR="009C6004" w:rsidRPr="00CE4FE3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14:paraId="1CCC8D46" w14:textId="77777777" w:rsidTr="00334931">
        <w:tc>
          <w:tcPr>
            <w:tcW w:w="3132" w:type="dxa"/>
          </w:tcPr>
          <w:p w14:paraId="5B9A91E8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</w:t>
            </w:r>
            <w:r w:rsidR="00465279" w:rsidRPr="00CE4FE3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53DC57B5" w14:textId="77777777" w:rsidR="00714366" w:rsidRPr="00CE4FE3" w:rsidRDefault="005D7B91" w:rsidP="00C122B0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Weekly</w:t>
            </w:r>
            <w:r w:rsidR="00C122B0" w:rsidRPr="00CE4FE3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71DA035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Semester</w:t>
            </w:r>
            <w:r w:rsidR="00C122B0" w:rsidRPr="00CE4FE3">
              <w:rPr>
                <w:rFonts w:ascii="Calibri" w:hAnsi="Calibri" w:cs="Calibri"/>
              </w:rPr>
              <w:t xml:space="preserve"> (hours)</w:t>
            </w:r>
          </w:p>
          <w:p w14:paraId="5697E8D8" w14:textId="77777777" w:rsidR="00465279" w:rsidRPr="00CE4FE3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7F0022C5" w14:textId="77777777" w:rsidTr="00DB754C">
        <w:tc>
          <w:tcPr>
            <w:tcW w:w="3132" w:type="dxa"/>
          </w:tcPr>
          <w:p w14:paraId="6E5471FF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38A62CFD" w14:textId="390CC92A" w:rsidR="00714366" w:rsidRPr="00CE4FE3" w:rsidRDefault="00B64D29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5A18A85F" w14:textId="7A4DFA1F" w:rsidR="00714366" w:rsidRPr="00CE4FE3" w:rsidRDefault="00B64D29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30</w:t>
            </w:r>
          </w:p>
        </w:tc>
      </w:tr>
      <w:tr w:rsidR="00714366" w14:paraId="393B58D6" w14:textId="77777777" w:rsidTr="001C572C">
        <w:tc>
          <w:tcPr>
            <w:tcW w:w="3132" w:type="dxa"/>
          </w:tcPr>
          <w:p w14:paraId="4342CCBD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74B53B29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67AB7F31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72818140" w14:textId="77777777" w:rsidTr="00591030">
        <w:tc>
          <w:tcPr>
            <w:tcW w:w="3132" w:type="dxa"/>
          </w:tcPr>
          <w:p w14:paraId="34CBE202" w14:textId="77777777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0CAA3F85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7A538E28" w14:textId="77777777" w:rsidR="00714366" w:rsidRPr="00CE4FE3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0D2474DC" w14:textId="77777777" w:rsidTr="00714366">
        <w:tc>
          <w:tcPr>
            <w:tcW w:w="9396" w:type="dxa"/>
            <w:gridSpan w:val="3"/>
          </w:tcPr>
          <w:p w14:paraId="6D4863AA" w14:textId="511C647B" w:rsidR="00714366" w:rsidRPr="00CE4FE3" w:rsidRDefault="005D7B91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ECTS: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BC2B7F" w14:paraId="4CAC54D7" w14:textId="77777777" w:rsidTr="00714366">
        <w:tc>
          <w:tcPr>
            <w:tcW w:w="9396" w:type="dxa"/>
            <w:gridSpan w:val="3"/>
          </w:tcPr>
          <w:p w14:paraId="4AA3D864" w14:textId="40904CBC" w:rsidR="00BC2B7F" w:rsidRPr="00CE4FE3" w:rsidRDefault="00BC2B7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language and level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5"/>
            </w:r>
            <w:r w:rsidRPr="00CE4FE3">
              <w:rPr>
                <w:rFonts w:ascii="Calibri" w:hAnsi="Calibri" w:cs="Calibri"/>
              </w:rPr>
              <w:t xml:space="preserve">  for guest (exchange) students: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</w:rPr>
              <w:t>Ukrainian B2</w:t>
            </w:r>
          </w:p>
          <w:p w14:paraId="0AB13E36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10953B36" w14:textId="77777777" w:rsidTr="00714366">
        <w:tc>
          <w:tcPr>
            <w:tcW w:w="9396" w:type="dxa"/>
            <w:gridSpan w:val="3"/>
          </w:tcPr>
          <w:p w14:paraId="0A3F90EE" w14:textId="0D4BADF9" w:rsidR="00BC2B7F" w:rsidRPr="00CE4FE3" w:rsidRDefault="00BC2B7F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Teaching Methods</w:t>
            </w:r>
            <w:r w:rsidRPr="00CE4FE3">
              <w:rPr>
                <w:rStyle w:val="FootnoteReference"/>
                <w:rFonts w:ascii="Calibri" w:hAnsi="Calibri" w:cs="Calibri"/>
              </w:rPr>
              <w:footnoteReference w:id="6"/>
            </w:r>
            <w:r w:rsidRPr="00CE4FE3">
              <w:rPr>
                <w:rFonts w:ascii="Calibri" w:hAnsi="Calibri" w:cs="Calibri"/>
              </w:rPr>
              <w:t xml:space="preserve"> for guest (exchange) students: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6B6B5D">
              <w:rPr>
                <w:rFonts w:ascii="Calibri" w:hAnsi="Calibri" w:cs="Calibri"/>
                <w:b/>
                <w:bCs/>
              </w:rPr>
              <w:t>L2</w:t>
            </w:r>
          </w:p>
          <w:p w14:paraId="43A79F40" w14:textId="77777777" w:rsidR="00C64195" w:rsidRPr="00CE4FE3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14:paraId="760FFB4F" w14:textId="77777777" w:rsidTr="00714366">
        <w:tc>
          <w:tcPr>
            <w:tcW w:w="9396" w:type="dxa"/>
            <w:gridSpan w:val="3"/>
          </w:tcPr>
          <w:p w14:paraId="480D3BBE" w14:textId="5BE32D7E" w:rsidR="00EB59AF" w:rsidRPr="00CE4FE3" w:rsidRDefault="003804F7" w:rsidP="00714366">
            <w:pPr>
              <w:rPr>
                <w:rFonts w:ascii="Calibri" w:hAnsi="Calibri" w:cs="Calibri"/>
              </w:rPr>
            </w:pPr>
            <w:r w:rsidRPr="00CE4FE3">
              <w:rPr>
                <w:rFonts w:ascii="Calibri" w:hAnsi="Calibri" w:cs="Calibri"/>
              </w:rPr>
              <w:t>Evaluation</w:t>
            </w:r>
            <w:r w:rsidR="00EB59AF" w:rsidRPr="00CE4FE3">
              <w:rPr>
                <w:rFonts w:ascii="Calibri" w:hAnsi="Calibri" w:cs="Calibri"/>
              </w:rPr>
              <w:t xml:space="preserve"> Methods</w:t>
            </w:r>
            <w:r w:rsidR="00D12733" w:rsidRPr="00CE4FE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CE4FE3">
              <w:rPr>
                <w:rFonts w:ascii="Calibri" w:hAnsi="Calibri" w:cs="Calibri"/>
              </w:rPr>
              <w:t xml:space="preserve"> and Grading</w:t>
            </w:r>
            <w:r w:rsidR="00D12733" w:rsidRPr="00CE4FE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CE4FE3">
              <w:rPr>
                <w:rFonts w:ascii="Calibri" w:hAnsi="Calibri" w:cs="Calibri"/>
              </w:rPr>
              <w:t>:</w:t>
            </w:r>
            <w:r w:rsidR="006B6B5D">
              <w:rPr>
                <w:rFonts w:ascii="Calibri" w:hAnsi="Calibri" w:cs="Calibri"/>
              </w:rPr>
              <w:t xml:space="preserve"> </w:t>
            </w:r>
            <w:r w:rsidR="006B6B5D" w:rsidRPr="006B6B5D">
              <w:rPr>
                <w:rFonts w:ascii="Calibri" w:hAnsi="Calibri" w:cs="Calibri"/>
                <w:b/>
                <w:bCs/>
              </w:rPr>
              <w:t>o</w:t>
            </w:r>
            <w:r w:rsidR="00B64D29" w:rsidRPr="006B6B5D">
              <w:rPr>
                <w:rFonts w:ascii="Calibri" w:hAnsi="Calibri" w:cs="Calibri"/>
                <w:b/>
                <w:bCs/>
              </w:rPr>
              <w:t>ral exam</w:t>
            </w:r>
          </w:p>
          <w:p w14:paraId="3EB9B98C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1563DCE9" w14:textId="77777777" w:rsidTr="006B6B5D">
        <w:trPr>
          <w:trHeight w:val="2258"/>
        </w:trPr>
        <w:tc>
          <w:tcPr>
            <w:tcW w:w="9396" w:type="dxa"/>
            <w:gridSpan w:val="3"/>
          </w:tcPr>
          <w:p w14:paraId="5E290287" w14:textId="3555313C" w:rsidR="00714366" w:rsidRDefault="005D7B91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</w:pPr>
            <w:r w:rsidRPr="00CE4FE3">
              <w:rPr>
                <w:rFonts w:ascii="Calibri" w:hAnsi="Calibri" w:cs="Calibri"/>
                <w:sz w:val="22"/>
                <w:szCs w:val="22"/>
              </w:rPr>
              <w:lastRenderedPageBreak/>
              <w:t>Learning Outcomes:</w:t>
            </w:r>
            <w:r w:rsidR="00B64D29" w:rsidRPr="00CE4F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4D29" w:rsidRPr="00CE4FE3"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  <w:t xml:space="preserve"> </w:t>
            </w:r>
          </w:p>
          <w:p w14:paraId="050EA761" w14:textId="77777777" w:rsidR="006B6B5D" w:rsidRDefault="006B6B5D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val="hr-HR" w:eastAsia="hr-HR"/>
              </w:rPr>
            </w:pPr>
          </w:p>
          <w:p w14:paraId="7BCEA954" w14:textId="77777777" w:rsidR="006B6B5D" w:rsidRPr="006B6B5D" w:rsidRDefault="006B6B5D" w:rsidP="006B6B5D">
            <w:pPr>
              <w:pStyle w:val="HTMLPreformatted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</w:pP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>analyze and critically evaluate relevant academic and professional literature</w:t>
            </w:r>
          </w:p>
          <w:p w14:paraId="4242F8B9" w14:textId="084DBA98" w:rsidR="006B6B5D" w:rsidRPr="006B6B5D" w:rsidRDefault="006B6B5D" w:rsidP="006B6B5D">
            <w:pPr>
              <w:pStyle w:val="HTMLPreformatted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</w:pP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construct formally and logically scholarly and professional papers in Ukrainian, while </w:t>
            </w: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>considering</w:t>
            </w: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 xml:space="preserve"> ethical and social responsibility</w:t>
            </w:r>
          </w:p>
          <w:p w14:paraId="1E4C98C4" w14:textId="77777777" w:rsidR="006B6B5D" w:rsidRPr="006B6B5D" w:rsidRDefault="006B6B5D" w:rsidP="006B6B5D">
            <w:pPr>
              <w:pStyle w:val="HTMLPreformatted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</w:pP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>compare cultural-historical and literary processes on the territory of Ukraine and Croatia</w:t>
            </w:r>
          </w:p>
          <w:p w14:paraId="7B8D5C95" w14:textId="77777777" w:rsidR="006B6B5D" w:rsidRPr="006B6B5D" w:rsidRDefault="006B6B5D" w:rsidP="006B6B5D">
            <w:pPr>
              <w:pStyle w:val="HTMLPreformatted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</w:pPr>
            <w:r w:rsidRPr="006B6B5D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  <w:lang w:eastAsia="hr-HR"/>
              </w:rPr>
              <w:t>research, recognize and argue the events that influenced the status and development of the Ukrainian language</w:t>
            </w:r>
          </w:p>
          <w:p w14:paraId="6436ACD4" w14:textId="77777777" w:rsidR="006B6B5D" w:rsidRPr="006B6B5D" w:rsidRDefault="006B6B5D" w:rsidP="00B64D29">
            <w:pPr>
              <w:pStyle w:val="HTMLPreformatted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hr-HR"/>
              </w:rPr>
            </w:pPr>
          </w:p>
          <w:p w14:paraId="6652E68F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26F5FBCF" w14:textId="77777777" w:rsidTr="00714366">
        <w:tc>
          <w:tcPr>
            <w:tcW w:w="9396" w:type="dxa"/>
            <w:gridSpan w:val="3"/>
          </w:tcPr>
          <w:p w14:paraId="331E8BC5" w14:textId="58ACFCC7" w:rsidR="00714366" w:rsidRDefault="00EB59AF" w:rsidP="0071436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E4FE3">
              <w:rPr>
                <w:rFonts w:ascii="Calibri" w:hAnsi="Calibri" w:cs="Calibri"/>
              </w:rPr>
              <w:t>Literature:</w:t>
            </w:r>
            <w:r w:rsidR="00B64D29" w:rsidRPr="00CE4FE3">
              <w:rPr>
                <w:rFonts w:ascii="Calibri" w:hAnsi="Calibri" w:cs="Calibri"/>
              </w:rPr>
              <w:t xml:space="preserve"> </w:t>
            </w:r>
            <w:r w:rsidR="00B64D29" w:rsidRPr="00CE4FE3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</w:p>
          <w:p w14:paraId="2D1172D2" w14:textId="77777777" w:rsidR="006B6B5D" w:rsidRDefault="006B6B5D" w:rsidP="00714366">
            <w:pPr>
              <w:rPr>
                <w:rFonts w:ascii="Calibri" w:hAnsi="Calibri" w:cs="Calibri"/>
              </w:rPr>
            </w:pPr>
          </w:p>
          <w:p w14:paraId="0073DE85" w14:textId="047869F8" w:rsidR="006B6B5D" w:rsidRPr="006B6B5D" w:rsidRDefault="006B6B5D" w:rsidP="006B6B5D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6B6B5D">
              <w:rPr>
                <w:rFonts w:ascii="Calibri" w:hAnsi="Calibri" w:cs="Calibri"/>
                <w:b/>
                <w:bCs/>
              </w:rPr>
              <w:t>Курс історії української літературної мови / За ред. І.</w:t>
            </w:r>
            <w:r w:rsidR="005B2D50" w:rsidRPr="006B6B5D">
              <w:rPr>
                <w:rFonts w:ascii="Calibri" w:hAnsi="Calibri" w:cs="Calibri"/>
                <w:b/>
                <w:bCs/>
              </w:rPr>
              <w:t>Білодіда. -</w:t>
            </w:r>
            <w:r w:rsidRPr="006B6B5D">
              <w:rPr>
                <w:rFonts w:ascii="Calibri" w:hAnsi="Calibri" w:cs="Calibri"/>
                <w:b/>
                <w:bCs/>
              </w:rPr>
              <w:t xml:space="preserve"> У 2-х т. – К.,1958. – Т.1.; Т.2 – К., 1961.</w:t>
            </w:r>
          </w:p>
          <w:p w14:paraId="782C514E" w14:textId="77777777" w:rsidR="006B6B5D" w:rsidRPr="006B6B5D" w:rsidRDefault="006B6B5D" w:rsidP="006B6B5D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6B6B5D">
              <w:rPr>
                <w:rFonts w:ascii="Calibri" w:hAnsi="Calibri" w:cs="Calibri"/>
                <w:b/>
                <w:bCs/>
              </w:rPr>
              <w:t>Русанівський В.М. Історія української літературної мови. – К.,2001.</w:t>
            </w:r>
          </w:p>
          <w:p w14:paraId="573817FE" w14:textId="77777777" w:rsidR="006B6B5D" w:rsidRPr="006B6B5D" w:rsidRDefault="006B6B5D" w:rsidP="006B6B5D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6B6B5D">
              <w:rPr>
                <w:rFonts w:ascii="Calibri" w:hAnsi="Calibri" w:cs="Calibri"/>
                <w:b/>
                <w:bCs/>
              </w:rPr>
              <w:t>Плющ П.П. Історія української літературної мови. – К.,1971</w:t>
            </w:r>
          </w:p>
          <w:p w14:paraId="5EF21E25" w14:textId="77777777" w:rsidR="006B6B5D" w:rsidRPr="00CE4FE3" w:rsidRDefault="006B6B5D" w:rsidP="00714366">
            <w:pPr>
              <w:rPr>
                <w:rFonts w:ascii="Calibri" w:hAnsi="Calibri" w:cs="Calibri"/>
              </w:rPr>
            </w:pPr>
          </w:p>
          <w:p w14:paraId="35E4D617" w14:textId="77777777" w:rsidR="00EB59AF" w:rsidRPr="00CE4FE3" w:rsidRDefault="00EB59AF" w:rsidP="00714366">
            <w:pPr>
              <w:rPr>
                <w:rFonts w:ascii="Calibri" w:hAnsi="Calibri" w:cs="Calibri"/>
              </w:rPr>
            </w:pPr>
          </w:p>
        </w:tc>
      </w:tr>
    </w:tbl>
    <w:p w14:paraId="73080D1F" w14:textId="77777777" w:rsidR="00F117E5" w:rsidRDefault="00F117E5" w:rsidP="00714366"/>
    <w:p w14:paraId="4536631D" w14:textId="77777777" w:rsidR="002555AF" w:rsidRPr="003E03D6" w:rsidRDefault="002555AF" w:rsidP="002555AF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Pr="003E03D6">
        <w:rPr>
          <w:b/>
          <w:color w:val="0070C0"/>
          <w:sz w:val="36"/>
          <w:szCs w:val="36"/>
        </w:rPr>
        <w:t>EST (EXCHANGE) STUDENTS</w:t>
      </w:r>
    </w:p>
    <w:p w14:paraId="33A7BE25" w14:textId="77777777" w:rsidR="002555AF" w:rsidRPr="002555AF" w:rsidRDefault="002555AF" w:rsidP="00714366">
      <w:pPr>
        <w:rPr>
          <w:b/>
          <w:bCs/>
        </w:rPr>
      </w:pPr>
    </w:p>
    <w:sectPr w:rsidR="002555AF" w:rsidRPr="002555AF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EAF4" w14:textId="77777777" w:rsidR="007318E2" w:rsidRDefault="007318E2" w:rsidP="00714366">
      <w:pPr>
        <w:spacing w:after="0" w:line="240" w:lineRule="auto"/>
      </w:pPr>
      <w:r>
        <w:separator/>
      </w:r>
    </w:p>
  </w:endnote>
  <w:endnote w:type="continuationSeparator" w:id="0">
    <w:p w14:paraId="4F759513" w14:textId="77777777" w:rsidR="007318E2" w:rsidRDefault="007318E2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A7E" w14:textId="77777777" w:rsidR="007318E2" w:rsidRDefault="007318E2" w:rsidP="00714366">
      <w:pPr>
        <w:spacing w:after="0" w:line="240" w:lineRule="auto"/>
      </w:pPr>
      <w:r>
        <w:separator/>
      </w:r>
    </w:p>
  </w:footnote>
  <w:footnote w:type="continuationSeparator" w:id="0">
    <w:p w14:paraId="264D7B35" w14:textId="77777777" w:rsidR="007318E2" w:rsidRDefault="007318E2" w:rsidP="00714366">
      <w:pPr>
        <w:spacing w:after="0" w:line="240" w:lineRule="auto"/>
      </w:pPr>
      <w:r>
        <w:continuationSeparator/>
      </w:r>
    </w:p>
  </w:footnote>
  <w:footnote w:id="1">
    <w:p w14:paraId="3C8679FC" w14:textId="0E028BB8" w:rsidR="002555AF" w:rsidRPr="002555AF" w:rsidRDefault="007254DF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54BD1B3D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75CAE499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03B0C1F0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2F0CCD82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934CC58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99016D3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47C861BC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6D5A554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D860817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59F133E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1560B45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39F3CA92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58AF0FC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EFCAC0B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27F"/>
    <w:multiLevelType w:val="multilevel"/>
    <w:tmpl w:val="B10A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60C62"/>
    <w:multiLevelType w:val="multilevel"/>
    <w:tmpl w:val="96F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366066">
    <w:abstractNumId w:val="0"/>
  </w:num>
  <w:num w:numId="2" w16cid:durableId="47915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1C61AE"/>
    <w:rsid w:val="001D330A"/>
    <w:rsid w:val="001E216F"/>
    <w:rsid w:val="00230887"/>
    <w:rsid w:val="002555AF"/>
    <w:rsid w:val="00297469"/>
    <w:rsid w:val="003804F7"/>
    <w:rsid w:val="00381EEA"/>
    <w:rsid w:val="003B1E7C"/>
    <w:rsid w:val="003C28D8"/>
    <w:rsid w:val="003E03D6"/>
    <w:rsid w:val="00465279"/>
    <w:rsid w:val="00525147"/>
    <w:rsid w:val="00575F1F"/>
    <w:rsid w:val="005B0DD8"/>
    <w:rsid w:val="005B2D50"/>
    <w:rsid w:val="005D7B91"/>
    <w:rsid w:val="0062222F"/>
    <w:rsid w:val="00662550"/>
    <w:rsid w:val="00675172"/>
    <w:rsid w:val="006B6B5D"/>
    <w:rsid w:val="00714366"/>
    <w:rsid w:val="007254DF"/>
    <w:rsid w:val="007318E2"/>
    <w:rsid w:val="007E09CB"/>
    <w:rsid w:val="00885A91"/>
    <w:rsid w:val="009047B0"/>
    <w:rsid w:val="0092582F"/>
    <w:rsid w:val="00966206"/>
    <w:rsid w:val="00966E70"/>
    <w:rsid w:val="009C6004"/>
    <w:rsid w:val="00A01504"/>
    <w:rsid w:val="00AB04BF"/>
    <w:rsid w:val="00AC000C"/>
    <w:rsid w:val="00AD64A3"/>
    <w:rsid w:val="00AF7866"/>
    <w:rsid w:val="00B64D29"/>
    <w:rsid w:val="00BC2B7F"/>
    <w:rsid w:val="00C122B0"/>
    <w:rsid w:val="00C64195"/>
    <w:rsid w:val="00CB168A"/>
    <w:rsid w:val="00CD030E"/>
    <w:rsid w:val="00CE4FE3"/>
    <w:rsid w:val="00D06704"/>
    <w:rsid w:val="00D12733"/>
    <w:rsid w:val="00D933EA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2FD1"/>
  <w15:docId w15:val="{B044ABA6-E447-4381-991F-06AE25A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4D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4D2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151F-2E9B-44C3-8722-EF4167A6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Pavao Jergović</cp:lastModifiedBy>
  <cp:revision>7</cp:revision>
  <cp:lastPrinted>2019-02-18T13:08:00Z</cp:lastPrinted>
  <dcterms:created xsi:type="dcterms:W3CDTF">2019-03-03T18:49:00Z</dcterms:created>
  <dcterms:modified xsi:type="dcterms:W3CDTF">2026-02-13T14:39:00Z</dcterms:modified>
</cp:coreProperties>
</file>