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64309FBB" w14:textId="77777777" w:rsidTr="00714366">
        <w:tc>
          <w:tcPr>
            <w:tcW w:w="9396" w:type="dxa"/>
            <w:gridSpan w:val="3"/>
          </w:tcPr>
          <w:p w14:paraId="24872DDF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</w:p>
          <w:p w14:paraId="70F78EDD" w14:textId="77777777" w:rsidR="00EB59AF" w:rsidRPr="00714366" w:rsidRDefault="00457EE0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Swedish Language and Culture</w:t>
            </w:r>
          </w:p>
        </w:tc>
      </w:tr>
      <w:tr w:rsidR="005D7B91" w14:paraId="3D6AB80C" w14:textId="77777777" w:rsidTr="00714366">
        <w:tc>
          <w:tcPr>
            <w:tcW w:w="9396" w:type="dxa"/>
            <w:gridSpan w:val="3"/>
          </w:tcPr>
          <w:p w14:paraId="386CB50E" w14:textId="77777777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FootnoteReference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07245F">
              <w:rPr>
                <w:rFonts w:ascii="Calibri" w:hAnsi="Calibri" w:cs="Calibri"/>
                <w:color w:val="FF0000"/>
              </w:rPr>
              <w:t xml:space="preserve"> </w:t>
            </w:r>
            <w:r w:rsidR="00C62D04" w:rsidRPr="008B1B8F">
              <w:rPr>
                <w:rFonts w:ascii="Calibri" w:hAnsi="Calibri" w:cs="Calibri"/>
              </w:rPr>
              <w:t>MA, 1st year</w:t>
            </w:r>
          </w:p>
        </w:tc>
      </w:tr>
      <w:tr w:rsidR="00A01504" w14:paraId="03902263" w14:textId="77777777" w:rsidTr="00B77E7E">
        <w:tc>
          <w:tcPr>
            <w:tcW w:w="9396" w:type="dxa"/>
            <w:gridSpan w:val="3"/>
          </w:tcPr>
          <w:p w14:paraId="422375A8" w14:textId="77777777" w:rsidR="00A01504" w:rsidRDefault="00A0150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Title:</w:t>
            </w:r>
          </w:p>
          <w:p w14:paraId="65658AF1" w14:textId="77777777" w:rsidR="00A01504" w:rsidRPr="00714366" w:rsidRDefault="00A97374" w:rsidP="00714366">
            <w:pPr>
              <w:rPr>
                <w:rFonts w:ascii="Calibri" w:hAnsi="Calibri" w:cs="Calibri"/>
              </w:rPr>
            </w:pPr>
            <w:r>
              <w:t>Lexicology and Lexicography</w:t>
            </w:r>
          </w:p>
        </w:tc>
      </w:tr>
      <w:tr w:rsidR="005D7B91" w14:paraId="250572E3" w14:textId="77777777" w:rsidTr="00714366">
        <w:tc>
          <w:tcPr>
            <w:tcW w:w="9396" w:type="dxa"/>
            <w:gridSpan w:val="3"/>
          </w:tcPr>
          <w:p w14:paraId="4B83D37B" w14:textId="77777777"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</w:p>
          <w:p w14:paraId="1B54F346" w14:textId="77777777" w:rsidR="00EB59AF" w:rsidRPr="00426686" w:rsidRDefault="00426686" w:rsidP="000A1897">
            <w:pPr>
              <w:rPr>
                <w:rFonts w:ascii="Calibri" w:hAnsi="Calibri" w:cs="Calibri"/>
                <w:lang w:val="hr-HR"/>
              </w:rPr>
            </w:pPr>
            <w:r w:rsidRPr="00426686">
              <w:rPr>
                <w:rFonts w:ascii="Calibri" w:hAnsi="Calibri" w:cs="Calibri"/>
              </w:rPr>
              <w:t xml:space="preserve">The aim of the course is to introduce students to the basic concepts of lexicology, to consider different </w:t>
            </w:r>
            <w:r w:rsidR="000A1897">
              <w:rPr>
                <w:rFonts w:ascii="Calibri" w:hAnsi="Calibri" w:cs="Calibri"/>
              </w:rPr>
              <w:t>characteristics of the Swedish lexis;</w:t>
            </w:r>
            <w:r w:rsidRPr="00426686">
              <w:rPr>
                <w:rFonts w:ascii="Calibri" w:hAnsi="Calibri" w:cs="Calibri"/>
              </w:rPr>
              <w:t xml:space="preserve"> to </w:t>
            </w:r>
            <w:r>
              <w:rPr>
                <w:rFonts w:ascii="Calibri" w:hAnsi="Calibri" w:cs="Calibri"/>
              </w:rPr>
              <w:t>get acquainted</w:t>
            </w:r>
            <w:r w:rsidRPr="00426686">
              <w:rPr>
                <w:rFonts w:ascii="Calibri" w:hAnsi="Calibri" w:cs="Calibri"/>
              </w:rPr>
              <w:t xml:space="preserve"> with basic</w:t>
            </w:r>
            <w:r w:rsidR="000A1897">
              <w:rPr>
                <w:rFonts w:ascii="Calibri" w:hAnsi="Calibri" w:cs="Calibri"/>
              </w:rPr>
              <w:t xml:space="preserve"> principles of</w:t>
            </w:r>
            <w:r w:rsidRPr="00426686">
              <w:rPr>
                <w:rFonts w:ascii="Calibri" w:hAnsi="Calibri" w:cs="Calibri"/>
              </w:rPr>
              <w:t xml:space="preserve"> lexicography and </w:t>
            </w:r>
            <w:r w:rsidR="000A1897">
              <w:rPr>
                <w:rFonts w:ascii="Calibri" w:hAnsi="Calibri" w:cs="Calibri"/>
              </w:rPr>
              <w:t xml:space="preserve">become familiar with </w:t>
            </w:r>
            <w:r w:rsidRPr="00426686">
              <w:rPr>
                <w:rFonts w:ascii="Calibri" w:hAnsi="Calibri" w:cs="Calibri"/>
              </w:rPr>
              <w:t>Swedish lexicography.</w:t>
            </w:r>
          </w:p>
        </w:tc>
      </w:tr>
      <w:tr w:rsidR="005D7B91" w14:paraId="1250435C" w14:textId="77777777" w:rsidTr="00714366">
        <w:tc>
          <w:tcPr>
            <w:tcW w:w="9396" w:type="dxa"/>
            <w:gridSpan w:val="3"/>
          </w:tcPr>
          <w:p w14:paraId="5D15399E" w14:textId="68DE09C0" w:rsidR="005D7B91" w:rsidRPr="008B1B8F" w:rsidRDefault="005D7B91" w:rsidP="00465279">
            <w:pPr>
              <w:rPr>
                <w:rFonts w:ascii="Calibri" w:hAnsi="Calibri" w:cs="Calibri"/>
              </w:rPr>
            </w:pPr>
            <w:r w:rsidRPr="008B1B8F">
              <w:rPr>
                <w:rFonts w:ascii="Calibri" w:hAnsi="Calibri" w:cs="Calibri"/>
              </w:rPr>
              <w:t>Semester</w:t>
            </w:r>
            <w:r w:rsidR="007254DF" w:rsidRPr="008B1B8F">
              <w:rPr>
                <w:rStyle w:val="FootnoteReference"/>
                <w:rFonts w:ascii="Calibri" w:hAnsi="Calibri" w:cs="Calibri"/>
              </w:rPr>
              <w:footnoteReference w:id="2"/>
            </w:r>
            <w:r w:rsidRPr="008B1B8F">
              <w:rPr>
                <w:rFonts w:ascii="Calibri" w:hAnsi="Calibri" w:cs="Calibri"/>
              </w:rPr>
              <w:t>:</w:t>
            </w:r>
            <w:r w:rsidR="0007245F" w:rsidRPr="008B1B8F">
              <w:rPr>
                <w:rFonts w:ascii="Calibri" w:hAnsi="Calibri" w:cs="Calibri"/>
              </w:rPr>
              <w:t xml:space="preserve"> </w:t>
            </w:r>
            <w:r w:rsidR="00F55875" w:rsidRPr="008B1B8F">
              <w:rPr>
                <w:rFonts w:ascii="Calibri" w:hAnsi="Calibri" w:cs="Calibri"/>
              </w:rPr>
              <w:t xml:space="preserve"> Summer 202</w:t>
            </w:r>
            <w:r w:rsidR="00B4608B" w:rsidRPr="008B1B8F">
              <w:rPr>
                <w:rFonts w:ascii="Calibri" w:hAnsi="Calibri" w:cs="Calibri"/>
              </w:rPr>
              <w:t>6</w:t>
            </w:r>
          </w:p>
        </w:tc>
      </w:tr>
      <w:tr w:rsidR="00714366" w14:paraId="1C66D40F" w14:textId="77777777" w:rsidTr="00714366">
        <w:tc>
          <w:tcPr>
            <w:tcW w:w="9396" w:type="dxa"/>
            <w:gridSpan w:val="3"/>
          </w:tcPr>
          <w:p w14:paraId="2C34D58C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</w:p>
          <w:p w14:paraId="01F12D63" w14:textId="77777777" w:rsidR="00C64195" w:rsidRPr="00714366" w:rsidRDefault="007E2FF5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 Goranka Antunović, PhD</w:t>
            </w:r>
          </w:p>
        </w:tc>
      </w:tr>
      <w:tr w:rsidR="00A01504" w14:paraId="0A497099" w14:textId="77777777" w:rsidTr="00714366">
        <w:tc>
          <w:tcPr>
            <w:tcW w:w="9396" w:type="dxa"/>
            <w:gridSpan w:val="3"/>
          </w:tcPr>
          <w:p w14:paraId="2FE1F38F" w14:textId="77777777" w:rsidR="00E203E8" w:rsidRDefault="00E203E8" w:rsidP="000A18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FootnoteReference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711548">
              <w:rPr>
                <w:rFonts w:ascii="Calibri" w:hAnsi="Calibri" w:cs="Calibri"/>
              </w:rPr>
              <w:t xml:space="preserve"> Swedish</w:t>
            </w:r>
            <w:r w:rsidR="000A1897">
              <w:rPr>
                <w:rFonts w:ascii="Calibri" w:hAnsi="Calibri" w:cs="Calibri"/>
              </w:rPr>
              <w:t xml:space="preserve"> or English</w:t>
            </w:r>
          </w:p>
        </w:tc>
      </w:tr>
      <w:tr w:rsidR="007254DF" w14:paraId="788693D4" w14:textId="77777777" w:rsidTr="00714366">
        <w:tc>
          <w:tcPr>
            <w:tcW w:w="9396" w:type="dxa"/>
            <w:gridSpan w:val="3"/>
          </w:tcPr>
          <w:p w14:paraId="3E71412C" w14:textId="77777777" w:rsidR="007254DF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FootnoteReference"/>
                <w:rFonts w:ascii="Calibri" w:hAnsi="Calibri" w:cs="Calibri"/>
              </w:rPr>
              <w:footnoteReference w:id="4"/>
            </w:r>
          </w:p>
          <w:p w14:paraId="19DE198A" w14:textId="77777777" w:rsidR="009C6004" w:rsidRPr="00711548" w:rsidRDefault="00711548" w:rsidP="000A1897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</w:rPr>
              <w:t>L</w:t>
            </w:r>
            <w:r w:rsidRPr="00711548">
              <w:rPr>
                <w:rFonts w:ascii="Calibri" w:hAnsi="Calibri" w:cs="Calibri"/>
              </w:rPr>
              <w:t>ecture</w:t>
            </w:r>
            <w:r>
              <w:rPr>
                <w:rFonts w:ascii="Calibri" w:hAnsi="Calibri" w:cs="Calibri"/>
              </w:rPr>
              <w:t>s</w:t>
            </w:r>
            <w:r w:rsidRPr="00711548">
              <w:rPr>
                <w:rFonts w:ascii="Calibri" w:hAnsi="Calibri" w:cs="Calibri"/>
              </w:rPr>
              <w:t>, discussion</w:t>
            </w:r>
            <w:r>
              <w:rPr>
                <w:rFonts w:ascii="Calibri" w:hAnsi="Calibri" w:cs="Calibri"/>
              </w:rPr>
              <w:t>s in class</w:t>
            </w:r>
            <w:r w:rsidR="000A1897">
              <w:rPr>
                <w:rFonts w:ascii="Calibri" w:hAnsi="Calibri" w:cs="Calibri"/>
              </w:rPr>
              <w:t xml:space="preserve">, consultation regarding group assignment and </w:t>
            </w:r>
            <w:r w:rsidRPr="00711548">
              <w:rPr>
                <w:rFonts w:ascii="Calibri" w:hAnsi="Calibri" w:cs="Calibri"/>
              </w:rPr>
              <w:t>individual seminar assignment</w:t>
            </w:r>
            <w:r w:rsidR="000A189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14366" w14:paraId="36C440F0" w14:textId="77777777" w:rsidTr="00334931">
        <w:tc>
          <w:tcPr>
            <w:tcW w:w="3132" w:type="dxa"/>
          </w:tcPr>
          <w:p w14:paraId="5DE21DE8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46A22AB7" w14:textId="77777777"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564D9BBA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14:paraId="7A5C01F6" w14:textId="77777777"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48C06042" w14:textId="77777777" w:rsidTr="00DB754C">
        <w:tc>
          <w:tcPr>
            <w:tcW w:w="3132" w:type="dxa"/>
          </w:tcPr>
          <w:p w14:paraId="21FC19B8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5F737C36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32" w:type="dxa"/>
          </w:tcPr>
          <w:p w14:paraId="6C7111AF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14366" w14:paraId="12791710" w14:textId="77777777" w:rsidTr="001C572C">
        <w:tc>
          <w:tcPr>
            <w:tcW w:w="3132" w:type="dxa"/>
          </w:tcPr>
          <w:p w14:paraId="17399D38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18512DA3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3132" w:type="dxa"/>
          </w:tcPr>
          <w:p w14:paraId="7D5073D8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714366" w14:paraId="1260372B" w14:textId="77777777" w:rsidTr="00591030">
        <w:tc>
          <w:tcPr>
            <w:tcW w:w="3132" w:type="dxa"/>
          </w:tcPr>
          <w:p w14:paraId="4A768260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3F74743E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32" w:type="dxa"/>
          </w:tcPr>
          <w:p w14:paraId="719C406B" w14:textId="77777777" w:rsidR="00714366" w:rsidRPr="00714366" w:rsidRDefault="00EC6FE3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14366" w14:paraId="49D117EC" w14:textId="77777777" w:rsidTr="00714366">
        <w:tc>
          <w:tcPr>
            <w:tcW w:w="9396" w:type="dxa"/>
            <w:gridSpan w:val="3"/>
          </w:tcPr>
          <w:p w14:paraId="10312E7C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AF69E6">
              <w:rPr>
                <w:rFonts w:ascii="Calibri" w:hAnsi="Calibri" w:cs="Calibri"/>
              </w:rPr>
              <w:t xml:space="preserve"> 4</w:t>
            </w:r>
          </w:p>
        </w:tc>
      </w:tr>
      <w:tr w:rsidR="00BC2B7F" w14:paraId="7C9B18F4" w14:textId="77777777" w:rsidTr="00714366">
        <w:tc>
          <w:tcPr>
            <w:tcW w:w="9396" w:type="dxa"/>
            <w:gridSpan w:val="3"/>
          </w:tcPr>
          <w:p w14:paraId="758FA082" w14:textId="77777777"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FootnoteReference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</w:p>
          <w:p w14:paraId="220D8B06" w14:textId="77777777" w:rsidR="00C64195" w:rsidRPr="009C6004" w:rsidRDefault="000A1897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Swedish B2 or </w:t>
            </w:r>
            <w:r w:rsidR="002755DD">
              <w:rPr>
                <w:rFonts w:ascii="Calibri" w:hAnsi="Calibri" w:cs="Calibri"/>
              </w:rPr>
              <w:t>English B2</w:t>
            </w:r>
          </w:p>
        </w:tc>
      </w:tr>
      <w:tr w:rsidR="00BC2B7F" w14:paraId="3026F76F" w14:textId="77777777" w:rsidTr="00714366">
        <w:tc>
          <w:tcPr>
            <w:tcW w:w="9396" w:type="dxa"/>
            <w:gridSpan w:val="3"/>
          </w:tcPr>
          <w:p w14:paraId="6519362F" w14:textId="77777777"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FootnoteReference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</w:p>
          <w:p w14:paraId="1340987F" w14:textId="77777777" w:rsidR="00C64195" w:rsidRPr="00BC2B7F" w:rsidRDefault="002755DD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L1</w:t>
            </w:r>
          </w:p>
        </w:tc>
      </w:tr>
      <w:tr w:rsidR="00EB59AF" w14:paraId="03DDA003" w14:textId="77777777" w:rsidTr="00714366">
        <w:tc>
          <w:tcPr>
            <w:tcW w:w="9396" w:type="dxa"/>
            <w:gridSpan w:val="3"/>
          </w:tcPr>
          <w:p w14:paraId="61EF391C" w14:textId="77777777" w:rsidR="00EB59AF" w:rsidRPr="003B1E7C" w:rsidRDefault="003804F7" w:rsidP="00714366">
            <w:pPr>
              <w:rPr>
                <w:rFonts w:ascii="Calibri" w:hAnsi="Calibri" w:cs="Calibri"/>
              </w:rPr>
            </w:pPr>
            <w:r w:rsidRPr="003B1E7C">
              <w:rPr>
                <w:rFonts w:ascii="Calibri" w:hAnsi="Calibri" w:cs="Calibri"/>
              </w:rPr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</w:p>
          <w:p w14:paraId="316ED492" w14:textId="77777777" w:rsidR="00EB59AF" w:rsidRPr="00D03E3B" w:rsidRDefault="00D03E3B" w:rsidP="008D096B">
            <w:pPr>
              <w:rPr>
                <w:rFonts w:ascii="Calibri" w:hAnsi="Calibri" w:cs="Calibri"/>
              </w:rPr>
            </w:pPr>
            <w:r w:rsidRPr="00D03E3B">
              <w:rPr>
                <w:rFonts w:ascii="Calibri" w:hAnsi="Calibri" w:cs="Calibri"/>
              </w:rPr>
              <w:lastRenderedPageBreak/>
              <w:t xml:space="preserve">Evaluation of individual elements: written exam, two seminar </w:t>
            </w:r>
            <w:proofErr w:type="spellStart"/>
            <w:r w:rsidR="008D096B">
              <w:rPr>
                <w:rFonts w:ascii="Calibri" w:hAnsi="Calibri" w:cs="Calibri"/>
              </w:rPr>
              <w:t>asignment</w:t>
            </w:r>
            <w:r w:rsidRPr="00D03E3B">
              <w:rPr>
                <w:rFonts w:ascii="Calibri" w:hAnsi="Calibri" w:cs="Calibri"/>
              </w:rPr>
              <w:t>s</w:t>
            </w:r>
            <w:proofErr w:type="spellEnd"/>
            <w:r w:rsidRPr="00D03E3B">
              <w:rPr>
                <w:rFonts w:ascii="Calibri" w:hAnsi="Calibri" w:cs="Calibri"/>
              </w:rPr>
              <w:t xml:space="preserve"> (group and individual), </w:t>
            </w:r>
            <w:r w:rsidR="008D096B">
              <w:rPr>
                <w:rFonts w:ascii="Calibri" w:hAnsi="Calibri" w:cs="Calibri"/>
              </w:rPr>
              <w:t xml:space="preserve">an oral </w:t>
            </w:r>
            <w:r w:rsidRPr="00D03E3B">
              <w:rPr>
                <w:rFonts w:ascii="Calibri" w:hAnsi="Calibri" w:cs="Calibri"/>
              </w:rPr>
              <w:t>presentation,</w:t>
            </w:r>
            <w:r>
              <w:rPr>
                <w:rFonts w:ascii="Calibri" w:hAnsi="Calibri" w:cs="Calibri"/>
              </w:rPr>
              <w:t xml:space="preserve"> individual</w:t>
            </w:r>
            <w:r w:rsidRPr="00D03E3B">
              <w:rPr>
                <w:rFonts w:ascii="Calibri" w:hAnsi="Calibri" w:cs="Calibri"/>
              </w:rPr>
              <w:t xml:space="preserve"> contribution </w:t>
            </w:r>
            <w:r w:rsidR="008D096B">
              <w:rPr>
                <w:rFonts w:ascii="Calibri" w:hAnsi="Calibri" w:cs="Calibri"/>
              </w:rPr>
              <w:t>during</w:t>
            </w:r>
            <w:r>
              <w:rPr>
                <w:rFonts w:ascii="Calibri" w:hAnsi="Calibri" w:cs="Calibri"/>
              </w:rPr>
              <w:t xml:space="preserve"> class</w:t>
            </w:r>
            <w:r w:rsidR="008D096B">
              <w:rPr>
                <w:rFonts w:ascii="Calibri" w:hAnsi="Calibri" w:cs="Calibri"/>
              </w:rPr>
              <w:t>es</w:t>
            </w:r>
            <w:r w:rsidRPr="00D03E3B">
              <w:rPr>
                <w:rFonts w:ascii="Calibri" w:hAnsi="Calibri" w:cs="Calibri"/>
              </w:rPr>
              <w:t>.</w:t>
            </w:r>
            <w:r w:rsidR="002E5B2B">
              <w:rPr>
                <w:rFonts w:ascii="Calibri" w:hAnsi="Calibri" w:cs="Calibri"/>
              </w:rPr>
              <w:t xml:space="preserve"> / Standard grading system, C+</w:t>
            </w:r>
          </w:p>
        </w:tc>
      </w:tr>
      <w:tr w:rsidR="00714366" w14:paraId="3743AA75" w14:textId="77777777" w:rsidTr="00714366">
        <w:tc>
          <w:tcPr>
            <w:tcW w:w="9396" w:type="dxa"/>
            <w:gridSpan w:val="3"/>
          </w:tcPr>
          <w:p w14:paraId="685044B1" w14:textId="77777777" w:rsidR="00714366" w:rsidRPr="007F715E" w:rsidRDefault="005D7B91" w:rsidP="00714366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</w:rPr>
              <w:lastRenderedPageBreak/>
              <w:t>Learning Outcomes:</w:t>
            </w:r>
            <w:r w:rsidR="007F715E">
              <w:rPr>
                <w:rFonts w:ascii="Calibri" w:hAnsi="Calibri" w:cs="Calibri"/>
              </w:rPr>
              <w:t xml:space="preserve"> </w:t>
            </w:r>
          </w:p>
          <w:p w14:paraId="6A681D94" w14:textId="77777777" w:rsidR="00EB59AF" w:rsidRPr="007F715E" w:rsidRDefault="007F715E" w:rsidP="002F20F4">
            <w:pPr>
              <w:rPr>
                <w:rFonts w:ascii="Calibri" w:hAnsi="Calibri" w:cs="Calibri"/>
                <w:lang w:val="hr-HR"/>
              </w:rPr>
            </w:pPr>
            <w:r w:rsidRPr="007F715E">
              <w:rPr>
                <w:rFonts w:ascii="Calibri" w:hAnsi="Calibri" w:cs="Calibri"/>
              </w:rPr>
              <w:t xml:space="preserve">Students will be able to describe </w:t>
            </w:r>
            <w:r>
              <w:rPr>
                <w:rFonts w:ascii="Calibri" w:hAnsi="Calibri" w:cs="Calibri"/>
              </w:rPr>
              <w:t>characteristics and specifics of Swedish lexis</w:t>
            </w:r>
            <w:r w:rsidRPr="007F715E">
              <w:rPr>
                <w:rFonts w:ascii="Calibri" w:hAnsi="Calibri" w:cs="Calibri"/>
              </w:rPr>
              <w:t xml:space="preserve"> a</w:t>
            </w:r>
            <w:r w:rsidR="008D096B">
              <w:rPr>
                <w:rFonts w:ascii="Calibri" w:hAnsi="Calibri" w:cs="Calibri"/>
              </w:rPr>
              <w:t>t various linguistic levels in the</w:t>
            </w:r>
            <w:r w:rsidRPr="007F715E">
              <w:rPr>
                <w:rFonts w:ascii="Calibri" w:hAnsi="Calibri" w:cs="Calibri"/>
              </w:rPr>
              <w:t xml:space="preserve"> linguistic meta</w:t>
            </w:r>
            <w:r>
              <w:rPr>
                <w:rFonts w:ascii="Calibri" w:hAnsi="Calibri" w:cs="Calibri"/>
              </w:rPr>
              <w:t>language</w:t>
            </w:r>
            <w:r w:rsidRPr="007F715E">
              <w:rPr>
                <w:rFonts w:ascii="Calibri" w:hAnsi="Calibri" w:cs="Calibri"/>
              </w:rPr>
              <w:t>;</w:t>
            </w:r>
            <w:r w:rsidR="000A144A">
              <w:rPr>
                <w:rFonts w:ascii="Calibri" w:hAnsi="Calibri" w:cs="Calibri"/>
              </w:rPr>
              <w:t xml:space="preserve"> to expl</w:t>
            </w:r>
            <w:r w:rsidRPr="007F715E">
              <w:rPr>
                <w:rFonts w:ascii="Calibri" w:hAnsi="Calibri" w:cs="Calibri"/>
              </w:rPr>
              <w:t>ain the terms 'le</w:t>
            </w:r>
            <w:r w:rsidR="000A144A">
              <w:rPr>
                <w:rFonts w:ascii="Calibri" w:hAnsi="Calibri" w:cs="Calibri"/>
              </w:rPr>
              <w:t>m</w:t>
            </w:r>
            <w:r w:rsidRPr="007F715E">
              <w:rPr>
                <w:rFonts w:ascii="Calibri" w:hAnsi="Calibri" w:cs="Calibri"/>
              </w:rPr>
              <w:t>ma', '</w:t>
            </w:r>
            <w:proofErr w:type="spellStart"/>
            <w:r w:rsidRPr="007F715E">
              <w:rPr>
                <w:rFonts w:ascii="Calibri" w:hAnsi="Calibri" w:cs="Calibri"/>
              </w:rPr>
              <w:t>graford</w:t>
            </w:r>
            <w:proofErr w:type="spellEnd"/>
            <w:r w:rsidRPr="007F715E">
              <w:rPr>
                <w:rFonts w:ascii="Calibri" w:hAnsi="Calibri" w:cs="Calibri"/>
              </w:rPr>
              <w:t>', '</w:t>
            </w:r>
            <w:proofErr w:type="spellStart"/>
            <w:r w:rsidRPr="007F715E">
              <w:rPr>
                <w:rFonts w:ascii="Calibri" w:hAnsi="Calibri" w:cs="Calibri"/>
              </w:rPr>
              <w:t>lexem</w:t>
            </w:r>
            <w:proofErr w:type="spellEnd"/>
            <w:r w:rsidRPr="007F715E">
              <w:rPr>
                <w:rFonts w:ascii="Calibri" w:hAnsi="Calibri" w:cs="Calibri"/>
              </w:rPr>
              <w:t xml:space="preserve">'; to explain the </w:t>
            </w:r>
            <w:r w:rsidR="000A144A">
              <w:rPr>
                <w:rFonts w:ascii="Calibri" w:hAnsi="Calibri" w:cs="Calibri"/>
              </w:rPr>
              <w:t>ambiguity associated with</w:t>
            </w:r>
            <w:r w:rsidRPr="007F715E">
              <w:rPr>
                <w:rFonts w:ascii="Calibri" w:hAnsi="Calibri" w:cs="Calibri"/>
              </w:rPr>
              <w:t xml:space="preserve"> the term 'word'</w:t>
            </w:r>
            <w:r>
              <w:rPr>
                <w:rFonts w:ascii="Calibri" w:hAnsi="Calibri" w:cs="Calibri"/>
              </w:rPr>
              <w:t>;</w:t>
            </w:r>
            <w:r w:rsidR="000A144A">
              <w:rPr>
                <w:rFonts w:ascii="Calibri" w:hAnsi="Calibri" w:cs="Calibri"/>
              </w:rPr>
              <w:t xml:space="preserve"> e</w:t>
            </w:r>
            <w:r w:rsidRPr="007F715E">
              <w:rPr>
                <w:rFonts w:ascii="Calibri" w:hAnsi="Calibri" w:cs="Calibri"/>
              </w:rPr>
              <w:t xml:space="preserve">xplain </w:t>
            </w:r>
            <w:r w:rsidR="000A144A">
              <w:rPr>
                <w:rFonts w:ascii="Calibri" w:hAnsi="Calibri" w:cs="Calibri"/>
              </w:rPr>
              <w:t>main</w:t>
            </w:r>
            <w:r w:rsidRPr="007F715E">
              <w:rPr>
                <w:rFonts w:ascii="Calibri" w:hAnsi="Calibri" w:cs="Calibri"/>
              </w:rPr>
              <w:t xml:space="preserve"> lexicographic categories and describe differen</w:t>
            </w:r>
            <w:r w:rsidR="000A144A">
              <w:rPr>
                <w:rFonts w:ascii="Calibri" w:hAnsi="Calibri" w:cs="Calibri"/>
              </w:rPr>
              <w:t>t types of lexicographic</w:t>
            </w:r>
            <w:r w:rsidR="00906D1A">
              <w:rPr>
                <w:rFonts w:ascii="Calibri" w:hAnsi="Calibri" w:cs="Calibri"/>
              </w:rPr>
              <w:t xml:space="preserve"> publications</w:t>
            </w:r>
            <w:r w:rsidRPr="007F715E">
              <w:rPr>
                <w:rFonts w:ascii="Calibri" w:hAnsi="Calibri" w:cs="Calibri"/>
              </w:rPr>
              <w:t>;</w:t>
            </w:r>
            <w:r w:rsidR="00906D1A">
              <w:rPr>
                <w:rFonts w:ascii="Calibri" w:hAnsi="Calibri" w:cs="Calibri"/>
              </w:rPr>
              <w:t xml:space="preserve"> be familiar with</w:t>
            </w:r>
            <w:r w:rsidRPr="007F715E">
              <w:rPr>
                <w:rFonts w:ascii="Calibri" w:hAnsi="Calibri" w:cs="Calibri"/>
              </w:rPr>
              <w:t xml:space="preserve"> important Swedish language </w:t>
            </w:r>
            <w:r w:rsidR="00906D1A">
              <w:rPr>
                <w:rFonts w:ascii="Calibri" w:hAnsi="Calibri" w:cs="Calibri"/>
              </w:rPr>
              <w:t>l</w:t>
            </w:r>
            <w:r w:rsidRPr="007F715E">
              <w:rPr>
                <w:rFonts w:ascii="Calibri" w:hAnsi="Calibri" w:cs="Calibri"/>
              </w:rPr>
              <w:t>exicograph</w:t>
            </w:r>
            <w:r w:rsidR="00906D1A">
              <w:rPr>
                <w:rFonts w:ascii="Calibri" w:hAnsi="Calibri" w:cs="Calibri"/>
              </w:rPr>
              <w:t>ic works</w:t>
            </w:r>
            <w:r w:rsidRPr="007F715E">
              <w:rPr>
                <w:rFonts w:ascii="Calibri" w:hAnsi="Calibri" w:cs="Calibri"/>
              </w:rPr>
              <w:t>;</w:t>
            </w:r>
            <w:r w:rsidR="00906D1A">
              <w:rPr>
                <w:rFonts w:ascii="Calibri" w:hAnsi="Calibri" w:cs="Calibri"/>
              </w:rPr>
              <w:t xml:space="preserve"> be</w:t>
            </w:r>
            <w:r w:rsidR="006A10E7">
              <w:rPr>
                <w:rFonts w:ascii="Calibri" w:hAnsi="Calibri" w:cs="Calibri"/>
              </w:rPr>
              <w:t xml:space="preserve"> acquainted with</w:t>
            </w:r>
            <w:r w:rsidRPr="007F715E">
              <w:rPr>
                <w:rFonts w:ascii="Calibri" w:hAnsi="Calibri" w:cs="Calibri"/>
              </w:rPr>
              <w:t xml:space="preserve"> electronic language</w:t>
            </w:r>
            <w:r w:rsidR="006A10E7">
              <w:rPr>
                <w:rFonts w:ascii="Calibri" w:hAnsi="Calibri" w:cs="Calibri"/>
              </w:rPr>
              <w:t xml:space="preserve"> corpuses</w:t>
            </w:r>
            <w:r w:rsidRPr="007F715E">
              <w:rPr>
                <w:rFonts w:ascii="Calibri" w:hAnsi="Calibri" w:cs="Calibri"/>
              </w:rPr>
              <w:t xml:space="preserve"> of the Swedish language.</w:t>
            </w:r>
          </w:p>
        </w:tc>
      </w:tr>
      <w:tr w:rsidR="00714366" w:rsidRPr="00F26ECF" w14:paraId="75F2029A" w14:textId="77777777" w:rsidTr="00714366">
        <w:tc>
          <w:tcPr>
            <w:tcW w:w="9396" w:type="dxa"/>
            <w:gridSpan w:val="3"/>
          </w:tcPr>
          <w:p w14:paraId="39EF0F5D" w14:textId="77777777" w:rsidR="00714366" w:rsidRDefault="00EB59A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Literature:</w:t>
            </w:r>
          </w:p>
          <w:p w14:paraId="232D39DB" w14:textId="77777777" w:rsidR="0007727C" w:rsidRPr="0007727C" w:rsidRDefault="0007727C" w:rsidP="0007727C">
            <w:pPr>
              <w:numPr>
                <w:ilvl w:val="0"/>
                <w:numId w:val="1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Malmgren, S-G. (1994). Svensk lexikologi, ord, ordbildning, ordböcker och orddatabaser; Lund: Studentlitteratur </w:t>
            </w:r>
          </w:p>
          <w:p w14:paraId="19113C96" w14:textId="77777777" w:rsidR="0007727C" w:rsidRPr="0007727C" w:rsidRDefault="0007727C" w:rsidP="0007727C">
            <w:pPr>
              <w:numPr>
                <w:ilvl w:val="0"/>
                <w:numId w:val="1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Svensén, B. (1987). Handbok i lexikografi, TNC. Esselte Studium: Stockholm </w:t>
            </w:r>
          </w:p>
          <w:p w14:paraId="454DF88B" w14:textId="77777777" w:rsidR="00EB59AF" w:rsidRDefault="00EB59AF" w:rsidP="00714366">
            <w:pPr>
              <w:rPr>
                <w:rFonts w:ascii="Calibri" w:hAnsi="Calibri" w:cs="Calibri"/>
              </w:rPr>
            </w:pPr>
          </w:p>
          <w:p w14:paraId="5B44D339" w14:textId="77777777" w:rsidR="0007727C" w:rsidRDefault="0007727C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Complementary:</w:t>
            </w:r>
          </w:p>
          <w:p w14:paraId="7A680CAB" w14:textId="77777777" w:rsidR="0007727C" w:rsidRPr="0007727C" w:rsidRDefault="0007727C" w:rsidP="0007727C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>af Trampe, Peter (1990). Språkbrukaren och orden, Lund: Studentlitteratur</w:t>
            </w:r>
          </w:p>
          <w:p w14:paraId="04BAE998" w14:textId="77777777" w:rsidR="0007727C" w:rsidRPr="0007727C" w:rsidRDefault="0007727C" w:rsidP="0007727C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Grünbaum, Ch. (2000). I sällskap med språket, Stockholm: Bokförlaget DN </w:t>
            </w:r>
          </w:p>
          <w:p w14:paraId="11A02E3C" w14:textId="77777777" w:rsidR="0007727C" w:rsidRPr="0007727C" w:rsidRDefault="0007727C" w:rsidP="0007727C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Sjöström, S. (2001). Semantisk förändring: Hur ord får nya betydelser. Lund: Studentlitteratur </w:t>
            </w:r>
          </w:p>
          <w:p w14:paraId="491A683F" w14:textId="77777777" w:rsidR="0007727C" w:rsidRPr="0007727C" w:rsidRDefault="0007727C" w:rsidP="0007727C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Sköldberg, E. (2007). „Birds of a feather and sheep´s clothing: on unique constituents in Swedish“ </w:t>
            </w:r>
            <w:r>
              <w:rPr>
                <w:rFonts w:ascii="Calibri" w:hAnsi="Calibri" w:cs="Calibri"/>
                <w:lang w:val="hr-HR"/>
              </w:rPr>
              <w:t>in</w:t>
            </w:r>
            <w:r w:rsidRPr="0007727C">
              <w:rPr>
                <w:rFonts w:ascii="Calibri" w:hAnsi="Calibri" w:cs="Calibri"/>
                <w:lang w:val="hr-HR"/>
              </w:rPr>
              <w:t>: Collocations and Idioms 1, Joensuu University Press</w:t>
            </w:r>
          </w:p>
          <w:p w14:paraId="151E186C" w14:textId="77777777" w:rsidR="0007727C" w:rsidRPr="0007727C" w:rsidRDefault="0007727C" w:rsidP="0007727C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Thorell, O. (1981): Svensk ordbildning, Stockholm </w:t>
            </w:r>
          </w:p>
          <w:p w14:paraId="3E9BB16A" w14:textId="77777777" w:rsidR="0007727C" w:rsidRPr="0007727C" w:rsidRDefault="0007727C" w:rsidP="007E73C6">
            <w:pPr>
              <w:numPr>
                <w:ilvl w:val="0"/>
                <w:numId w:val="2"/>
              </w:numPr>
              <w:rPr>
                <w:rFonts w:ascii="Calibri" w:hAnsi="Calibri" w:cs="Calibri"/>
                <w:lang w:val="hr-HR"/>
              </w:rPr>
            </w:pPr>
            <w:r w:rsidRPr="0007727C">
              <w:rPr>
                <w:rFonts w:ascii="Calibri" w:hAnsi="Calibri" w:cs="Calibri"/>
                <w:lang w:val="hr-HR"/>
              </w:rPr>
              <w:t xml:space="preserve">Melin, L. i Melin, M. (2006). Språket </w:t>
            </w:r>
            <w:r w:rsidR="007E73C6">
              <w:rPr>
                <w:rFonts w:ascii="Calibri" w:hAnsi="Calibri" w:cs="Calibri"/>
                <w:lang w:val="hr-HR"/>
              </w:rPr>
              <w:t>–</w:t>
            </w:r>
            <w:r w:rsidRPr="0007727C">
              <w:rPr>
                <w:rFonts w:ascii="Calibri" w:hAnsi="Calibri" w:cs="Calibri"/>
                <w:lang w:val="hr-HR"/>
              </w:rPr>
              <w:t xml:space="preserve"> så funkar det. Norstedts</w:t>
            </w:r>
          </w:p>
        </w:tc>
      </w:tr>
    </w:tbl>
    <w:p w14:paraId="605AB8A4" w14:textId="77777777" w:rsidR="00F117E5" w:rsidRPr="00F26ECF" w:rsidRDefault="00F117E5" w:rsidP="00714366">
      <w:pPr>
        <w:rPr>
          <w:lang w:val="sv-SE"/>
        </w:rPr>
      </w:pPr>
    </w:p>
    <w:sectPr w:rsidR="00F117E5" w:rsidRPr="00F26ECF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0BA7" w14:textId="77777777" w:rsidR="004326A8" w:rsidRDefault="004326A8" w:rsidP="00714366">
      <w:pPr>
        <w:spacing w:after="0" w:line="240" w:lineRule="auto"/>
      </w:pPr>
      <w:r>
        <w:separator/>
      </w:r>
    </w:p>
  </w:endnote>
  <w:endnote w:type="continuationSeparator" w:id="0">
    <w:p w14:paraId="175A6DE8" w14:textId="77777777" w:rsidR="004326A8" w:rsidRDefault="004326A8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EE35" w14:textId="77777777" w:rsidR="004326A8" w:rsidRDefault="004326A8" w:rsidP="00714366">
      <w:pPr>
        <w:spacing w:after="0" w:line="240" w:lineRule="auto"/>
      </w:pPr>
      <w:r>
        <w:separator/>
      </w:r>
    </w:p>
  </w:footnote>
  <w:footnote w:type="continuationSeparator" w:id="0">
    <w:p w14:paraId="77E05519" w14:textId="77777777" w:rsidR="004326A8" w:rsidRDefault="004326A8" w:rsidP="00714366">
      <w:pPr>
        <w:spacing w:after="0" w:line="240" w:lineRule="auto"/>
      </w:pPr>
      <w:r>
        <w:continuationSeparator/>
      </w:r>
    </w:p>
  </w:footnote>
  <w:footnote w:id="1">
    <w:p w14:paraId="6E38BD37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11BFC77E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0554DE74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23E6CC07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682DF1BF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45A017FC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29C4F218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03884A81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1E9EEACA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51A21C80" w14:textId="77777777" w:rsidR="007F715E" w:rsidRDefault="007F715E" w:rsidP="007E09CB">
      <w:pPr>
        <w:spacing w:after="0" w:line="240" w:lineRule="auto"/>
        <w:jc w:val="both"/>
        <w:rPr>
          <w:sz w:val="20"/>
          <w:szCs w:val="20"/>
        </w:rPr>
      </w:pPr>
    </w:p>
    <w:p w14:paraId="532C4187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63DAA884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567FACF0" w14:textId="77777777"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</w:t>
      </w:r>
      <w:proofErr w:type="spellStart"/>
      <w:r>
        <w:t>programme</w:t>
      </w:r>
      <w:proofErr w:type="spellEnd"/>
      <w:r>
        <w:t xml:space="preserve"> (e.g. Croatian, French, Slovenian…)</w:t>
      </w:r>
    </w:p>
  </w:footnote>
  <w:footnote w:id="4">
    <w:p w14:paraId="7B1A5CFC" w14:textId="77777777"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3D6E1BAB" w14:textId="77777777"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44284D28" w14:textId="77777777"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5924CFCC" w14:textId="77777777" w:rsidR="00D12733" w:rsidRPr="00D12733" w:rsidRDefault="00D12733" w:rsidP="007E09CB">
      <w:pPr>
        <w:pStyle w:val="FootnoteText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74449DE6" w14:textId="77777777"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076A63C3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1781F633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6FCECB81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6B6210EB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2C2FE75B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44CB5BC2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488C092D" w14:textId="77777777" w:rsidR="00D12733" w:rsidRPr="00D12733" w:rsidRDefault="00D12733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328"/>
    <w:multiLevelType w:val="multilevel"/>
    <w:tmpl w:val="A676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3CA1"/>
    <w:multiLevelType w:val="multilevel"/>
    <w:tmpl w:val="6C80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266714">
    <w:abstractNumId w:val="1"/>
  </w:num>
  <w:num w:numId="2" w16cid:durableId="57062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6"/>
    <w:rsid w:val="00034999"/>
    <w:rsid w:val="000417DC"/>
    <w:rsid w:val="0007245F"/>
    <w:rsid w:val="0007727C"/>
    <w:rsid w:val="000A144A"/>
    <w:rsid w:val="000A1897"/>
    <w:rsid w:val="000E6D5A"/>
    <w:rsid w:val="00120BC5"/>
    <w:rsid w:val="00195BAC"/>
    <w:rsid w:val="00230887"/>
    <w:rsid w:val="002755DD"/>
    <w:rsid w:val="00284934"/>
    <w:rsid w:val="00297469"/>
    <w:rsid w:val="002C46D1"/>
    <w:rsid w:val="002C68F2"/>
    <w:rsid w:val="002E5B2B"/>
    <w:rsid w:val="002F20F4"/>
    <w:rsid w:val="003231AD"/>
    <w:rsid w:val="003804F7"/>
    <w:rsid w:val="00381EEA"/>
    <w:rsid w:val="003B1E7C"/>
    <w:rsid w:val="003E03D6"/>
    <w:rsid w:val="003E431B"/>
    <w:rsid w:val="00426686"/>
    <w:rsid w:val="004326A8"/>
    <w:rsid w:val="00457EE0"/>
    <w:rsid w:val="00465279"/>
    <w:rsid w:val="00525147"/>
    <w:rsid w:val="005D7B91"/>
    <w:rsid w:val="0062222F"/>
    <w:rsid w:val="00662550"/>
    <w:rsid w:val="0067508B"/>
    <w:rsid w:val="00675172"/>
    <w:rsid w:val="006A10E7"/>
    <w:rsid w:val="006C5DA3"/>
    <w:rsid w:val="00711548"/>
    <w:rsid w:val="00714366"/>
    <w:rsid w:val="007254DF"/>
    <w:rsid w:val="00791843"/>
    <w:rsid w:val="007E09CB"/>
    <w:rsid w:val="007E2FF5"/>
    <w:rsid w:val="007E73C6"/>
    <w:rsid w:val="007F715E"/>
    <w:rsid w:val="00897568"/>
    <w:rsid w:val="008B1B8F"/>
    <w:rsid w:val="008D096B"/>
    <w:rsid w:val="009047B0"/>
    <w:rsid w:val="00906D1A"/>
    <w:rsid w:val="0092582F"/>
    <w:rsid w:val="00966206"/>
    <w:rsid w:val="00966E70"/>
    <w:rsid w:val="009C6004"/>
    <w:rsid w:val="00A01504"/>
    <w:rsid w:val="00A97374"/>
    <w:rsid w:val="00AB04BF"/>
    <w:rsid w:val="00AC000C"/>
    <w:rsid w:val="00AD64A3"/>
    <w:rsid w:val="00AF69E6"/>
    <w:rsid w:val="00B4608B"/>
    <w:rsid w:val="00B826D4"/>
    <w:rsid w:val="00BA621C"/>
    <w:rsid w:val="00BC2B7F"/>
    <w:rsid w:val="00C122B0"/>
    <w:rsid w:val="00C62D04"/>
    <w:rsid w:val="00C64195"/>
    <w:rsid w:val="00C67B33"/>
    <w:rsid w:val="00CD030E"/>
    <w:rsid w:val="00D03E3B"/>
    <w:rsid w:val="00D06704"/>
    <w:rsid w:val="00D12733"/>
    <w:rsid w:val="00D82DC3"/>
    <w:rsid w:val="00D933EA"/>
    <w:rsid w:val="00DE40AD"/>
    <w:rsid w:val="00E203E8"/>
    <w:rsid w:val="00E471DE"/>
    <w:rsid w:val="00EB59AF"/>
    <w:rsid w:val="00EC6FE3"/>
    <w:rsid w:val="00EF3067"/>
    <w:rsid w:val="00F117E5"/>
    <w:rsid w:val="00F13B6B"/>
    <w:rsid w:val="00F24889"/>
    <w:rsid w:val="00F26ECF"/>
    <w:rsid w:val="00F55875"/>
    <w:rsid w:val="00F929BB"/>
    <w:rsid w:val="00FE2CF5"/>
    <w:rsid w:val="00FF2C6A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B62B"/>
  <w15:docId w15:val="{E713C6C9-B4E8-46E5-B12C-B80C83A3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83EF-CCD9-4DCC-8465-C472AB81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2038</Characters>
  <Application>Microsoft Office Word</Application>
  <DocSecurity>0</DocSecurity>
  <Lines>56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Tamara Šveljo</cp:lastModifiedBy>
  <cp:revision>3</cp:revision>
  <cp:lastPrinted>2019-02-18T13:08:00Z</cp:lastPrinted>
  <dcterms:created xsi:type="dcterms:W3CDTF">2026-02-10T12:56:00Z</dcterms:created>
  <dcterms:modified xsi:type="dcterms:W3CDTF">2026-02-10T12:59:00Z</dcterms:modified>
</cp:coreProperties>
</file>