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horzAnchor="margin" w:tblpY="885"/>
        <w:tblW w:w="0" w:type="auto"/>
        <w:tblInd w:w="0" w:type="dxa"/>
        <w:tblLook w:val="04A0" w:firstRow="1" w:lastRow="0" w:firstColumn="1" w:lastColumn="0" w:noHBand="0" w:noVBand="1"/>
      </w:tblPr>
      <w:tblGrid>
        <w:gridCol w:w="3026"/>
        <w:gridCol w:w="3015"/>
        <w:gridCol w:w="3021"/>
      </w:tblGrid>
      <w:tr w:rsidR="00966941" w:rsidRPr="007461AD" w14:paraId="137B5EC5" w14:textId="77777777" w:rsidTr="004B3218">
        <w:tc>
          <w:tcPr>
            <w:tcW w:w="9350" w:type="dxa"/>
            <w:gridSpan w:val="3"/>
          </w:tcPr>
          <w:p w14:paraId="382C385F" w14:textId="77777777" w:rsidR="00966941" w:rsidRPr="007461AD" w:rsidRDefault="00966941" w:rsidP="00966941">
            <w:pPr>
              <w:rPr>
                <w:rFonts w:ascii="Times New Roman" w:hAnsi="Times New Roman" w:cs="Times New Roman"/>
              </w:rPr>
            </w:pPr>
            <w:bookmarkStart w:id="0" w:name="_Hlk222229086"/>
            <w:r w:rsidRPr="007461AD">
              <w:rPr>
                <w:rFonts w:ascii="Times New Roman" w:hAnsi="Times New Roman" w:cs="Times New Roman"/>
              </w:rPr>
              <w:t xml:space="preserve">STUDY PROGRAMME: </w:t>
            </w:r>
            <w:r w:rsidRPr="007461AD">
              <w:rPr>
                <w:rFonts w:ascii="Times New Roman" w:hAnsi="Times New Roman" w:cs="Times New Roman"/>
                <w:b/>
              </w:rPr>
              <w:t>RUSSIAN LANGUAGE AND LITERATURE</w:t>
            </w:r>
            <w:r w:rsidRPr="007461AD">
              <w:rPr>
                <w:rFonts w:ascii="Times New Roman" w:hAnsi="Times New Roman" w:cs="Times New Roman"/>
              </w:rPr>
              <w:t xml:space="preserve"> </w:t>
            </w:r>
          </w:p>
        </w:tc>
      </w:tr>
      <w:tr w:rsidR="00966941" w:rsidRPr="007461AD" w14:paraId="23F98942" w14:textId="77777777" w:rsidTr="004B3218">
        <w:tc>
          <w:tcPr>
            <w:tcW w:w="9350" w:type="dxa"/>
            <w:gridSpan w:val="3"/>
          </w:tcPr>
          <w:p w14:paraId="7EEF5F43" w14:textId="77777777" w:rsidR="00966941" w:rsidRPr="007461AD" w:rsidRDefault="00966941" w:rsidP="00966941">
            <w:pPr>
              <w:rPr>
                <w:rFonts w:ascii="Times New Roman" w:hAnsi="Times New Roman" w:cs="Times New Roman"/>
                <w:color w:val="FF0000"/>
              </w:rPr>
            </w:pPr>
            <w:r w:rsidRPr="007461AD">
              <w:rPr>
                <w:rFonts w:ascii="Times New Roman" w:hAnsi="Times New Roman" w:cs="Times New Roman"/>
              </w:rPr>
              <w:t>Level and Year</w:t>
            </w:r>
            <w:r w:rsidRPr="007461AD">
              <w:rPr>
                <w:rFonts w:ascii="Times New Roman" w:hAnsi="Times New Roman" w:cs="Times New Roman"/>
                <w:vertAlign w:val="superscript"/>
              </w:rPr>
              <w:footnoteReference w:id="1"/>
            </w:r>
            <w:r w:rsidRPr="007461AD">
              <w:rPr>
                <w:rFonts w:ascii="Times New Roman" w:hAnsi="Times New Roman" w:cs="Times New Roman"/>
              </w:rPr>
              <w:t xml:space="preserve">: </w:t>
            </w:r>
            <w:r w:rsidRPr="007461AD">
              <w:rPr>
                <w:rFonts w:ascii="Times New Roman" w:hAnsi="Times New Roman" w:cs="Times New Roman"/>
                <w:color w:val="FF0000"/>
              </w:rPr>
              <w:t xml:space="preserve"> BA, 3</w:t>
            </w:r>
            <w:r w:rsidRPr="007461AD">
              <w:rPr>
                <w:rFonts w:ascii="Times New Roman" w:hAnsi="Times New Roman" w:cs="Times New Roman"/>
                <w:color w:val="FF0000"/>
                <w:vertAlign w:val="superscript"/>
              </w:rPr>
              <w:t>rd</w:t>
            </w:r>
            <w:r w:rsidRPr="007461AD">
              <w:rPr>
                <w:rFonts w:ascii="Times New Roman" w:hAnsi="Times New Roman" w:cs="Times New Roman"/>
                <w:color w:val="FF0000"/>
              </w:rPr>
              <w:t xml:space="preserve"> and 4</w:t>
            </w:r>
            <w:r w:rsidRPr="007461AD">
              <w:rPr>
                <w:rFonts w:ascii="Times New Roman" w:hAnsi="Times New Roman" w:cs="Times New Roman"/>
                <w:color w:val="FF0000"/>
                <w:vertAlign w:val="superscript"/>
              </w:rPr>
              <w:t>th</w:t>
            </w:r>
          </w:p>
          <w:p w14:paraId="40269A48" w14:textId="77777777" w:rsidR="00966941" w:rsidRPr="007461AD" w:rsidRDefault="00966941" w:rsidP="00966941">
            <w:pPr>
              <w:rPr>
                <w:rFonts w:ascii="Times New Roman" w:hAnsi="Times New Roman" w:cs="Times New Roman"/>
                <w:color w:val="FF0000"/>
              </w:rPr>
            </w:pPr>
          </w:p>
        </w:tc>
      </w:tr>
      <w:tr w:rsidR="00966941" w:rsidRPr="007461AD" w14:paraId="6BBC1F1C" w14:textId="77777777" w:rsidTr="004B3218">
        <w:tc>
          <w:tcPr>
            <w:tcW w:w="9350" w:type="dxa"/>
            <w:gridSpan w:val="3"/>
          </w:tcPr>
          <w:p w14:paraId="37137F4B" w14:textId="442B71E1" w:rsidR="00966941" w:rsidRPr="007461AD" w:rsidRDefault="00966941" w:rsidP="00966941">
            <w:pPr>
              <w:rPr>
                <w:rFonts w:ascii="Times New Roman" w:hAnsi="Times New Roman" w:cs="Times New Roman"/>
              </w:rPr>
            </w:pPr>
            <w:r w:rsidRPr="007461AD">
              <w:rPr>
                <w:rFonts w:ascii="Times New Roman" w:hAnsi="Times New Roman" w:cs="Times New Roman"/>
              </w:rPr>
              <w:t xml:space="preserve">Course Title: </w:t>
            </w:r>
            <w:r w:rsidRPr="007461AD">
              <w:rPr>
                <w:rFonts w:ascii="Times New Roman" w:hAnsi="Times New Roman" w:cs="Times New Roman"/>
                <w:b/>
              </w:rPr>
              <w:t>LITERATURE AND CULTURE OF LATE SOCIALISM 2 (1968-1990</w:t>
            </w:r>
            <w:r>
              <w:rPr>
                <w:rFonts w:ascii="Times New Roman" w:hAnsi="Times New Roman" w:cs="Times New Roman"/>
                <w:b/>
              </w:rPr>
              <w:t>S</w:t>
            </w:r>
            <w:r w:rsidRPr="007461AD">
              <w:rPr>
                <w:rFonts w:ascii="Times New Roman" w:hAnsi="Times New Roman" w:cs="Times New Roman"/>
                <w:b/>
              </w:rPr>
              <w:t>)</w:t>
            </w:r>
          </w:p>
          <w:p w14:paraId="020743AE" w14:textId="77777777" w:rsidR="00966941" w:rsidRPr="007461AD" w:rsidRDefault="00966941" w:rsidP="00966941">
            <w:pPr>
              <w:rPr>
                <w:rFonts w:ascii="Times New Roman" w:hAnsi="Times New Roman" w:cs="Times New Roman"/>
              </w:rPr>
            </w:pPr>
          </w:p>
        </w:tc>
      </w:tr>
      <w:tr w:rsidR="00966941" w:rsidRPr="007461AD" w14:paraId="6237BC2F" w14:textId="77777777" w:rsidTr="004B3218">
        <w:tc>
          <w:tcPr>
            <w:tcW w:w="9350" w:type="dxa"/>
            <w:gridSpan w:val="3"/>
          </w:tcPr>
          <w:p w14:paraId="2B025828" w14:textId="77777777" w:rsidR="00966941" w:rsidRPr="007461AD" w:rsidRDefault="00966941" w:rsidP="00966941">
            <w:pPr>
              <w:rPr>
                <w:rFonts w:ascii="Times New Roman" w:hAnsi="Times New Roman" w:cs="Times New Roman"/>
              </w:rPr>
            </w:pPr>
            <w:r w:rsidRPr="007461AD">
              <w:rPr>
                <w:rFonts w:ascii="Times New Roman" w:hAnsi="Times New Roman" w:cs="Times New Roman"/>
              </w:rPr>
              <w:t>Course Description:  The course deals with Russian and Soviet culture of late socialism (A. Yurchak), with a special emphasis on the development of Russian postmodernism, which was formed on specific foundations, different from Western ones. After Stalin's death in 1953, cultural pluralism strengthened, while the period from the late 1960s to the 1990s was marked by an increasingly pronounced subversiveness and stratification of cultural practices. The socialist realist tradition and the key ideological myths of the 20th century (the new man, the bright future, the Great Leader, the Patriotic War) became the central field of artistic and literary polemics. The later late socialism is characterized by a process of demythologizing without the creation of new dominant narratives. Special attention is paid to the "</w:t>
            </w:r>
            <w:proofErr w:type="spellStart"/>
            <w:r w:rsidRPr="007461AD">
              <w:rPr>
                <w:rFonts w:ascii="Times New Roman" w:hAnsi="Times New Roman" w:cs="Times New Roman"/>
              </w:rPr>
              <w:t>deterritorialized</w:t>
            </w:r>
            <w:proofErr w:type="spellEnd"/>
            <w:r w:rsidRPr="007461AD">
              <w:rPr>
                <w:rFonts w:ascii="Times New Roman" w:hAnsi="Times New Roman" w:cs="Times New Roman"/>
              </w:rPr>
              <w:t xml:space="preserve">" cultural spaces of the underground, samizdat, </w:t>
            </w:r>
            <w:proofErr w:type="spellStart"/>
            <w:r w:rsidRPr="007461AD">
              <w:rPr>
                <w:rFonts w:ascii="Times New Roman" w:hAnsi="Times New Roman" w:cs="Times New Roman"/>
              </w:rPr>
              <w:t>tamizdat</w:t>
            </w:r>
            <w:proofErr w:type="spellEnd"/>
            <w:r w:rsidRPr="007461AD">
              <w:rPr>
                <w:rFonts w:ascii="Times New Roman" w:hAnsi="Times New Roman" w:cs="Times New Roman"/>
              </w:rPr>
              <w:t xml:space="preserve"> and emigration, as key places of origin of the most relevant literary and cultural texts of the period.</w:t>
            </w:r>
          </w:p>
          <w:p w14:paraId="13FCBEFD" w14:textId="77777777" w:rsidR="00966941" w:rsidRPr="007461AD" w:rsidRDefault="00966941" w:rsidP="00966941">
            <w:pPr>
              <w:rPr>
                <w:rFonts w:ascii="Times New Roman" w:hAnsi="Times New Roman" w:cs="Times New Roman"/>
              </w:rPr>
            </w:pPr>
          </w:p>
        </w:tc>
      </w:tr>
      <w:tr w:rsidR="00966941" w:rsidRPr="007461AD" w14:paraId="4B2D77A6" w14:textId="77777777" w:rsidTr="004B3218">
        <w:tc>
          <w:tcPr>
            <w:tcW w:w="9350" w:type="dxa"/>
            <w:gridSpan w:val="3"/>
          </w:tcPr>
          <w:p w14:paraId="0F3B53D5" w14:textId="77777777" w:rsidR="00966941" w:rsidRPr="007461AD" w:rsidRDefault="00966941" w:rsidP="00966941">
            <w:pPr>
              <w:rPr>
                <w:rFonts w:ascii="Times New Roman" w:hAnsi="Times New Roman" w:cs="Times New Roman"/>
                <w:color w:val="FF0000"/>
              </w:rPr>
            </w:pPr>
            <w:r w:rsidRPr="007461AD">
              <w:rPr>
                <w:rFonts w:ascii="Times New Roman" w:hAnsi="Times New Roman" w:cs="Times New Roman"/>
              </w:rPr>
              <w:t>Semester</w:t>
            </w:r>
            <w:r w:rsidRPr="007461AD">
              <w:rPr>
                <w:rFonts w:ascii="Times New Roman" w:hAnsi="Times New Roman" w:cs="Times New Roman"/>
                <w:vertAlign w:val="superscript"/>
              </w:rPr>
              <w:footnoteReference w:id="2"/>
            </w:r>
            <w:r w:rsidRPr="007461AD">
              <w:rPr>
                <w:rFonts w:ascii="Times New Roman" w:hAnsi="Times New Roman" w:cs="Times New Roman"/>
              </w:rPr>
              <w:t>:</w:t>
            </w:r>
            <w:r w:rsidRPr="007461AD">
              <w:rPr>
                <w:rFonts w:ascii="Times New Roman" w:hAnsi="Times New Roman" w:cs="Times New Roman"/>
                <w:color w:val="FF0000"/>
              </w:rPr>
              <w:t xml:space="preserve">  Summer; 2025/26 </w:t>
            </w:r>
          </w:p>
          <w:p w14:paraId="720BD669" w14:textId="77777777" w:rsidR="00966941" w:rsidRPr="007461AD" w:rsidRDefault="00966941" w:rsidP="00966941">
            <w:pPr>
              <w:rPr>
                <w:rFonts w:ascii="Times New Roman" w:hAnsi="Times New Roman" w:cs="Times New Roman"/>
                <w:color w:val="FF0000"/>
              </w:rPr>
            </w:pPr>
          </w:p>
        </w:tc>
      </w:tr>
      <w:tr w:rsidR="00966941" w:rsidRPr="007461AD" w14:paraId="508C49EE" w14:textId="77777777" w:rsidTr="004B3218">
        <w:tc>
          <w:tcPr>
            <w:tcW w:w="9350" w:type="dxa"/>
            <w:gridSpan w:val="3"/>
          </w:tcPr>
          <w:p w14:paraId="2A53FEBC" w14:textId="77777777" w:rsidR="00966941" w:rsidRPr="007461AD" w:rsidRDefault="00966941" w:rsidP="00966941">
            <w:pPr>
              <w:rPr>
                <w:rFonts w:ascii="Times New Roman" w:hAnsi="Times New Roman" w:cs="Times New Roman"/>
              </w:rPr>
            </w:pPr>
            <w:r w:rsidRPr="007461AD">
              <w:rPr>
                <w:rFonts w:ascii="Times New Roman" w:hAnsi="Times New Roman" w:cs="Times New Roman"/>
              </w:rPr>
              <w:t>Lecturer(s)/Teacher(s): Danijela Lugarić Vukas, PhD</w:t>
            </w:r>
          </w:p>
          <w:p w14:paraId="73604D8F" w14:textId="77777777" w:rsidR="00966941" w:rsidRPr="007461AD" w:rsidRDefault="00966941" w:rsidP="00966941">
            <w:pPr>
              <w:rPr>
                <w:rFonts w:ascii="Times New Roman" w:hAnsi="Times New Roman" w:cs="Times New Roman"/>
              </w:rPr>
            </w:pPr>
          </w:p>
        </w:tc>
      </w:tr>
      <w:tr w:rsidR="00966941" w:rsidRPr="007461AD" w14:paraId="760FE401" w14:textId="77777777" w:rsidTr="004B3218">
        <w:tc>
          <w:tcPr>
            <w:tcW w:w="9350" w:type="dxa"/>
            <w:gridSpan w:val="3"/>
          </w:tcPr>
          <w:p w14:paraId="30FD075A" w14:textId="77777777" w:rsidR="00966941" w:rsidRPr="007461AD" w:rsidRDefault="00966941" w:rsidP="00966941">
            <w:pPr>
              <w:rPr>
                <w:rFonts w:ascii="Times New Roman" w:hAnsi="Times New Roman" w:cs="Times New Roman"/>
              </w:rPr>
            </w:pPr>
            <w:r w:rsidRPr="007461AD">
              <w:rPr>
                <w:rFonts w:ascii="Times New Roman" w:hAnsi="Times New Roman" w:cs="Times New Roman"/>
              </w:rPr>
              <w:t>Teaching Language (regular)</w:t>
            </w:r>
            <w:r w:rsidRPr="007461AD">
              <w:rPr>
                <w:rFonts w:ascii="Times New Roman" w:hAnsi="Times New Roman" w:cs="Times New Roman"/>
                <w:vertAlign w:val="superscript"/>
              </w:rPr>
              <w:footnoteReference w:id="3"/>
            </w:r>
            <w:r w:rsidRPr="007461AD">
              <w:rPr>
                <w:rFonts w:ascii="Times New Roman" w:hAnsi="Times New Roman" w:cs="Times New Roman"/>
              </w:rPr>
              <w:t>: Russian</w:t>
            </w:r>
          </w:p>
        </w:tc>
      </w:tr>
      <w:tr w:rsidR="00966941" w:rsidRPr="007461AD" w14:paraId="6B196CE8" w14:textId="77777777" w:rsidTr="004B3218">
        <w:tc>
          <w:tcPr>
            <w:tcW w:w="9350" w:type="dxa"/>
            <w:gridSpan w:val="3"/>
          </w:tcPr>
          <w:p w14:paraId="5AAAF22C" w14:textId="77777777" w:rsidR="00966941" w:rsidRPr="007461AD" w:rsidRDefault="00966941" w:rsidP="00966941">
            <w:pPr>
              <w:rPr>
                <w:rFonts w:ascii="Times New Roman" w:hAnsi="Times New Roman" w:cs="Times New Roman"/>
              </w:rPr>
            </w:pPr>
            <w:r w:rsidRPr="007461AD">
              <w:rPr>
                <w:rFonts w:ascii="Times New Roman" w:hAnsi="Times New Roman" w:cs="Times New Roman"/>
              </w:rPr>
              <w:t>Teaching Methods (regular):</w:t>
            </w:r>
            <w:r w:rsidRPr="007461AD">
              <w:rPr>
                <w:rFonts w:ascii="Times New Roman" w:hAnsi="Times New Roman" w:cs="Times New Roman"/>
                <w:vertAlign w:val="superscript"/>
              </w:rPr>
              <w:footnoteReference w:id="4"/>
            </w:r>
            <w:r w:rsidRPr="007461AD">
              <w:rPr>
                <w:rFonts w:ascii="Times New Roman" w:hAnsi="Times New Roman" w:cs="Times New Roman"/>
              </w:rPr>
              <w:t xml:space="preserve">  teaching through lectures/seminars and teacher-led demonstrations in the classroom; Presentations; Classroom discussion; E-Learning (Omega)</w:t>
            </w:r>
          </w:p>
        </w:tc>
      </w:tr>
      <w:tr w:rsidR="00966941" w:rsidRPr="007461AD" w14:paraId="2160E229" w14:textId="77777777" w:rsidTr="004B3218">
        <w:tc>
          <w:tcPr>
            <w:tcW w:w="3117" w:type="dxa"/>
          </w:tcPr>
          <w:p w14:paraId="4973E1D6" w14:textId="77777777" w:rsidR="00966941" w:rsidRPr="007461AD" w:rsidRDefault="00966941" w:rsidP="00966941">
            <w:pPr>
              <w:rPr>
                <w:rFonts w:ascii="Times New Roman" w:hAnsi="Times New Roman" w:cs="Times New Roman"/>
              </w:rPr>
            </w:pPr>
            <w:r w:rsidRPr="007461AD">
              <w:rPr>
                <w:rFonts w:ascii="Times New Roman" w:hAnsi="Times New Roman" w:cs="Times New Roman"/>
              </w:rPr>
              <w:t xml:space="preserve">Teaching: </w:t>
            </w:r>
          </w:p>
        </w:tc>
        <w:tc>
          <w:tcPr>
            <w:tcW w:w="3116" w:type="dxa"/>
          </w:tcPr>
          <w:p w14:paraId="7DABBBC2" w14:textId="77777777" w:rsidR="00966941" w:rsidRPr="007461AD" w:rsidRDefault="00966941" w:rsidP="00966941">
            <w:pPr>
              <w:rPr>
                <w:rFonts w:ascii="Times New Roman" w:hAnsi="Times New Roman" w:cs="Times New Roman"/>
              </w:rPr>
            </w:pPr>
            <w:r w:rsidRPr="007461AD">
              <w:rPr>
                <w:rFonts w:ascii="Times New Roman" w:hAnsi="Times New Roman" w:cs="Times New Roman"/>
              </w:rPr>
              <w:t xml:space="preserve">Weekly (hours) </w:t>
            </w:r>
          </w:p>
        </w:tc>
        <w:tc>
          <w:tcPr>
            <w:tcW w:w="3117" w:type="dxa"/>
          </w:tcPr>
          <w:p w14:paraId="404F0CB2" w14:textId="77777777" w:rsidR="00966941" w:rsidRPr="007461AD" w:rsidRDefault="00966941" w:rsidP="00966941">
            <w:pPr>
              <w:rPr>
                <w:rFonts w:ascii="Times New Roman" w:hAnsi="Times New Roman" w:cs="Times New Roman"/>
              </w:rPr>
            </w:pPr>
            <w:r w:rsidRPr="007461AD">
              <w:rPr>
                <w:rFonts w:ascii="Times New Roman" w:hAnsi="Times New Roman" w:cs="Times New Roman"/>
              </w:rPr>
              <w:t>Semester (hours)</w:t>
            </w:r>
          </w:p>
          <w:p w14:paraId="33A6CF06" w14:textId="77777777" w:rsidR="00966941" w:rsidRPr="007461AD" w:rsidRDefault="00966941" w:rsidP="00966941">
            <w:pPr>
              <w:rPr>
                <w:rFonts w:ascii="Times New Roman" w:hAnsi="Times New Roman" w:cs="Times New Roman"/>
              </w:rPr>
            </w:pPr>
          </w:p>
        </w:tc>
      </w:tr>
      <w:tr w:rsidR="00966941" w:rsidRPr="007461AD" w14:paraId="6A046EC1" w14:textId="77777777" w:rsidTr="004B3218">
        <w:tc>
          <w:tcPr>
            <w:tcW w:w="3117" w:type="dxa"/>
          </w:tcPr>
          <w:p w14:paraId="1CD11597" w14:textId="77777777" w:rsidR="00966941" w:rsidRPr="007461AD" w:rsidRDefault="00966941" w:rsidP="00966941">
            <w:pPr>
              <w:rPr>
                <w:rFonts w:ascii="Times New Roman" w:hAnsi="Times New Roman" w:cs="Times New Roman"/>
              </w:rPr>
            </w:pPr>
            <w:r w:rsidRPr="007461AD">
              <w:rPr>
                <w:rFonts w:ascii="Times New Roman" w:hAnsi="Times New Roman" w:cs="Times New Roman"/>
              </w:rPr>
              <w:t>Lectures:</w:t>
            </w:r>
          </w:p>
        </w:tc>
        <w:tc>
          <w:tcPr>
            <w:tcW w:w="3116" w:type="dxa"/>
          </w:tcPr>
          <w:p w14:paraId="1C35FB67" w14:textId="77777777" w:rsidR="00966941" w:rsidRPr="007461AD" w:rsidRDefault="00966941" w:rsidP="00966941">
            <w:pPr>
              <w:rPr>
                <w:rFonts w:ascii="Times New Roman" w:hAnsi="Times New Roman" w:cs="Times New Roman"/>
              </w:rPr>
            </w:pPr>
            <w:r w:rsidRPr="007461AD">
              <w:rPr>
                <w:rFonts w:ascii="Times New Roman" w:hAnsi="Times New Roman" w:cs="Times New Roman"/>
              </w:rPr>
              <w:t>2</w:t>
            </w:r>
          </w:p>
        </w:tc>
        <w:tc>
          <w:tcPr>
            <w:tcW w:w="3117" w:type="dxa"/>
          </w:tcPr>
          <w:p w14:paraId="5DFA6513" w14:textId="77777777" w:rsidR="00966941" w:rsidRPr="007461AD" w:rsidRDefault="00966941" w:rsidP="00966941">
            <w:pPr>
              <w:rPr>
                <w:rFonts w:ascii="Times New Roman" w:hAnsi="Times New Roman" w:cs="Times New Roman"/>
              </w:rPr>
            </w:pPr>
            <w:r w:rsidRPr="007461AD">
              <w:rPr>
                <w:rFonts w:ascii="Times New Roman" w:hAnsi="Times New Roman" w:cs="Times New Roman"/>
              </w:rPr>
              <w:t>30</w:t>
            </w:r>
          </w:p>
        </w:tc>
      </w:tr>
      <w:tr w:rsidR="00966941" w:rsidRPr="007461AD" w14:paraId="6726DA0E" w14:textId="77777777" w:rsidTr="004B3218">
        <w:tc>
          <w:tcPr>
            <w:tcW w:w="3117" w:type="dxa"/>
          </w:tcPr>
          <w:p w14:paraId="4719CEAF" w14:textId="77777777" w:rsidR="00966941" w:rsidRPr="007461AD" w:rsidRDefault="00966941" w:rsidP="00966941">
            <w:pPr>
              <w:rPr>
                <w:rFonts w:ascii="Times New Roman" w:hAnsi="Times New Roman" w:cs="Times New Roman"/>
              </w:rPr>
            </w:pPr>
            <w:r w:rsidRPr="007461AD">
              <w:rPr>
                <w:rFonts w:ascii="Times New Roman" w:hAnsi="Times New Roman" w:cs="Times New Roman"/>
              </w:rPr>
              <w:t>Exercises:</w:t>
            </w:r>
          </w:p>
        </w:tc>
        <w:tc>
          <w:tcPr>
            <w:tcW w:w="3116" w:type="dxa"/>
          </w:tcPr>
          <w:p w14:paraId="441AF0FB" w14:textId="77777777" w:rsidR="00966941" w:rsidRPr="007461AD" w:rsidRDefault="00966941" w:rsidP="00966941">
            <w:pPr>
              <w:rPr>
                <w:rFonts w:ascii="Times New Roman" w:hAnsi="Times New Roman" w:cs="Times New Roman"/>
              </w:rPr>
            </w:pPr>
            <w:r w:rsidRPr="007461AD">
              <w:rPr>
                <w:rFonts w:ascii="Times New Roman" w:hAnsi="Times New Roman" w:cs="Times New Roman"/>
              </w:rPr>
              <w:t>-</w:t>
            </w:r>
          </w:p>
        </w:tc>
        <w:tc>
          <w:tcPr>
            <w:tcW w:w="3117" w:type="dxa"/>
          </w:tcPr>
          <w:p w14:paraId="589BAC1E" w14:textId="77777777" w:rsidR="00966941" w:rsidRPr="007461AD" w:rsidRDefault="00966941" w:rsidP="00966941">
            <w:pPr>
              <w:rPr>
                <w:rFonts w:ascii="Times New Roman" w:hAnsi="Times New Roman" w:cs="Times New Roman"/>
              </w:rPr>
            </w:pPr>
            <w:r w:rsidRPr="007461AD">
              <w:rPr>
                <w:rFonts w:ascii="Times New Roman" w:hAnsi="Times New Roman" w:cs="Times New Roman"/>
              </w:rPr>
              <w:t>-</w:t>
            </w:r>
          </w:p>
        </w:tc>
      </w:tr>
      <w:tr w:rsidR="00966941" w:rsidRPr="007461AD" w14:paraId="7B5BC345" w14:textId="77777777" w:rsidTr="004B3218">
        <w:tc>
          <w:tcPr>
            <w:tcW w:w="3117" w:type="dxa"/>
          </w:tcPr>
          <w:p w14:paraId="58883F26" w14:textId="77777777" w:rsidR="00966941" w:rsidRPr="007461AD" w:rsidRDefault="00966941" w:rsidP="00966941">
            <w:pPr>
              <w:rPr>
                <w:rFonts w:ascii="Times New Roman" w:hAnsi="Times New Roman" w:cs="Times New Roman"/>
              </w:rPr>
            </w:pPr>
            <w:r w:rsidRPr="007461AD">
              <w:rPr>
                <w:rFonts w:ascii="Times New Roman" w:hAnsi="Times New Roman" w:cs="Times New Roman"/>
              </w:rPr>
              <w:t>Seminars:</w:t>
            </w:r>
          </w:p>
        </w:tc>
        <w:tc>
          <w:tcPr>
            <w:tcW w:w="3116" w:type="dxa"/>
          </w:tcPr>
          <w:p w14:paraId="7DEB7C81" w14:textId="77777777" w:rsidR="00966941" w:rsidRPr="007461AD" w:rsidRDefault="00966941" w:rsidP="00966941">
            <w:pPr>
              <w:rPr>
                <w:rFonts w:ascii="Times New Roman" w:hAnsi="Times New Roman" w:cs="Times New Roman"/>
              </w:rPr>
            </w:pPr>
            <w:r w:rsidRPr="007461AD">
              <w:rPr>
                <w:rFonts w:ascii="Times New Roman" w:hAnsi="Times New Roman" w:cs="Times New Roman"/>
              </w:rPr>
              <w:t>1</w:t>
            </w:r>
          </w:p>
        </w:tc>
        <w:tc>
          <w:tcPr>
            <w:tcW w:w="3117" w:type="dxa"/>
          </w:tcPr>
          <w:p w14:paraId="4E1449B0" w14:textId="77777777" w:rsidR="00966941" w:rsidRPr="007461AD" w:rsidRDefault="00966941" w:rsidP="00966941">
            <w:pPr>
              <w:rPr>
                <w:rFonts w:ascii="Times New Roman" w:hAnsi="Times New Roman" w:cs="Times New Roman"/>
              </w:rPr>
            </w:pPr>
            <w:r w:rsidRPr="007461AD">
              <w:rPr>
                <w:rFonts w:ascii="Times New Roman" w:hAnsi="Times New Roman" w:cs="Times New Roman"/>
              </w:rPr>
              <w:t>15</w:t>
            </w:r>
          </w:p>
        </w:tc>
      </w:tr>
      <w:tr w:rsidR="00966941" w:rsidRPr="007461AD" w14:paraId="7EB013B5" w14:textId="77777777" w:rsidTr="004B3218">
        <w:tc>
          <w:tcPr>
            <w:tcW w:w="9350" w:type="dxa"/>
            <w:gridSpan w:val="3"/>
          </w:tcPr>
          <w:p w14:paraId="0A5F2235" w14:textId="77777777" w:rsidR="00966941" w:rsidRPr="007461AD" w:rsidRDefault="00966941" w:rsidP="00966941">
            <w:pPr>
              <w:rPr>
                <w:rFonts w:ascii="Times New Roman" w:hAnsi="Times New Roman" w:cs="Times New Roman"/>
              </w:rPr>
            </w:pPr>
            <w:r w:rsidRPr="007461AD">
              <w:rPr>
                <w:rFonts w:ascii="Times New Roman" w:hAnsi="Times New Roman" w:cs="Times New Roman"/>
              </w:rPr>
              <w:t>ECTS: 3</w:t>
            </w:r>
          </w:p>
        </w:tc>
      </w:tr>
      <w:tr w:rsidR="00966941" w:rsidRPr="007461AD" w14:paraId="223DC5C5" w14:textId="77777777" w:rsidTr="004B3218">
        <w:tc>
          <w:tcPr>
            <w:tcW w:w="9350" w:type="dxa"/>
            <w:gridSpan w:val="3"/>
          </w:tcPr>
          <w:p w14:paraId="43F0F965" w14:textId="77777777" w:rsidR="00966941" w:rsidRPr="007461AD" w:rsidRDefault="00966941" w:rsidP="00966941">
            <w:pPr>
              <w:rPr>
                <w:rFonts w:ascii="Times New Roman" w:hAnsi="Times New Roman" w:cs="Times New Roman"/>
              </w:rPr>
            </w:pPr>
            <w:r w:rsidRPr="007461AD">
              <w:rPr>
                <w:rFonts w:ascii="Times New Roman" w:hAnsi="Times New Roman" w:cs="Times New Roman"/>
              </w:rPr>
              <w:t>Teaching language and level</w:t>
            </w:r>
            <w:r w:rsidRPr="007461AD">
              <w:rPr>
                <w:rFonts w:ascii="Times New Roman" w:hAnsi="Times New Roman" w:cs="Times New Roman"/>
                <w:vertAlign w:val="superscript"/>
              </w:rPr>
              <w:footnoteReference w:id="5"/>
            </w:r>
            <w:r w:rsidRPr="007461AD">
              <w:rPr>
                <w:rFonts w:ascii="Times New Roman" w:hAnsi="Times New Roman" w:cs="Times New Roman"/>
              </w:rPr>
              <w:t xml:space="preserve">  for guest (exchange) students: Russian B1</w:t>
            </w:r>
          </w:p>
          <w:p w14:paraId="0E9C6E3D" w14:textId="77777777" w:rsidR="00966941" w:rsidRPr="007461AD" w:rsidRDefault="00966941" w:rsidP="00966941">
            <w:pPr>
              <w:rPr>
                <w:rFonts w:ascii="Times New Roman" w:hAnsi="Times New Roman" w:cs="Times New Roman"/>
              </w:rPr>
            </w:pPr>
          </w:p>
        </w:tc>
      </w:tr>
      <w:tr w:rsidR="00966941" w:rsidRPr="007461AD" w14:paraId="1115B27F" w14:textId="77777777" w:rsidTr="004B3218">
        <w:tc>
          <w:tcPr>
            <w:tcW w:w="9350" w:type="dxa"/>
            <w:gridSpan w:val="3"/>
          </w:tcPr>
          <w:p w14:paraId="36D8E577" w14:textId="77777777" w:rsidR="00966941" w:rsidRPr="007461AD" w:rsidRDefault="00966941" w:rsidP="00966941">
            <w:pPr>
              <w:rPr>
                <w:rFonts w:ascii="Times New Roman" w:hAnsi="Times New Roman" w:cs="Times New Roman"/>
              </w:rPr>
            </w:pPr>
            <w:r w:rsidRPr="007461AD">
              <w:rPr>
                <w:rFonts w:ascii="Times New Roman" w:hAnsi="Times New Roman" w:cs="Times New Roman"/>
              </w:rPr>
              <w:t>Teaching Methods</w:t>
            </w:r>
            <w:r w:rsidRPr="007461AD">
              <w:rPr>
                <w:rFonts w:ascii="Times New Roman" w:hAnsi="Times New Roman" w:cs="Times New Roman"/>
                <w:vertAlign w:val="superscript"/>
              </w:rPr>
              <w:footnoteReference w:id="6"/>
            </w:r>
            <w:r w:rsidRPr="007461AD">
              <w:rPr>
                <w:rFonts w:ascii="Times New Roman" w:hAnsi="Times New Roman" w:cs="Times New Roman"/>
              </w:rPr>
              <w:t xml:space="preserve"> for guest (exchange) students: L1</w:t>
            </w:r>
          </w:p>
          <w:p w14:paraId="39E7EA56" w14:textId="77777777" w:rsidR="00966941" w:rsidRPr="007461AD" w:rsidRDefault="00966941" w:rsidP="00966941">
            <w:pPr>
              <w:rPr>
                <w:rFonts w:ascii="Times New Roman" w:hAnsi="Times New Roman" w:cs="Times New Roman"/>
              </w:rPr>
            </w:pPr>
          </w:p>
        </w:tc>
      </w:tr>
      <w:tr w:rsidR="00966941" w:rsidRPr="007461AD" w14:paraId="791CBCF1" w14:textId="77777777" w:rsidTr="004B3218">
        <w:tc>
          <w:tcPr>
            <w:tcW w:w="9350" w:type="dxa"/>
            <w:gridSpan w:val="3"/>
          </w:tcPr>
          <w:p w14:paraId="086D7008" w14:textId="77777777" w:rsidR="00966941" w:rsidRPr="007461AD" w:rsidRDefault="00966941" w:rsidP="00966941">
            <w:pPr>
              <w:rPr>
                <w:rFonts w:ascii="Times New Roman" w:hAnsi="Times New Roman" w:cs="Times New Roman"/>
              </w:rPr>
            </w:pPr>
            <w:r w:rsidRPr="007461AD">
              <w:rPr>
                <w:rFonts w:ascii="Times New Roman" w:hAnsi="Times New Roman" w:cs="Times New Roman"/>
              </w:rPr>
              <w:lastRenderedPageBreak/>
              <w:t>Evaluation Methods</w:t>
            </w:r>
            <w:r w:rsidRPr="007461AD">
              <w:rPr>
                <w:rFonts w:ascii="Times New Roman" w:hAnsi="Times New Roman" w:cs="Times New Roman"/>
                <w:vertAlign w:val="superscript"/>
              </w:rPr>
              <w:footnoteReference w:id="7"/>
            </w:r>
            <w:r w:rsidRPr="007461AD">
              <w:rPr>
                <w:rFonts w:ascii="Times New Roman" w:hAnsi="Times New Roman" w:cs="Times New Roman"/>
              </w:rPr>
              <w:t xml:space="preserve"> and Grading</w:t>
            </w:r>
            <w:r w:rsidRPr="007461AD">
              <w:rPr>
                <w:rFonts w:ascii="Times New Roman" w:hAnsi="Times New Roman" w:cs="Times New Roman"/>
                <w:vertAlign w:val="superscript"/>
              </w:rPr>
              <w:footnoteReference w:id="8"/>
            </w:r>
            <w:r w:rsidRPr="007461AD">
              <w:rPr>
                <w:rFonts w:ascii="Times New Roman" w:hAnsi="Times New Roman" w:cs="Times New Roman"/>
              </w:rPr>
              <w:t>: Class attendance, Seminar paper, Written exam; Standard Grading</w:t>
            </w:r>
          </w:p>
          <w:p w14:paraId="696F97BA" w14:textId="77777777" w:rsidR="00966941" w:rsidRPr="007461AD" w:rsidRDefault="00966941" w:rsidP="00966941">
            <w:pPr>
              <w:rPr>
                <w:rFonts w:ascii="Times New Roman" w:hAnsi="Times New Roman" w:cs="Times New Roman"/>
              </w:rPr>
            </w:pPr>
          </w:p>
        </w:tc>
      </w:tr>
      <w:tr w:rsidR="00966941" w:rsidRPr="007461AD" w14:paraId="58FB5F3D" w14:textId="77777777" w:rsidTr="004B3218">
        <w:tc>
          <w:tcPr>
            <w:tcW w:w="9350" w:type="dxa"/>
            <w:gridSpan w:val="3"/>
          </w:tcPr>
          <w:p w14:paraId="5E896BD9" w14:textId="77777777" w:rsidR="00966941" w:rsidRPr="007461AD" w:rsidRDefault="00966941" w:rsidP="00966941">
            <w:pPr>
              <w:rPr>
                <w:rFonts w:ascii="Times New Roman" w:hAnsi="Times New Roman" w:cs="Times New Roman"/>
              </w:rPr>
            </w:pPr>
            <w:r w:rsidRPr="007461AD">
              <w:rPr>
                <w:rFonts w:ascii="Times New Roman" w:hAnsi="Times New Roman" w:cs="Times New Roman"/>
              </w:rPr>
              <w:t>Learning Outcomes:</w:t>
            </w:r>
            <w:r>
              <w:rPr>
                <w:rFonts w:ascii="Times New Roman" w:hAnsi="Times New Roman" w:cs="Times New Roman"/>
              </w:rPr>
              <w:t xml:space="preserve"> </w:t>
            </w:r>
            <w:r w:rsidRPr="007461AD">
              <w:rPr>
                <w:rFonts w:ascii="Times New Roman" w:hAnsi="Times New Roman" w:cs="Times New Roman"/>
              </w:rPr>
              <w:t>The course is part of the literature electives in the third and fourth years of the undergraduate study of Russian language and literature. The role of the course, as one of the elective courses, is to enable students to navigate the Russian Soviet culture of late socialism before the collapse of the Soviet Union.</w:t>
            </w:r>
          </w:p>
        </w:tc>
      </w:tr>
      <w:tr w:rsidR="00966941" w:rsidRPr="007461AD" w14:paraId="6CF7A65F" w14:textId="77777777" w:rsidTr="004B3218">
        <w:tc>
          <w:tcPr>
            <w:tcW w:w="9350" w:type="dxa"/>
            <w:gridSpan w:val="3"/>
          </w:tcPr>
          <w:p w14:paraId="3E818738" w14:textId="77777777" w:rsidR="00966941" w:rsidRPr="007461AD" w:rsidRDefault="00966941" w:rsidP="00966941">
            <w:pPr>
              <w:rPr>
                <w:rFonts w:ascii="Times New Roman" w:hAnsi="Times New Roman" w:cs="Times New Roman"/>
              </w:rPr>
            </w:pPr>
            <w:r w:rsidRPr="007461AD">
              <w:rPr>
                <w:rFonts w:ascii="Times New Roman" w:hAnsi="Times New Roman" w:cs="Times New Roman"/>
              </w:rPr>
              <w:t xml:space="preserve">Literature: </w:t>
            </w:r>
          </w:p>
          <w:p w14:paraId="0A2D43F1" w14:textId="77777777" w:rsidR="00966941" w:rsidRPr="007461AD" w:rsidRDefault="00966941" w:rsidP="00966941">
            <w:pPr>
              <w:rPr>
                <w:rFonts w:ascii="Times New Roman" w:hAnsi="Times New Roman" w:cs="Times New Roman"/>
              </w:rPr>
            </w:pPr>
          </w:p>
          <w:p w14:paraId="05942ACE" w14:textId="77777777" w:rsidR="00966941" w:rsidRPr="007461AD" w:rsidRDefault="00966941" w:rsidP="00966941">
            <w:pPr>
              <w:rPr>
                <w:rFonts w:ascii="Times New Roman" w:eastAsia="Cambria" w:hAnsi="Times New Roman" w:cs="Times New Roman"/>
                <w:lang w:val="ru-RU"/>
              </w:rPr>
            </w:pPr>
            <w:r w:rsidRPr="007461AD">
              <w:rPr>
                <w:rFonts w:ascii="Times New Roman" w:eastAsia="Cambria" w:hAnsi="Times New Roman" w:cs="Times New Roman"/>
                <w:lang w:val="ru-RU"/>
              </w:rPr>
              <w:t xml:space="preserve">Богданова, О. 2004. Постмодернизм в контексте русской современной литературы. Санкт-Петербург. (отрывки) </w:t>
            </w:r>
          </w:p>
          <w:p w14:paraId="203AC16F" w14:textId="77777777" w:rsidR="00966941" w:rsidRPr="007461AD" w:rsidRDefault="00966941" w:rsidP="00966941">
            <w:pPr>
              <w:rPr>
                <w:rFonts w:ascii="Times New Roman" w:eastAsia="Cambria" w:hAnsi="Times New Roman" w:cs="Times New Roman"/>
                <w:lang w:val="ru-RU"/>
              </w:rPr>
            </w:pPr>
          </w:p>
          <w:p w14:paraId="091B7354" w14:textId="77777777" w:rsidR="00966941" w:rsidRPr="007461AD" w:rsidRDefault="00966941" w:rsidP="00966941">
            <w:pPr>
              <w:rPr>
                <w:rFonts w:ascii="Times New Roman" w:eastAsia="Cambria" w:hAnsi="Times New Roman" w:cs="Times New Roman"/>
                <w:lang w:val="ru-RU"/>
              </w:rPr>
            </w:pPr>
            <w:r w:rsidRPr="007461AD">
              <w:rPr>
                <w:rFonts w:ascii="Times New Roman" w:eastAsia="Cambria" w:hAnsi="Times New Roman" w:cs="Times New Roman"/>
                <w:lang w:val="ru-RU"/>
              </w:rPr>
              <w:t xml:space="preserve">Гройс, Б. 1993. </w:t>
            </w:r>
            <w:proofErr w:type="spellStart"/>
            <w:r w:rsidRPr="007461AD">
              <w:rPr>
                <w:rFonts w:ascii="Times New Roman" w:eastAsia="Cambria" w:hAnsi="Times New Roman" w:cs="Times New Roman"/>
                <w:lang w:val="ru-RU"/>
              </w:rPr>
              <w:t>Постутопическое</w:t>
            </w:r>
            <w:proofErr w:type="spellEnd"/>
            <w:r w:rsidRPr="007461AD">
              <w:rPr>
                <w:rFonts w:ascii="Times New Roman" w:eastAsia="Cambria" w:hAnsi="Times New Roman" w:cs="Times New Roman"/>
                <w:lang w:val="ru-RU"/>
              </w:rPr>
              <w:t xml:space="preserve"> искусство: от мифа к мифологии.; Дизайнеры подсознания и их публика.; Московский концептуализм, или репрезентация сакрального. В: Искусство утопии. </w:t>
            </w:r>
            <w:r w:rsidRPr="007461AD">
              <w:rPr>
                <w:rFonts w:ascii="Times New Roman" w:eastAsia="Cambria" w:hAnsi="Times New Roman" w:cs="Times New Roman"/>
              </w:rPr>
              <w:t>Gesamtkunstwerk</w:t>
            </w:r>
            <w:r w:rsidRPr="007461AD">
              <w:rPr>
                <w:rFonts w:ascii="Times New Roman" w:eastAsia="Cambria" w:hAnsi="Times New Roman" w:cs="Times New Roman"/>
                <w:lang w:val="ru-RU"/>
              </w:rPr>
              <w:t xml:space="preserve"> </w:t>
            </w:r>
            <w:r w:rsidRPr="007461AD">
              <w:rPr>
                <w:rFonts w:ascii="Times New Roman" w:eastAsia="Cambria" w:hAnsi="Times New Roman" w:cs="Times New Roman"/>
              </w:rPr>
              <w:t>Stalin</w:t>
            </w:r>
            <w:r w:rsidRPr="007461AD">
              <w:rPr>
                <w:rFonts w:ascii="Times New Roman" w:eastAsia="Cambria" w:hAnsi="Times New Roman" w:cs="Times New Roman"/>
                <w:lang w:val="ru-RU"/>
              </w:rPr>
              <w:t xml:space="preserve">. Статьи. Стр. </w:t>
            </w:r>
            <w:proofErr w:type="gramStart"/>
            <w:r w:rsidRPr="007461AD">
              <w:rPr>
                <w:rFonts w:ascii="Times New Roman" w:eastAsia="Cambria" w:hAnsi="Times New Roman" w:cs="Times New Roman"/>
                <w:lang w:val="ru-RU"/>
              </w:rPr>
              <w:t>99-147</w:t>
            </w:r>
            <w:proofErr w:type="gramEnd"/>
            <w:r w:rsidRPr="007461AD">
              <w:rPr>
                <w:rFonts w:ascii="Times New Roman" w:eastAsia="Cambria" w:hAnsi="Times New Roman" w:cs="Times New Roman"/>
                <w:lang w:val="ru-RU"/>
              </w:rPr>
              <w:t xml:space="preserve">; </w:t>
            </w:r>
            <w:proofErr w:type="gramStart"/>
            <w:r w:rsidRPr="007461AD">
              <w:rPr>
                <w:rFonts w:ascii="Times New Roman" w:eastAsia="Cambria" w:hAnsi="Times New Roman" w:cs="Times New Roman"/>
                <w:lang w:val="ru-RU"/>
              </w:rPr>
              <w:t>224-231</w:t>
            </w:r>
            <w:proofErr w:type="gramEnd"/>
            <w:r w:rsidRPr="007461AD">
              <w:rPr>
                <w:rFonts w:ascii="Times New Roman" w:eastAsia="Cambria" w:hAnsi="Times New Roman" w:cs="Times New Roman"/>
                <w:lang w:val="ru-RU"/>
              </w:rPr>
              <w:t xml:space="preserve">. </w:t>
            </w:r>
          </w:p>
          <w:p w14:paraId="7D24133C" w14:textId="77777777" w:rsidR="00966941" w:rsidRPr="007461AD" w:rsidRDefault="00966941" w:rsidP="00966941">
            <w:pPr>
              <w:rPr>
                <w:rFonts w:ascii="Times New Roman" w:eastAsia="Cambria" w:hAnsi="Times New Roman" w:cs="Times New Roman"/>
                <w:lang w:val="ru-RU"/>
              </w:rPr>
            </w:pPr>
          </w:p>
          <w:p w14:paraId="6C02EE10" w14:textId="77777777" w:rsidR="00966941" w:rsidRPr="007461AD" w:rsidRDefault="00966941" w:rsidP="00966941">
            <w:pPr>
              <w:rPr>
                <w:rFonts w:ascii="Times New Roman" w:eastAsia="Cambria" w:hAnsi="Times New Roman" w:cs="Times New Roman"/>
                <w:lang w:val="ru-RU"/>
              </w:rPr>
            </w:pPr>
            <w:proofErr w:type="spellStart"/>
            <w:r w:rsidRPr="007461AD">
              <w:rPr>
                <w:rFonts w:ascii="Times New Roman" w:eastAsia="Cambria" w:hAnsi="Times New Roman" w:cs="Times New Roman"/>
                <w:lang w:val="ru-RU"/>
              </w:rPr>
              <w:t>Лейдерман</w:t>
            </w:r>
            <w:proofErr w:type="spellEnd"/>
            <w:r w:rsidRPr="007461AD">
              <w:rPr>
                <w:rFonts w:ascii="Times New Roman" w:eastAsia="Cambria" w:hAnsi="Times New Roman" w:cs="Times New Roman"/>
                <w:lang w:val="ru-RU"/>
              </w:rPr>
              <w:t xml:space="preserve">, Н. Л.; Липовецкий, М. Н. 2003. Современная русская литература 1950-1990-е годы. Т. 2. Москва. (отрывки) </w:t>
            </w:r>
          </w:p>
          <w:p w14:paraId="4773D306" w14:textId="77777777" w:rsidR="00966941" w:rsidRPr="007461AD" w:rsidRDefault="00966941" w:rsidP="00966941">
            <w:pPr>
              <w:rPr>
                <w:rFonts w:ascii="Times New Roman" w:eastAsia="Cambria" w:hAnsi="Times New Roman" w:cs="Times New Roman"/>
                <w:lang w:val="ru-RU"/>
              </w:rPr>
            </w:pPr>
          </w:p>
          <w:p w14:paraId="417366B8" w14:textId="77777777" w:rsidR="00966941" w:rsidRPr="007461AD" w:rsidRDefault="00966941" w:rsidP="00966941">
            <w:pPr>
              <w:rPr>
                <w:rFonts w:ascii="Times New Roman" w:eastAsia="Cambria" w:hAnsi="Times New Roman" w:cs="Times New Roman"/>
                <w:lang w:val="ru-RU"/>
              </w:rPr>
            </w:pPr>
            <w:proofErr w:type="spellStart"/>
            <w:r w:rsidRPr="007461AD">
              <w:rPr>
                <w:rFonts w:ascii="Times New Roman" w:eastAsia="Cambria" w:hAnsi="Times New Roman" w:cs="Times New Roman"/>
              </w:rPr>
              <w:t>Lugari</w:t>
            </w:r>
            <w:proofErr w:type="spellEnd"/>
            <w:r w:rsidRPr="007461AD">
              <w:rPr>
                <w:rFonts w:ascii="Times New Roman" w:eastAsia="Cambria" w:hAnsi="Times New Roman" w:cs="Times New Roman"/>
                <w:lang w:val="ru-RU"/>
              </w:rPr>
              <w:t xml:space="preserve">ć </w:t>
            </w:r>
            <w:r w:rsidRPr="007461AD">
              <w:rPr>
                <w:rFonts w:ascii="Times New Roman" w:eastAsia="Cambria" w:hAnsi="Times New Roman" w:cs="Times New Roman"/>
              </w:rPr>
              <w:t>Vukas</w:t>
            </w:r>
            <w:r w:rsidRPr="007461AD">
              <w:rPr>
                <w:rFonts w:ascii="Times New Roman" w:eastAsia="Cambria" w:hAnsi="Times New Roman" w:cs="Times New Roman"/>
                <w:lang w:val="ru-RU"/>
              </w:rPr>
              <w:t xml:space="preserve">, </w:t>
            </w:r>
            <w:r w:rsidRPr="007461AD">
              <w:rPr>
                <w:rFonts w:ascii="Times New Roman" w:eastAsia="Cambria" w:hAnsi="Times New Roman" w:cs="Times New Roman"/>
              </w:rPr>
              <w:t>D</w:t>
            </w:r>
            <w:r w:rsidRPr="007461AD">
              <w:rPr>
                <w:rFonts w:ascii="Times New Roman" w:eastAsia="Cambria" w:hAnsi="Times New Roman" w:cs="Times New Roman"/>
                <w:lang w:val="ru-RU"/>
              </w:rPr>
              <w:t xml:space="preserve">. 2019. </w:t>
            </w:r>
            <w:proofErr w:type="spellStart"/>
            <w:r w:rsidRPr="007461AD">
              <w:rPr>
                <w:rFonts w:ascii="Times New Roman" w:eastAsia="Cambria" w:hAnsi="Times New Roman" w:cs="Times New Roman"/>
              </w:rPr>
              <w:t>Izleti</w:t>
            </w:r>
            <w:proofErr w:type="spellEnd"/>
            <w:r w:rsidRPr="007461AD">
              <w:rPr>
                <w:rFonts w:ascii="Times New Roman" w:eastAsia="Cambria" w:hAnsi="Times New Roman" w:cs="Times New Roman"/>
                <w:lang w:val="ru-RU"/>
              </w:rPr>
              <w:t xml:space="preserve"> </w:t>
            </w:r>
            <w:r w:rsidRPr="007461AD">
              <w:rPr>
                <w:rFonts w:ascii="Times New Roman" w:eastAsia="Cambria" w:hAnsi="Times New Roman" w:cs="Times New Roman"/>
              </w:rPr>
              <w:t>u</w:t>
            </w:r>
            <w:r w:rsidRPr="007461AD">
              <w:rPr>
                <w:rFonts w:ascii="Times New Roman" w:eastAsia="Cambria" w:hAnsi="Times New Roman" w:cs="Times New Roman"/>
                <w:lang w:val="ru-RU"/>
              </w:rPr>
              <w:t xml:space="preserve"> </w:t>
            </w:r>
            <w:proofErr w:type="spellStart"/>
            <w:r w:rsidRPr="007461AD">
              <w:rPr>
                <w:rFonts w:ascii="Times New Roman" w:eastAsia="Cambria" w:hAnsi="Times New Roman" w:cs="Times New Roman"/>
              </w:rPr>
              <w:t>Drugo</w:t>
            </w:r>
            <w:proofErr w:type="spellEnd"/>
            <w:r w:rsidRPr="007461AD">
              <w:rPr>
                <w:rFonts w:ascii="Times New Roman" w:eastAsia="Cambria" w:hAnsi="Times New Roman" w:cs="Times New Roman"/>
                <w:lang w:val="ru-RU"/>
              </w:rPr>
              <w:t xml:space="preserve">: </w:t>
            </w:r>
            <w:proofErr w:type="spellStart"/>
            <w:r w:rsidRPr="007461AD">
              <w:rPr>
                <w:rFonts w:ascii="Times New Roman" w:eastAsia="Cambria" w:hAnsi="Times New Roman" w:cs="Times New Roman"/>
              </w:rPr>
              <w:t>mit</w:t>
            </w:r>
            <w:proofErr w:type="spellEnd"/>
            <w:r w:rsidRPr="007461AD">
              <w:rPr>
                <w:rFonts w:ascii="Times New Roman" w:eastAsia="Cambria" w:hAnsi="Times New Roman" w:cs="Times New Roman"/>
                <w:lang w:val="ru-RU"/>
              </w:rPr>
              <w:t xml:space="preserve">, </w:t>
            </w:r>
            <w:proofErr w:type="spellStart"/>
            <w:r w:rsidRPr="007461AD">
              <w:rPr>
                <w:rFonts w:ascii="Times New Roman" w:eastAsia="Cambria" w:hAnsi="Times New Roman" w:cs="Times New Roman"/>
              </w:rPr>
              <w:t>klasa</w:t>
            </w:r>
            <w:proofErr w:type="spellEnd"/>
            <w:r w:rsidRPr="007461AD">
              <w:rPr>
                <w:rFonts w:ascii="Times New Roman" w:eastAsia="Cambria" w:hAnsi="Times New Roman" w:cs="Times New Roman"/>
                <w:lang w:val="ru-RU"/>
              </w:rPr>
              <w:t xml:space="preserve"> </w:t>
            </w:r>
            <w:proofErr w:type="spellStart"/>
            <w:r w:rsidRPr="007461AD">
              <w:rPr>
                <w:rFonts w:ascii="Times New Roman" w:eastAsia="Cambria" w:hAnsi="Times New Roman" w:cs="Times New Roman"/>
              </w:rPr>
              <w:t>i</w:t>
            </w:r>
            <w:proofErr w:type="spellEnd"/>
            <w:r w:rsidRPr="007461AD">
              <w:rPr>
                <w:rFonts w:ascii="Times New Roman" w:eastAsia="Cambria" w:hAnsi="Times New Roman" w:cs="Times New Roman"/>
                <w:lang w:val="ru-RU"/>
              </w:rPr>
              <w:t xml:space="preserve"> </w:t>
            </w:r>
            <w:r w:rsidRPr="007461AD">
              <w:rPr>
                <w:rFonts w:ascii="Times New Roman" w:eastAsia="Cambria" w:hAnsi="Times New Roman" w:cs="Times New Roman"/>
              </w:rPr>
              <w:t>rod</w:t>
            </w:r>
            <w:r w:rsidRPr="007461AD">
              <w:rPr>
                <w:rFonts w:ascii="Times New Roman" w:eastAsia="Cambria" w:hAnsi="Times New Roman" w:cs="Times New Roman"/>
                <w:lang w:val="ru-RU"/>
              </w:rPr>
              <w:t xml:space="preserve"> (</w:t>
            </w:r>
            <w:proofErr w:type="spellStart"/>
            <w:r w:rsidRPr="007461AD">
              <w:rPr>
                <w:rFonts w:ascii="Times New Roman" w:eastAsia="Cambria" w:hAnsi="Times New Roman" w:cs="Times New Roman"/>
              </w:rPr>
              <w:t>rasprave</w:t>
            </w:r>
            <w:proofErr w:type="spellEnd"/>
            <w:r w:rsidRPr="007461AD">
              <w:rPr>
                <w:rFonts w:ascii="Times New Roman" w:eastAsia="Cambria" w:hAnsi="Times New Roman" w:cs="Times New Roman"/>
                <w:lang w:val="ru-RU"/>
              </w:rPr>
              <w:t xml:space="preserve"> </w:t>
            </w:r>
            <w:r w:rsidRPr="007461AD">
              <w:rPr>
                <w:rFonts w:ascii="Times New Roman" w:eastAsia="Cambria" w:hAnsi="Times New Roman" w:cs="Times New Roman"/>
              </w:rPr>
              <w:t>o</w:t>
            </w:r>
            <w:r w:rsidRPr="007461AD">
              <w:rPr>
                <w:rFonts w:ascii="Times New Roman" w:eastAsia="Cambria" w:hAnsi="Times New Roman" w:cs="Times New Roman"/>
                <w:lang w:val="ru-RU"/>
              </w:rPr>
              <w:t xml:space="preserve"> </w:t>
            </w:r>
            <w:proofErr w:type="spellStart"/>
            <w:r w:rsidRPr="007461AD">
              <w:rPr>
                <w:rFonts w:ascii="Times New Roman" w:eastAsia="Cambria" w:hAnsi="Times New Roman" w:cs="Times New Roman"/>
              </w:rPr>
              <w:t>ruskoj</w:t>
            </w:r>
            <w:proofErr w:type="spellEnd"/>
            <w:r w:rsidRPr="007461AD">
              <w:rPr>
                <w:rFonts w:ascii="Times New Roman" w:eastAsia="Cambria" w:hAnsi="Times New Roman" w:cs="Times New Roman"/>
                <w:lang w:val="ru-RU"/>
              </w:rPr>
              <w:t xml:space="preserve"> </w:t>
            </w:r>
            <w:proofErr w:type="spellStart"/>
            <w:r w:rsidRPr="007461AD">
              <w:rPr>
                <w:rFonts w:ascii="Times New Roman" w:eastAsia="Cambria" w:hAnsi="Times New Roman" w:cs="Times New Roman"/>
              </w:rPr>
              <w:t>knji</w:t>
            </w:r>
            <w:proofErr w:type="spellEnd"/>
            <w:r w:rsidRPr="007461AD">
              <w:rPr>
                <w:rFonts w:ascii="Times New Roman" w:eastAsia="Cambria" w:hAnsi="Times New Roman" w:cs="Times New Roman"/>
                <w:lang w:val="ru-RU"/>
              </w:rPr>
              <w:t>ž</w:t>
            </w:r>
            <w:proofErr w:type="spellStart"/>
            <w:r w:rsidRPr="007461AD">
              <w:rPr>
                <w:rFonts w:ascii="Times New Roman" w:eastAsia="Cambria" w:hAnsi="Times New Roman" w:cs="Times New Roman"/>
              </w:rPr>
              <w:t>evnosti</w:t>
            </w:r>
            <w:proofErr w:type="spellEnd"/>
            <w:r w:rsidRPr="007461AD">
              <w:rPr>
                <w:rFonts w:ascii="Times New Roman" w:eastAsia="Cambria" w:hAnsi="Times New Roman" w:cs="Times New Roman"/>
                <w:lang w:val="ru-RU"/>
              </w:rPr>
              <w:t xml:space="preserve">, </w:t>
            </w:r>
            <w:proofErr w:type="spellStart"/>
            <w:r w:rsidRPr="007461AD">
              <w:rPr>
                <w:rFonts w:ascii="Times New Roman" w:eastAsia="Cambria" w:hAnsi="Times New Roman" w:cs="Times New Roman"/>
              </w:rPr>
              <w:t>filmu</w:t>
            </w:r>
            <w:proofErr w:type="spellEnd"/>
            <w:r w:rsidRPr="007461AD">
              <w:rPr>
                <w:rFonts w:ascii="Times New Roman" w:eastAsia="Cambria" w:hAnsi="Times New Roman" w:cs="Times New Roman"/>
                <w:lang w:val="ru-RU"/>
              </w:rPr>
              <w:t xml:space="preserve"> </w:t>
            </w:r>
            <w:proofErr w:type="spellStart"/>
            <w:r w:rsidRPr="007461AD">
              <w:rPr>
                <w:rFonts w:ascii="Times New Roman" w:eastAsia="Cambria" w:hAnsi="Times New Roman" w:cs="Times New Roman"/>
              </w:rPr>
              <w:t>i</w:t>
            </w:r>
            <w:proofErr w:type="spellEnd"/>
            <w:r w:rsidRPr="007461AD">
              <w:rPr>
                <w:rFonts w:ascii="Times New Roman" w:eastAsia="Cambria" w:hAnsi="Times New Roman" w:cs="Times New Roman"/>
                <w:lang w:val="ru-RU"/>
              </w:rPr>
              <w:t xml:space="preserve"> </w:t>
            </w:r>
            <w:proofErr w:type="spellStart"/>
            <w:r w:rsidRPr="007461AD">
              <w:rPr>
                <w:rFonts w:ascii="Times New Roman" w:eastAsia="Cambria" w:hAnsi="Times New Roman" w:cs="Times New Roman"/>
              </w:rPr>
              <w:t>popularnoj</w:t>
            </w:r>
            <w:proofErr w:type="spellEnd"/>
            <w:r w:rsidRPr="007461AD">
              <w:rPr>
                <w:rFonts w:ascii="Times New Roman" w:eastAsia="Cambria" w:hAnsi="Times New Roman" w:cs="Times New Roman"/>
                <w:lang w:val="ru-RU"/>
              </w:rPr>
              <w:t xml:space="preserve"> </w:t>
            </w:r>
            <w:proofErr w:type="spellStart"/>
            <w:r w:rsidRPr="007461AD">
              <w:rPr>
                <w:rFonts w:ascii="Times New Roman" w:eastAsia="Cambria" w:hAnsi="Times New Roman" w:cs="Times New Roman"/>
              </w:rPr>
              <w:t>kulturi</w:t>
            </w:r>
            <w:proofErr w:type="spellEnd"/>
            <w:r w:rsidRPr="007461AD">
              <w:rPr>
                <w:rFonts w:ascii="Times New Roman" w:eastAsia="Cambria" w:hAnsi="Times New Roman" w:cs="Times New Roman"/>
                <w:lang w:val="ru-RU"/>
              </w:rPr>
              <w:t xml:space="preserve">), </w:t>
            </w:r>
            <w:r w:rsidRPr="007461AD">
              <w:rPr>
                <w:rFonts w:ascii="Times New Roman" w:eastAsia="Cambria" w:hAnsi="Times New Roman" w:cs="Times New Roman"/>
              </w:rPr>
              <w:t>Zagreb</w:t>
            </w:r>
            <w:r w:rsidRPr="007461AD">
              <w:rPr>
                <w:rFonts w:ascii="Times New Roman" w:eastAsia="Cambria" w:hAnsi="Times New Roman" w:cs="Times New Roman"/>
                <w:lang w:val="ru-RU"/>
              </w:rPr>
              <w:t xml:space="preserve">: </w:t>
            </w:r>
            <w:proofErr w:type="spellStart"/>
            <w:r w:rsidRPr="007461AD">
              <w:rPr>
                <w:rFonts w:ascii="Times New Roman" w:eastAsia="Cambria" w:hAnsi="Times New Roman" w:cs="Times New Roman"/>
              </w:rPr>
              <w:t>FFpress</w:t>
            </w:r>
            <w:proofErr w:type="spellEnd"/>
            <w:r w:rsidRPr="007461AD">
              <w:rPr>
                <w:rFonts w:ascii="Times New Roman" w:eastAsia="Cambria" w:hAnsi="Times New Roman" w:cs="Times New Roman"/>
                <w:lang w:val="ru-RU"/>
              </w:rPr>
              <w:t xml:space="preserve">; </w:t>
            </w:r>
            <w:r w:rsidRPr="007461AD">
              <w:rPr>
                <w:rFonts w:ascii="Times New Roman" w:eastAsia="Cambria" w:hAnsi="Times New Roman" w:cs="Times New Roman"/>
              </w:rPr>
              <w:t>Hrvatska</w:t>
            </w:r>
            <w:r w:rsidRPr="007461AD">
              <w:rPr>
                <w:rFonts w:ascii="Times New Roman" w:eastAsia="Cambria" w:hAnsi="Times New Roman" w:cs="Times New Roman"/>
                <w:lang w:val="ru-RU"/>
              </w:rPr>
              <w:t xml:space="preserve"> </w:t>
            </w:r>
            <w:proofErr w:type="spellStart"/>
            <w:r w:rsidRPr="007461AD">
              <w:rPr>
                <w:rFonts w:ascii="Times New Roman" w:eastAsia="Cambria" w:hAnsi="Times New Roman" w:cs="Times New Roman"/>
              </w:rPr>
              <w:t>sveu</w:t>
            </w:r>
            <w:proofErr w:type="spellEnd"/>
            <w:r w:rsidRPr="007461AD">
              <w:rPr>
                <w:rFonts w:ascii="Times New Roman" w:eastAsia="Cambria" w:hAnsi="Times New Roman" w:cs="Times New Roman"/>
                <w:lang w:val="ru-RU"/>
              </w:rPr>
              <w:t>č</w:t>
            </w:r>
            <w:proofErr w:type="spellStart"/>
            <w:r w:rsidRPr="007461AD">
              <w:rPr>
                <w:rFonts w:ascii="Times New Roman" w:eastAsia="Cambria" w:hAnsi="Times New Roman" w:cs="Times New Roman"/>
              </w:rPr>
              <w:t>ili</w:t>
            </w:r>
            <w:proofErr w:type="spellEnd"/>
            <w:r w:rsidRPr="007461AD">
              <w:rPr>
                <w:rFonts w:ascii="Times New Roman" w:eastAsia="Cambria" w:hAnsi="Times New Roman" w:cs="Times New Roman"/>
                <w:lang w:val="ru-RU"/>
              </w:rPr>
              <w:t>š</w:t>
            </w:r>
            <w:proofErr w:type="spellStart"/>
            <w:r w:rsidRPr="007461AD">
              <w:rPr>
                <w:rFonts w:ascii="Times New Roman" w:eastAsia="Cambria" w:hAnsi="Times New Roman" w:cs="Times New Roman"/>
              </w:rPr>
              <w:t>na</w:t>
            </w:r>
            <w:proofErr w:type="spellEnd"/>
            <w:r w:rsidRPr="007461AD">
              <w:rPr>
                <w:rFonts w:ascii="Times New Roman" w:eastAsia="Cambria" w:hAnsi="Times New Roman" w:cs="Times New Roman"/>
                <w:lang w:val="ru-RU"/>
              </w:rPr>
              <w:t xml:space="preserve"> </w:t>
            </w:r>
            <w:proofErr w:type="spellStart"/>
            <w:r w:rsidRPr="007461AD">
              <w:rPr>
                <w:rFonts w:ascii="Times New Roman" w:eastAsia="Cambria" w:hAnsi="Times New Roman" w:cs="Times New Roman"/>
              </w:rPr>
              <w:t>naklada</w:t>
            </w:r>
            <w:proofErr w:type="spellEnd"/>
            <w:r w:rsidRPr="007461AD">
              <w:rPr>
                <w:rFonts w:ascii="Times New Roman" w:eastAsia="Cambria" w:hAnsi="Times New Roman" w:cs="Times New Roman"/>
                <w:lang w:val="ru-RU"/>
              </w:rPr>
              <w:t xml:space="preserve">.  </w:t>
            </w:r>
          </w:p>
          <w:p w14:paraId="03387D02" w14:textId="77777777" w:rsidR="00966941" w:rsidRPr="007461AD" w:rsidRDefault="00966941" w:rsidP="00966941">
            <w:pPr>
              <w:rPr>
                <w:rFonts w:ascii="Times New Roman" w:eastAsia="Cambria" w:hAnsi="Times New Roman" w:cs="Times New Roman"/>
                <w:lang w:val="ru-RU"/>
              </w:rPr>
            </w:pPr>
          </w:p>
          <w:p w14:paraId="2920793D" w14:textId="77777777" w:rsidR="00966941" w:rsidRPr="007461AD" w:rsidRDefault="00966941" w:rsidP="00966941">
            <w:pPr>
              <w:rPr>
                <w:rFonts w:ascii="Times New Roman" w:eastAsia="Cambria" w:hAnsi="Times New Roman" w:cs="Times New Roman"/>
              </w:rPr>
            </w:pPr>
            <w:proofErr w:type="spellStart"/>
            <w:r w:rsidRPr="007461AD">
              <w:rPr>
                <w:rFonts w:ascii="Times New Roman" w:eastAsia="Cambria" w:hAnsi="Times New Roman" w:cs="Times New Roman"/>
              </w:rPr>
              <w:t>Lugarić</w:t>
            </w:r>
            <w:proofErr w:type="spellEnd"/>
            <w:r w:rsidRPr="007461AD">
              <w:rPr>
                <w:rFonts w:ascii="Times New Roman" w:eastAsia="Cambria" w:hAnsi="Times New Roman" w:cs="Times New Roman"/>
              </w:rPr>
              <w:t xml:space="preserve"> Vukas, D. 2020. The I as the Eye: on the Poetics of Ruins in I. Brodsky’s essay Homage to Marcus Aurelius // Mundo </w:t>
            </w:r>
            <w:proofErr w:type="spellStart"/>
            <w:r w:rsidRPr="007461AD">
              <w:rPr>
                <w:rFonts w:ascii="Times New Roman" w:eastAsia="Cambria" w:hAnsi="Times New Roman" w:cs="Times New Roman"/>
              </w:rPr>
              <w:t>eslavo</w:t>
            </w:r>
            <w:proofErr w:type="spellEnd"/>
            <w:r w:rsidRPr="007461AD">
              <w:rPr>
                <w:rFonts w:ascii="Times New Roman" w:eastAsia="Cambria" w:hAnsi="Times New Roman" w:cs="Times New Roman"/>
              </w:rPr>
              <w:t xml:space="preserve">, 19, 141-152 </w:t>
            </w:r>
          </w:p>
          <w:p w14:paraId="5DD7E5E3" w14:textId="77777777" w:rsidR="00966941" w:rsidRPr="007461AD" w:rsidRDefault="00966941" w:rsidP="00966941">
            <w:pPr>
              <w:rPr>
                <w:rFonts w:ascii="Times New Roman" w:eastAsia="Cambria" w:hAnsi="Times New Roman" w:cs="Times New Roman"/>
              </w:rPr>
            </w:pPr>
          </w:p>
          <w:p w14:paraId="3E9B264F" w14:textId="77777777" w:rsidR="00966941" w:rsidRPr="007461AD" w:rsidRDefault="00966941" w:rsidP="00966941">
            <w:pPr>
              <w:rPr>
                <w:rFonts w:ascii="Times New Roman" w:eastAsia="Cambria" w:hAnsi="Times New Roman" w:cs="Times New Roman"/>
              </w:rPr>
            </w:pPr>
            <w:proofErr w:type="spellStart"/>
            <w:r w:rsidRPr="007461AD">
              <w:rPr>
                <w:rFonts w:ascii="Times New Roman" w:eastAsia="Cambria" w:hAnsi="Times New Roman" w:cs="Times New Roman"/>
              </w:rPr>
              <w:t>Ugrešić</w:t>
            </w:r>
            <w:proofErr w:type="spellEnd"/>
            <w:r w:rsidRPr="007461AD">
              <w:rPr>
                <w:rFonts w:ascii="Times New Roman" w:eastAsia="Cambria" w:hAnsi="Times New Roman" w:cs="Times New Roman"/>
              </w:rPr>
              <w:t xml:space="preserve">, D. 1980. Nova </w:t>
            </w:r>
            <w:proofErr w:type="spellStart"/>
            <w:r w:rsidRPr="007461AD">
              <w:rPr>
                <w:rFonts w:ascii="Times New Roman" w:eastAsia="Cambria" w:hAnsi="Times New Roman" w:cs="Times New Roman"/>
              </w:rPr>
              <w:t>ruska</w:t>
            </w:r>
            <w:proofErr w:type="spellEnd"/>
            <w:r w:rsidRPr="007461AD">
              <w:rPr>
                <w:rFonts w:ascii="Times New Roman" w:eastAsia="Cambria" w:hAnsi="Times New Roman" w:cs="Times New Roman"/>
              </w:rPr>
              <w:t xml:space="preserve"> </w:t>
            </w:r>
            <w:proofErr w:type="spellStart"/>
            <w:r w:rsidRPr="007461AD">
              <w:rPr>
                <w:rFonts w:ascii="Times New Roman" w:eastAsia="Cambria" w:hAnsi="Times New Roman" w:cs="Times New Roman"/>
              </w:rPr>
              <w:t>proza</w:t>
            </w:r>
            <w:proofErr w:type="spellEnd"/>
            <w:r w:rsidRPr="007461AD">
              <w:rPr>
                <w:rFonts w:ascii="Times New Roman" w:eastAsia="Cambria" w:hAnsi="Times New Roman" w:cs="Times New Roman"/>
              </w:rPr>
              <w:t xml:space="preserve">. </w:t>
            </w:r>
            <w:proofErr w:type="spellStart"/>
            <w:r w:rsidRPr="007461AD">
              <w:rPr>
                <w:rFonts w:ascii="Times New Roman" w:eastAsia="Cambria" w:hAnsi="Times New Roman" w:cs="Times New Roman"/>
              </w:rPr>
              <w:t>Kretanja</w:t>
            </w:r>
            <w:proofErr w:type="spellEnd"/>
            <w:r w:rsidRPr="007461AD">
              <w:rPr>
                <w:rFonts w:ascii="Times New Roman" w:eastAsia="Cambria" w:hAnsi="Times New Roman" w:cs="Times New Roman"/>
              </w:rPr>
              <w:t xml:space="preserve"> u </w:t>
            </w:r>
            <w:proofErr w:type="spellStart"/>
            <w:r w:rsidRPr="007461AD">
              <w:rPr>
                <w:rFonts w:ascii="Times New Roman" w:eastAsia="Cambria" w:hAnsi="Times New Roman" w:cs="Times New Roman"/>
              </w:rPr>
              <w:t>ruskoj</w:t>
            </w:r>
            <w:proofErr w:type="spellEnd"/>
            <w:r w:rsidRPr="007461AD">
              <w:rPr>
                <w:rFonts w:ascii="Times New Roman" w:eastAsia="Cambria" w:hAnsi="Times New Roman" w:cs="Times New Roman"/>
              </w:rPr>
              <w:t xml:space="preserve"> </w:t>
            </w:r>
            <w:proofErr w:type="spellStart"/>
            <w:r w:rsidRPr="007461AD">
              <w:rPr>
                <w:rFonts w:ascii="Times New Roman" w:eastAsia="Cambria" w:hAnsi="Times New Roman" w:cs="Times New Roman"/>
              </w:rPr>
              <w:t>sovjetskoj</w:t>
            </w:r>
            <w:proofErr w:type="spellEnd"/>
            <w:r w:rsidRPr="007461AD">
              <w:rPr>
                <w:rFonts w:ascii="Times New Roman" w:eastAsia="Cambria" w:hAnsi="Times New Roman" w:cs="Times New Roman"/>
              </w:rPr>
              <w:t xml:space="preserve"> </w:t>
            </w:r>
            <w:proofErr w:type="spellStart"/>
            <w:r w:rsidRPr="007461AD">
              <w:rPr>
                <w:rFonts w:ascii="Times New Roman" w:eastAsia="Cambria" w:hAnsi="Times New Roman" w:cs="Times New Roman"/>
              </w:rPr>
              <w:t>prozi</w:t>
            </w:r>
            <w:proofErr w:type="spellEnd"/>
            <w:r w:rsidRPr="007461AD">
              <w:rPr>
                <w:rFonts w:ascii="Times New Roman" w:eastAsia="Cambria" w:hAnsi="Times New Roman" w:cs="Times New Roman"/>
              </w:rPr>
              <w:t xml:space="preserve"> 70-ih </w:t>
            </w:r>
            <w:proofErr w:type="spellStart"/>
            <w:r w:rsidRPr="007461AD">
              <w:rPr>
                <w:rFonts w:ascii="Times New Roman" w:eastAsia="Cambria" w:hAnsi="Times New Roman" w:cs="Times New Roman"/>
              </w:rPr>
              <w:t>godina</w:t>
            </w:r>
            <w:proofErr w:type="spellEnd"/>
            <w:r w:rsidRPr="007461AD">
              <w:rPr>
                <w:rFonts w:ascii="Times New Roman" w:eastAsia="Cambria" w:hAnsi="Times New Roman" w:cs="Times New Roman"/>
              </w:rPr>
              <w:t xml:space="preserve">. Zagreb. </w:t>
            </w:r>
          </w:p>
          <w:p w14:paraId="61196D4E" w14:textId="77777777" w:rsidR="00966941" w:rsidRPr="007461AD" w:rsidRDefault="00966941" w:rsidP="00966941">
            <w:pPr>
              <w:rPr>
                <w:rFonts w:ascii="Times New Roman" w:eastAsia="Cambria" w:hAnsi="Times New Roman" w:cs="Times New Roman"/>
              </w:rPr>
            </w:pPr>
          </w:p>
          <w:p w14:paraId="2783238D" w14:textId="77777777" w:rsidR="00966941" w:rsidRPr="007461AD" w:rsidRDefault="00966941" w:rsidP="00966941">
            <w:pPr>
              <w:rPr>
                <w:rFonts w:ascii="Times New Roman" w:eastAsia="Cambria" w:hAnsi="Times New Roman" w:cs="Times New Roman"/>
              </w:rPr>
            </w:pPr>
            <w:proofErr w:type="spellStart"/>
            <w:r w:rsidRPr="007461AD">
              <w:rPr>
                <w:rFonts w:ascii="Times New Roman" w:eastAsia="Cambria" w:hAnsi="Times New Roman" w:cs="Times New Roman"/>
              </w:rPr>
              <w:t>Ugrešić</w:t>
            </w:r>
            <w:proofErr w:type="spellEnd"/>
            <w:r w:rsidRPr="007461AD">
              <w:rPr>
                <w:rFonts w:ascii="Times New Roman" w:eastAsia="Cambria" w:hAnsi="Times New Roman" w:cs="Times New Roman"/>
              </w:rPr>
              <w:t xml:space="preserve">, D. 1989. </w:t>
            </w:r>
            <w:proofErr w:type="spellStart"/>
            <w:r w:rsidRPr="007461AD">
              <w:rPr>
                <w:rFonts w:ascii="Times New Roman" w:eastAsia="Cambria" w:hAnsi="Times New Roman" w:cs="Times New Roman"/>
              </w:rPr>
              <w:t>Pljuska</w:t>
            </w:r>
            <w:proofErr w:type="spellEnd"/>
            <w:r w:rsidRPr="007461AD">
              <w:rPr>
                <w:rFonts w:ascii="Times New Roman" w:eastAsia="Cambria" w:hAnsi="Times New Roman" w:cs="Times New Roman"/>
              </w:rPr>
              <w:t xml:space="preserve"> u </w:t>
            </w:r>
            <w:proofErr w:type="spellStart"/>
            <w:r w:rsidRPr="007461AD">
              <w:rPr>
                <w:rFonts w:ascii="Times New Roman" w:eastAsia="Cambria" w:hAnsi="Times New Roman" w:cs="Times New Roman"/>
              </w:rPr>
              <w:t>ruci</w:t>
            </w:r>
            <w:proofErr w:type="spellEnd"/>
            <w:r w:rsidRPr="007461AD">
              <w:rPr>
                <w:rFonts w:ascii="Times New Roman" w:eastAsia="Cambria" w:hAnsi="Times New Roman" w:cs="Times New Roman"/>
              </w:rPr>
              <w:t xml:space="preserve"> (</w:t>
            </w:r>
            <w:proofErr w:type="spellStart"/>
            <w:r w:rsidRPr="007461AD">
              <w:rPr>
                <w:rFonts w:ascii="Times New Roman" w:eastAsia="Cambria" w:hAnsi="Times New Roman" w:cs="Times New Roman"/>
              </w:rPr>
              <w:t>Antologija</w:t>
            </w:r>
            <w:proofErr w:type="spellEnd"/>
            <w:r w:rsidRPr="007461AD">
              <w:rPr>
                <w:rFonts w:ascii="Times New Roman" w:eastAsia="Cambria" w:hAnsi="Times New Roman" w:cs="Times New Roman"/>
              </w:rPr>
              <w:t xml:space="preserve"> </w:t>
            </w:r>
            <w:proofErr w:type="spellStart"/>
            <w:r w:rsidRPr="007461AD">
              <w:rPr>
                <w:rFonts w:ascii="Times New Roman" w:eastAsia="Cambria" w:hAnsi="Times New Roman" w:cs="Times New Roman"/>
              </w:rPr>
              <w:t>alternativne</w:t>
            </w:r>
            <w:proofErr w:type="spellEnd"/>
            <w:r w:rsidRPr="007461AD">
              <w:rPr>
                <w:rFonts w:ascii="Times New Roman" w:eastAsia="Cambria" w:hAnsi="Times New Roman" w:cs="Times New Roman"/>
              </w:rPr>
              <w:t xml:space="preserve"> </w:t>
            </w:r>
            <w:proofErr w:type="spellStart"/>
            <w:r w:rsidRPr="007461AD">
              <w:rPr>
                <w:rFonts w:ascii="Times New Roman" w:eastAsia="Cambria" w:hAnsi="Times New Roman" w:cs="Times New Roman"/>
              </w:rPr>
              <w:t>ruske</w:t>
            </w:r>
            <w:proofErr w:type="spellEnd"/>
            <w:r w:rsidRPr="007461AD">
              <w:rPr>
                <w:rFonts w:ascii="Times New Roman" w:eastAsia="Cambria" w:hAnsi="Times New Roman" w:cs="Times New Roman"/>
              </w:rPr>
              <w:t xml:space="preserve"> </w:t>
            </w:r>
            <w:proofErr w:type="spellStart"/>
            <w:r w:rsidRPr="007461AD">
              <w:rPr>
                <w:rFonts w:ascii="Times New Roman" w:eastAsia="Cambria" w:hAnsi="Times New Roman" w:cs="Times New Roman"/>
              </w:rPr>
              <w:t>proze</w:t>
            </w:r>
            <w:proofErr w:type="spellEnd"/>
            <w:r w:rsidRPr="007461AD">
              <w:rPr>
                <w:rFonts w:ascii="Times New Roman" w:eastAsia="Cambria" w:hAnsi="Times New Roman" w:cs="Times New Roman"/>
              </w:rPr>
              <w:t>). Zagreb.</w:t>
            </w:r>
          </w:p>
        </w:tc>
      </w:tr>
      <w:bookmarkEnd w:id="0"/>
    </w:tbl>
    <w:p w14:paraId="73B675A8" w14:textId="77777777" w:rsidR="00966941" w:rsidRPr="00A20BB1" w:rsidRDefault="00966941" w:rsidP="00966941">
      <w:pPr>
        <w:rPr>
          <w:sz w:val="36"/>
          <w:szCs w:val="36"/>
        </w:rPr>
      </w:pPr>
    </w:p>
    <w:p w14:paraId="39CCA4A5" w14:textId="77777777" w:rsidR="00966941" w:rsidRDefault="00966941" w:rsidP="00966941"/>
    <w:p w14:paraId="7AD51618" w14:textId="77777777" w:rsidR="00966941" w:rsidRDefault="00966941" w:rsidP="00966941"/>
    <w:p w14:paraId="5BBD93D9" w14:textId="77777777" w:rsidR="00966941" w:rsidRDefault="00966941" w:rsidP="00966941"/>
    <w:p w14:paraId="12DDD2DD" w14:textId="77777777" w:rsidR="00966941" w:rsidRDefault="00966941" w:rsidP="00966941"/>
    <w:p w14:paraId="35314168" w14:textId="77777777" w:rsidR="000127D7" w:rsidRPr="00966941" w:rsidRDefault="000127D7" w:rsidP="00966941"/>
    <w:sectPr w:rsidR="000127D7" w:rsidRPr="0096694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CCBF8" w14:textId="77777777" w:rsidR="008E5AFD" w:rsidRDefault="008E5AFD" w:rsidP="008E33E9">
      <w:pPr>
        <w:spacing w:after="0" w:line="240" w:lineRule="auto"/>
      </w:pPr>
      <w:r>
        <w:separator/>
      </w:r>
    </w:p>
  </w:endnote>
  <w:endnote w:type="continuationSeparator" w:id="0">
    <w:p w14:paraId="606563E2" w14:textId="77777777" w:rsidR="008E5AFD" w:rsidRDefault="008E5AFD" w:rsidP="008E3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4610C" w14:textId="77777777" w:rsidR="008E5AFD" w:rsidRDefault="008E5AFD" w:rsidP="008E33E9">
      <w:pPr>
        <w:spacing w:after="0" w:line="240" w:lineRule="auto"/>
      </w:pPr>
      <w:r>
        <w:separator/>
      </w:r>
    </w:p>
  </w:footnote>
  <w:footnote w:type="continuationSeparator" w:id="0">
    <w:p w14:paraId="63AD91FB" w14:textId="77777777" w:rsidR="008E5AFD" w:rsidRDefault="008E5AFD" w:rsidP="008E33E9">
      <w:pPr>
        <w:spacing w:after="0" w:line="240" w:lineRule="auto"/>
      </w:pPr>
      <w:r>
        <w:continuationSeparator/>
      </w:r>
    </w:p>
  </w:footnote>
  <w:footnote w:id="1">
    <w:p w14:paraId="62EF1265" w14:textId="77777777" w:rsidR="00966941" w:rsidRPr="00D12733" w:rsidRDefault="00966941" w:rsidP="00966941">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BA,</w:t>
      </w:r>
      <w:r>
        <w:rPr>
          <w:sz w:val="20"/>
          <w:szCs w:val="20"/>
        </w:rPr>
        <w:t xml:space="preserve"> MA, PhD; 2</w:t>
      </w:r>
      <w:r w:rsidRPr="00C64195">
        <w:rPr>
          <w:sz w:val="20"/>
          <w:szCs w:val="20"/>
          <w:vertAlign w:val="superscript"/>
        </w:rPr>
        <w:t>nd</w:t>
      </w:r>
      <w:r>
        <w:rPr>
          <w:sz w:val="20"/>
          <w:szCs w:val="20"/>
        </w:rPr>
        <w:t xml:space="preserve"> </w:t>
      </w:r>
      <w:r w:rsidRPr="00D12733">
        <w:rPr>
          <w:sz w:val="20"/>
          <w:szCs w:val="20"/>
        </w:rPr>
        <w:t>year</w:t>
      </w:r>
      <w:r>
        <w:rPr>
          <w:sz w:val="20"/>
          <w:szCs w:val="20"/>
        </w:rPr>
        <w:t xml:space="preserve"> …</w:t>
      </w:r>
    </w:p>
  </w:footnote>
  <w:footnote w:id="2">
    <w:p w14:paraId="08A189AE" w14:textId="77777777" w:rsidR="00966941" w:rsidRPr="00D12733" w:rsidRDefault="00966941" w:rsidP="00966941">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Winter, Summer, Academic Year</w:t>
      </w:r>
    </w:p>
  </w:footnote>
  <w:footnote w:id="3">
    <w:p w14:paraId="382B9BA6" w14:textId="77777777" w:rsidR="00966941" w:rsidRPr="00C64195" w:rsidRDefault="00966941" w:rsidP="00966941">
      <w:pPr>
        <w:pStyle w:val="FootnoteText"/>
        <w:jc w:val="both"/>
        <w:rPr>
          <w:lang w:val="hr-HR"/>
        </w:rPr>
      </w:pPr>
      <w:r>
        <w:rPr>
          <w:rStyle w:val="FootnoteReference"/>
        </w:rPr>
        <w:footnoteRef/>
      </w:r>
      <w:r>
        <w:t xml:space="preserve"> Teaching language according to the regular </w:t>
      </w:r>
      <w:proofErr w:type="spellStart"/>
      <w:r>
        <w:t>programme</w:t>
      </w:r>
      <w:proofErr w:type="spellEnd"/>
      <w:r>
        <w:t xml:space="preserve"> (e.g. Croatian, French, Slovenian…)</w:t>
      </w:r>
    </w:p>
  </w:footnote>
  <w:footnote w:id="4">
    <w:p w14:paraId="7BFEF50F" w14:textId="77777777" w:rsidR="00966941" w:rsidRPr="00D12733" w:rsidRDefault="00966941" w:rsidP="00966941">
      <w:pPr>
        <w:pStyle w:val="FootnoteText"/>
        <w:jc w:val="both"/>
        <w:rPr>
          <w:lang w:val="hr-HR"/>
        </w:rPr>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7F0C44C5" w14:textId="77777777" w:rsidR="00966941" w:rsidRPr="00D12733" w:rsidRDefault="00966941" w:rsidP="00966941">
      <w:pPr>
        <w:pStyle w:val="FootnoteText"/>
        <w:jc w:val="both"/>
        <w:rPr>
          <w:lang w:val="hr-HR"/>
        </w:rPr>
      </w:pPr>
      <w:r w:rsidRPr="00D12733">
        <w:rPr>
          <w:rStyle w:val="FootnoteReference"/>
        </w:rPr>
        <w:footnoteRef/>
      </w:r>
      <w:r w:rsidRPr="00D12733">
        <w:t xml:space="preserve"> </w:t>
      </w:r>
      <w:proofErr w:type="spellStart"/>
      <w:r w:rsidRPr="00D12733">
        <w:rPr>
          <w:lang w:val="hr-HR"/>
        </w:rPr>
        <w:t>According</w:t>
      </w:r>
      <w:proofErr w:type="spellEnd"/>
      <w:r w:rsidRPr="00D12733">
        <w:rPr>
          <w:lang w:val="hr-HR"/>
        </w:rPr>
        <w:t xml:space="preserve"> to CEFR (</w:t>
      </w:r>
      <w:proofErr w:type="spellStart"/>
      <w:r w:rsidRPr="00D12733">
        <w:rPr>
          <w:lang w:val="hr-HR"/>
        </w:rPr>
        <w:t>e.g</w:t>
      </w:r>
      <w:proofErr w:type="spellEnd"/>
      <w:r w:rsidRPr="00D12733">
        <w:rPr>
          <w:lang w:val="hr-HR"/>
        </w:rPr>
        <w:t>. English B2, German C1…)</w:t>
      </w:r>
    </w:p>
  </w:footnote>
  <w:footnote w:id="6">
    <w:p w14:paraId="14B73161" w14:textId="77777777" w:rsidR="00966941" w:rsidRDefault="00966941" w:rsidP="00966941">
      <w:pPr>
        <w:pStyle w:val="FootnoteText"/>
        <w:jc w:val="both"/>
      </w:pPr>
      <w:r w:rsidRPr="00D12733">
        <w:rPr>
          <w:rStyle w:val="FootnoteReference"/>
        </w:rPr>
        <w:footnoteRef/>
      </w:r>
      <w:r>
        <w:t xml:space="preserve"> </w:t>
      </w:r>
      <w:r w:rsidRPr="00D933EA">
        <w:rPr>
          <w:b/>
        </w:rPr>
        <w:t>Language options for guest (exchange) students):</w:t>
      </w:r>
    </w:p>
    <w:p w14:paraId="52EE1ACC" w14:textId="77777777" w:rsidR="00966941" w:rsidRPr="00D12733" w:rsidRDefault="00966941" w:rsidP="00966941">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 (indicated as teaching language for guest (exchange) students), to help master the course materials. Additionally,</w:t>
      </w:r>
      <w:r w:rsidRPr="00D12733">
        <w:t xml:space="preserve"> the lecturer will refer guest (exchange) students to the corresponding literature in foreign language</w:t>
      </w:r>
      <w:r>
        <w:t>,</w:t>
      </w:r>
      <w:r w:rsidRPr="00D12733">
        <w:t xml:space="preserve"> as well as give them the possibility of taking the associated exams in foreign language.</w:t>
      </w:r>
    </w:p>
    <w:p w14:paraId="1386E5AB" w14:textId="77777777" w:rsidR="00966941" w:rsidRPr="00D12733" w:rsidRDefault="00966941" w:rsidP="00966941">
      <w:pPr>
        <w:pStyle w:val="FootnoteText"/>
        <w:jc w:val="both"/>
        <w:rPr>
          <w:lang w:val="hr-HR"/>
        </w:rPr>
      </w:pPr>
      <w:r w:rsidRPr="00D12733">
        <w:t>L2 - All teaching activities will be held</w:t>
      </w:r>
      <w:r>
        <w:t xml:space="preserve"> </w:t>
      </w:r>
      <w:r w:rsidRPr="00D12733">
        <w:t>in regular teaching language</w:t>
      </w:r>
      <w:r>
        <w:t xml:space="preserve"> only</w:t>
      </w:r>
      <w:r w:rsidRPr="00D12733">
        <w:t>.</w:t>
      </w:r>
    </w:p>
  </w:footnote>
  <w:footnote w:id="7">
    <w:p w14:paraId="392597A1" w14:textId="77777777" w:rsidR="00966941" w:rsidRPr="00D12733" w:rsidRDefault="00966941" w:rsidP="00966941">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14:paraId="7236D267" w14:textId="77777777" w:rsidR="00966941" w:rsidRPr="00D12733" w:rsidRDefault="00966941" w:rsidP="00966941">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14:paraId="3C32AE3B" w14:textId="77777777" w:rsidR="00966941" w:rsidRPr="00D12733" w:rsidRDefault="00966941" w:rsidP="00966941">
      <w:pPr>
        <w:spacing w:after="0" w:line="240" w:lineRule="auto"/>
        <w:jc w:val="both"/>
        <w:rPr>
          <w:sz w:val="20"/>
          <w:szCs w:val="20"/>
        </w:rPr>
      </w:pPr>
      <w:r w:rsidRPr="00D12733">
        <w:rPr>
          <w:sz w:val="20"/>
          <w:szCs w:val="20"/>
        </w:rPr>
        <w:t xml:space="preserve">Additional: </w:t>
      </w:r>
    </w:p>
    <w:p w14:paraId="7F52EE2A" w14:textId="77777777" w:rsidR="00966941" w:rsidRPr="00D12733" w:rsidRDefault="00966941" w:rsidP="00966941">
      <w:pPr>
        <w:spacing w:after="0" w:line="240" w:lineRule="auto"/>
        <w:jc w:val="both"/>
        <w:rPr>
          <w:sz w:val="20"/>
          <w:szCs w:val="20"/>
        </w:rPr>
      </w:pPr>
      <w:r w:rsidRPr="00D12733">
        <w:rPr>
          <w:sz w:val="20"/>
          <w:szCs w:val="20"/>
        </w:rPr>
        <w:t>RA - Regular Attendance (No ECTS credits awarded for course attendance only)</w:t>
      </w:r>
    </w:p>
    <w:p w14:paraId="2B87AE35" w14:textId="77777777" w:rsidR="00966941" w:rsidRPr="00D12733" w:rsidRDefault="00966941" w:rsidP="00966941">
      <w:pPr>
        <w:spacing w:after="0" w:line="240" w:lineRule="auto"/>
        <w:jc w:val="both"/>
        <w:rPr>
          <w:sz w:val="20"/>
          <w:szCs w:val="20"/>
        </w:rPr>
      </w:pPr>
      <w:r w:rsidRPr="00D12733">
        <w:rPr>
          <w:sz w:val="20"/>
          <w:szCs w:val="20"/>
        </w:rPr>
        <w:t>C - Completed (Student has completed proscribed obligations/no ECTS credits awarded)</w:t>
      </w:r>
    </w:p>
    <w:p w14:paraId="0F32DEEE" w14:textId="77777777" w:rsidR="00966941" w:rsidRPr="00D12733" w:rsidRDefault="00966941" w:rsidP="00966941">
      <w:pPr>
        <w:spacing w:after="0" w:line="240" w:lineRule="auto"/>
        <w:jc w:val="both"/>
        <w:rPr>
          <w:sz w:val="20"/>
          <w:szCs w:val="20"/>
        </w:rPr>
      </w:pPr>
      <w:r w:rsidRPr="00D12733">
        <w:rPr>
          <w:sz w:val="20"/>
          <w:szCs w:val="20"/>
        </w:rPr>
        <w:t>C+ – Completed + ECTS (Student has completed proscribed obligations + ECTS credits awarded)</w:t>
      </w:r>
    </w:p>
    <w:p w14:paraId="2D9F025D" w14:textId="77777777" w:rsidR="00966941" w:rsidRPr="00D12733" w:rsidRDefault="00966941" w:rsidP="00966941">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C704" w14:textId="77777777" w:rsidR="008E33E9" w:rsidRPr="00F33A04" w:rsidRDefault="008E33E9" w:rsidP="008E33E9">
    <w:pPr>
      <w:spacing w:line="256" w:lineRule="auto"/>
      <w:rPr>
        <w:rFonts w:ascii="Calibri" w:eastAsia="Calibri" w:hAnsi="Calibri" w:cs="Times New Roman"/>
        <w:b/>
        <w:color w:val="0070C0"/>
        <w:sz w:val="36"/>
        <w:szCs w:val="36"/>
      </w:rPr>
    </w:pPr>
    <w:r w:rsidRPr="00F33A04">
      <w:rPr>
        <w:rFonts w:ascii="Calibri" w:eastAsia="Calibri" w:hAnsi="Calibri" w:cs="Times New Roman"/>
        <w:b/>
        <w:color w:val="0070C0"/>
        <w:sz w:val="36"/>
        <w:szCs w:val="36"/>
      </w:rPr>
      <w:t xml:space="preserve">   COURSE CATALOGUE FOR GUEST (EXCHANGE) STUDENTS</w:t>
    </w:r>
  </w:p>
  <w:p w14:paraId="24E58DC6" w14:textId="77777777" w:rsidR="008E33E9" w:rsidRPr="008E33E9" w:rsidRDefault="008E33E9" w:rsidP="008E3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46C"/>
    <w:multiLevelType w:val="multilevel"/>
    <w:tmpl w:val="F65A7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D436CF"/>
    <w:multiLevelType w:val="hybridMultilevel"/>
    <w:tmpl w:val="B5F61C1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6FA5AF4"/>
    <w:multiLevelType w:val="hybridMultilevel"/>
    <w:tmpl w:val="B5F61C1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140539B2"/>
    <w:multiLevelType w:val="hybridMultilevel"/>
    <w:tmpl w:val="C24424F0"/>
    <w:lvl w:ilvl="0" w:tplc="7460E7D0">
      <w:start w:val="1"/>
      <w:numFmt w:val="decimal"/>
      <w:lvlText w:val="%1."/>
      <w:lvlJc w:val="left"/>
      <w:pPr>
        <w:ind w:left="720" w:hanging="360"/>
      </w:pPr>
      <w:rPr>
        <w:i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43137DC"/>
    <w:multiLevelType w:val="hybridMultilevel"/>
    <w:tmpl w:val="01C67EB4"/>
    <w:lvl w:ilvl="0" w:tplc="22462A7A">
      <w:numFmt w:val="bullet"/>
      <w:lvlText w:val="-"/>
      <w:lvlJc w:val="left"/>
      <w:pPr>
        <w:ind w:left="720" w:hanging="360"/>
      </w:pPr>
      <w:rPr>
        <w:rFonts w:ascii="Times New Roman" w:eastAsiaTheme="minorHAns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2C1B6A"/>
    <w:multiLevelType w:val="hybridMultilevel"/>
    <w:tmpl w:val="F4C0264C"/>
    <w:lvl w:ilvl="0" w:tplc="36326DD4">
      <w:start w:val="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2929464D"/>
    <w:multiLevelType w:val="hybridMultilevel"/>
    <w:tmpl w:val="DA9C379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26933ED"/>
    <w:multiLevelType w:val="multilevel"/>
    <w:tmpl w:val="8B3C05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3A76599"/>
    <w:multiLevelType w:val="hybridMultilevel"/>
    <w:tmpl w:val="EB50E986"/>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71CA2DDA"/>
    <w:multiLevelType w:val="hybridMultilevel"/>
    <w:tmpl w:val="AA9CCE6A"/>
    <w:lvl w:ilvl="0" w:tplc="A6489062">
      <w:start w:val="6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B694663"/>
    <w:multiLevelType w:val="hybridMultilevel"/>
    <w:tmpl w:val="FE6C2AD4"/>
    <w:lvl w:ilvl="0" w:tplc="A300AF50">
      <w:start w:val="2"/>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3476374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4785878">
    <w:abstractNumId w:val="10"/>
    <w:lvlOverride w:ilvl="0"/>
    <w:lvlOverride w:ilvl="1"/>
    <w:lvlOverride w:ilvl="2"/>
    <w:lvlOverride w:ilvl="3"/>
    <w:lvlOverride w:ilvl="4"/>
    <w:lvlOverride w:ilvl="5"/>
    <w:lvlOverride w:ilvl="6"/>
    <w:lvlOverride w:ilvl="7"/>
    <w:lvlOverride w:ilvl="8"/>
  </w:num>
  <w:num w:numId="3" w16cid:durableId="9523947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20528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4153957">
    <w:abstractNumId w:val="4"/>
    <w:lvlOverride w:ilvl="0"/>
    <w:lvlOverride w:ilvl="1"/>
    <w:lvlOverride w:ilvl="2"/>
    <w:lvlOverride w:ilvl="3"/>
    <w:lvlOverride w:ilvl="4"/>
    <w:lvlOverride w:ilvl="5"/>
    <w:lvlOverride w:ilvl="6"/>
    <w:lvlOverride w:ilvl="7"/>
    <w:lvlOverride w:ilvl="8"/>
  </w:num>
  <w:num w:numId="6" w16cid:durableId="15342643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0429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0696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53273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3039972">
    <w:abstractNumId w:val="5"/>
    <w:lvlOverride w:ilvl="0"/>
    <w:lvlOverride w:ilvl="1"/>
    <w:lvlOverride w:ilvl="2"/>
    <w:lvlOverride w:ilvl="3"/>
    <w:lvlOverride w:ilvl="4"/>
    <w:lvlOverride w:ilvl="5"/>
    <w:lvlOverride w:ilvl="6"/>
    <w:lvlOverride w:ilvl="7"/>
    <w:lvlOverride w:ilvl="8"/>
  </w:num>
  <w:num w:numId="11" w16cid:durableId="527715175">
    <w:abstractNumId w:val="9"/>
    <w:lvlOverride w:ilvl="0"/>
    <w:lvlOverride w:ilvl="1"/>
    <w:lvlOverride w:ilvl="2"/>
    <w:lvlOverride w:ilvl="3"/>
    <w:lvlOverride w:ilvl="4"/>
    <w:lvlOverride w:ilvl="5"/>
    <w:lvlOverride w:ilvl="6"/>
    <w:lvlOverride w:ilvl="7"/>
    <w:lvlOverride w:ilvl="8"/>
  </w:num>
  <w:num w:numId="12" w16cid:durableId="506560053">
    <w:abstractNumId w:val="10"/>
  </w:num>
  <w:num w:numId="13" w16cid:durableId="238099212">
    <w:abstractNumId w:val="6"/>
  </w:num>
  <w:num w:numId="14" w16cid:durableId="553781021">
    <w:abstractNumId w:val="3"/>
  </w:num>
  <w:num w:numId="15" w16cid:durableId="643049254">
    <w:abstractNumId w:val="0"/>
  </w:num>
  <w:num w:numId="16" w16cid:durableId="568459366">
    <w:abstractNumId w:val="4"/>
  </w:num>
  <w:num w:numId="17" w16cid:durableId="2037731856">
    <w:abstractNumId w:val="7"/>
  </w:num>
  <w:num w:numId="18" w16cid:durableId="507912449">
    <w:abstractNumId w:val="1"/>
  </w:num>
  <w:num w:numId="19" w16cid:durableId="255595868">
    <w:abstractNumId w:val="2"/>
  </w:num>
  <w:num w:numId="20" w16cid:durableId="16932658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E9"/>
    <w:rsid w:val="000127D7"/>
    <w:rsid w:val="000F4A36"/>
    <w:rsid w:val="001473DD"/>
    <w:rsid w:val="001C480E"/>
    <w:rsid w:val="00284AED"/>
    <w:rsid w:val="002E7116"/>
    <w:rsid w:val="00323CE2"/>
    <w:rsid w:val="008E33E9"/>
    <w:rsid w:val="008E5AFD"/>
    <w:rsid w:val="00966941"/>
    <w:rsid w:val="00B55043"/>
    <w:rsid w:val="00C3464C"/>
    <w:rsid w:val="00D60B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F744E"/>
  <w15:chartTrackingRefBased/>
  <w15:docId w15:val="{F0430BEA-BC30-454F-A2AC-5EA6A667E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043"/>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8E33E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8E33E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8E33E9"/>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8E33E9"/>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8E33E9"/>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8E33E9"/>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8E33E9"/>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8E33E9"/>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8E33E9"/>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3E9"/>
    <w:rPr>
      <w:rFonts w:eastAsiaTheme="majorEastAsia" w:cstheme="majorBidi"/>
      <w:color w:val="272727" w:themeColor="text1" w:themeTint="D8"/>
    </w:rPr>
  </w:style>
  <w:style w:type="paragraph" w:styleId="Title">
    <w:name w:val="Title"/>
    <w:basedOn w:val="Normal"/>
    <w:next w:val="Normal"/>
    <w:link w:val="TitleChar"/>
    <w:uiPriority w:val="10"/>
    <w:qFormat/>
    <w:rsid w:val="008E33E9"/>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E3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3E9"/>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E3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3E9"/>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8E33E9"/>
    <w:rPr>
      <w:i/>
      <w:iCs/>
      <w:color w:val="404040" w:themeColor="text1" w:themeTint="BF"/>
    </w:rPr>
  </w:style>
  <w:style w:type="paragraph" w:styleId="ListParagraph">
    <w:name w:val="List Paragraph"/>
    <w:basedOn w:val="Normal"/>
    <w:uiPriority w:val="34"/>
    <w:qFormat/>
    <w:rsid w:val="008E33E9"/>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8E33E9"/>
    <w:rPr>
      <w:i/>
      <w:iCs/>
      <w:color w:val="0F4761" w:themeColor="accent1" w:themeShade="BF"/>
    </w:rPr>
  </w:style>
  <w:style w:type="paragraph" w:styleId="IntenseQuote">
    <w:name w:val="Intense Quote"/>
    <w:basedOn w:val="Normal"/>
    <w:next w:val="Normal"/>
    <w:link w:val="IntenseQuoteChar"/>
    <w:uiPriority w:val="30"/>
    <w:qFormat/>
    <w:rsid w:val="008E33E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8E33E9"/>
    <w:rPr>
      <w:i/>
      <w:iCs/>
      <w:color w:val="0F4761" w:themeColor="accent1" w:themeShade="BF"/>
    </w:rPr>
  </w:style>
  <w:style w:type="character" w:styleId="IntenseReference">
    <w:name w:val="Intense Reference"/>
    <w:basedOn w:val="DefaultParagraphFont"/>
    <w:uiPriority w:val="32"/>
    <w:qFormat/>
    <w:rsid w:val="008E33E9"/>
    <w:rPr>
      <w:b/>
      <w:bCs/>
      <w:smallCaps/>
      <w:color w:val="0F4761" w:themeColor="accent1" w:themeShade="BF"/>
      <w:spacing w:val="5"/>
    </w:rPr>
  </w:style>
  <w:style w:type="paragraph" w:styleId="Header">
    <w:name w:val="header"/>
    <w:basedOn w:val="Normal"/>
    <w:link w:val="HeaderChar"/>
    <w:uiPriority w:val="99"/>
    <w:unhideWhenUsed/>
    <w:rsid w:val="008E33E9"/>
    <w:pPr>
      <w:tabs>
        <w:tab w:val="center" w:pos="4536"/>
        <w:tab w:val="right" w:pos="9072"/>
      </w:tabs>
      <w:spacing w:after="0" w:line="240" w:lineRule="auto"/>
    </w:pPr>
    <w:rPr>
      <w:kern w:val="2"/>
      <w:sz w:val="24"/>
      <w:szCs w:val="24"/>
      <w:lang w:val="en-GB"/>
      <w14:ligatures w14:val="standardContextual"/>
    </w:rPr>
  </w:style>
  <w:style w:type="character" w:customStyle="1" w:styleId="HeaderChar">
    <w:name w:val="Header Char"/>
    <w:basedOn w:val="DefaultParagraphFont"/>
    <w:link w:val="Header"/>
    <w:uiPriority w:val="99"/>
    <w:rsid w:val="008E33E9"/>
  </w:style>
  <w:style w:type="paragraph" w:styleId="Footer">
    <w:name w:val="footer"/>
    <w:basedOn w:val="Normal"/>
    <w:link w:val="FooterChar"/>
    <w:uiPriority w:val="99"/>
    <w:unhideWhenUsed/>
    <w:rsid w:val="008E33E9"/>
    <w:pPr>
      <w:tabs>
        <w:tab w:val="center" w:pos="4536"/>
        <w:tab w:val="right" w:pos="9072"/>
      </w:tabs>
      <w:spacing w:after="0" w:line="240" w:lineRule="auto"/>
    </w:pPr>
    <w:rPr>
      <w:kern w:val="2"/>
      <w:sz w:val="24"/>
      <w:szCs w:val="24"/>
      <w:lang w:val="en-GB"/>
      <w14:ligatures w14:val="standardContextual"/>
    </w:rPr>
  </w:style>
  <w:style w:type="character" w:customStyle="1" w:styleId="FooterChar">
    <w:name w:val="Footer Char"/>
    <w:basedOn w:val="DefaultParagraphFont"/>
    <w:link w:val="Footer"/>
    <w:uiPriority w:val="99"/>
    <w:rsid w:val="008E33E9"/>
  </w:style>
  <w:style w:type="table" w:styleId="TableGrid">
    <w:name w:val="Table Grid"/>
    <w:basedOn w:val="TableNormal"/>
    <w:uiPriority w:val="39"/>
    <w:rsid w:val="008E3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E33E9"/>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FootnoteText">
    <w:name w:val="footnote text"/>
    <w:basedOn w:val="Normal"/>
    <w:link w:val="FootnoteTextChar"/>
    <w:uiPriority w:val="99"/>
    <w:semiHidden/>
    <w:unhideWhenUsed/>
    <w:rsid w:val="008E33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33E9"/>
    <w:rPr>
      <w:kern w:val="0"/>
      <w:sz w:val="20"/>
      <w:szCs w:val="20"/>
      <w:lang w:val="en-US"/>
      <w14:ligatures w14:val="none"/>
    </w:rPr>
  </w:style>
  <w:style w:type="character" w:styleId="FootnoteReference">
    <w:name w:val="footnote reference"/>
    <w:basedOn w:val="DefaultParagraphFont"/>
    <w:uiPriority w:val="99"/>
    <w:semiHidden/>
    <w:unhideWhenUsed/>
    <w:rsid w:val="008E33E9"/>
    <w:rPr>
      <w:vertAlign w:val="superscript"/>
    </w:rPr>
  </w:style>
  <w:style w:type="table" w:customStyle="1" w:styleId="TableGrid1">
    <w:name w:val="Table Grid1"/>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2632</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Horvat</dc:creator>
  <cp:keywords/>
  <dc:description/>
  <cp:lastModifiedBy>Sara Horvat</cp:lastModifiedBy>
  <cp:revision>2</cp:revision>
  <dcterms:created xsi:type="dcterms:W3CDTF">2026-02-18T08:45:00Z</dcterms:created>
  <dcterms:modified xsi:type="dcterms:W3CDTF">2026-02-18T08:45:00Z</dcterms:modified>
</cp:coreProperties>
</file>