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2461"/>
        <w:tblOverlap w:val="never"/>
        <w:tblW w:w="9459" w:type="dxa"/>
        <w:tblLook w:val="04A0" w:firstRow="1" w:lastRow="0" w:firstColumn="1" w:lastColumn="0" w:noHBand="0" w:noVBand="1"/>
      </w:tblPr>
      <w:tblGrid>
        <w:gridCol w:w="3349"/>
        <w:gridCol w:w="3052"/>
        <w:gridCol w:w="3058"/>
      </w:tblGrid>
      <w:tr w:rsidR="001C480E" w:rsidRPr="007878B8" w14:paraId="0A2F8296" w14:textId="77777777" w:rsidTr="004B3218">
        <w:tc>
          <w:tcPr>
            <w:tcW w:w="9459" w:type="dxa"/>
            <w:gridSpan w:val="3"/>
          </w:tcPr>
          <w:p w14:paraId="532841C4" w14:textId="77777777" w:rsidR="001C480E" w:rsidRDefault="001C480E" w:rsidP="001C480E">
            <w:pPr>
              <w:rPr>
                <w:rFonts w:ascii="Calibri" w:hAnsi="Calibri" w:cs="Calibri"/>
              </w:rPr>
            </w:pPr>
          </w:p>
          <w:p w14:paraId="4A6FEBEC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STUDY PROGRAMME: </w:t>
            </w:r>
            <w:r w:rsidRPr="007878B8">
              <w:rPr>
                <w:rFonts w:ascii="Calibri" w:hAnsi="Calibri" w:cs="Calibri"/>
                <w:b/>
              </w:rPr>
              <w:t xml:space="preserve"> RUSSIAN LANGUAGE AND LITERATURE</w:t>
            </w:r>
          </w:p>
          <w:p w14:paraId="42BA8FE8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4316226D" w14:textId="77777777" w:rsidTr="004B3218">
        <w:tc>
          <w:tcPr>
            <w:tcW w:w="9459" w:type="dxa"/>
            <w:gridSpan w:val="3"/>
          </w:tcPr>
          <w:p w14:paraId="5BB17D05" w14:textId="77777777" w:rsidR="001C480E" w:rsidRPr="007878B8" w:rsidRDefault="001C480E" w:rsidP="001C480E">
            <w:pPr>
              <w:rPr>
                <w:rFonts w:ascii="Calibri" w:hAnsi="Calibri" w:cs="Calibri"/>
                <w:color w:val="FF0000"/>
              </w:rPr>
            </w:pPr>
            <w:r w:rsidRPr="007878B8">
              <w:rPr>
                <w:rFonts w:ascii="Calibri" w:hAnsi="Calibri" w:cs="Calibri"/>
              </w:rPr>
              <w:t xml:space="preserve">Level and Year: </w:t>
            </w:r>
            <w:r w:rsidRPr="007878B8">
              <w:rPr>
                <w:rFonts w:ascii="Calibri" w:hAnsi="Calibri" w:cs="Calibri"/>
                <w:color w:val="FF0000"/>
              </w:rPr>
              <w:t xml:space="preserve"> BA; </w:t>
            </w:r>
            <w:proofErr w:type="gramStart"/>
            <w:r>
              <w:rPr>
                <w:rFonts w:ascii="Calibri" w:hAnsi="Calibri" w:cs="Calibri"/>
                <w:color w:val="FF0000"/>
              </w:rPr>
              <w:t>4rd</w:t>
            </w:r>
            <w:proofErr w:type="gramEnd"/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7878B8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1C480E" w:rsidRPr="007878B8" w14:paraId="5E8B5EDA" w14:textId="77777777" w:rsidTr="004B3218">
        <w:tc>
          <w:tcPr>
            <w:tcW w:w="9459" w:type="dxa"/>
            <w:gridSpan w:val="3"/>
          </w:tcPr>
          <w:p w14:paraId="433381DE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Course Title: </w:t>
            </w:r>
            <w:r>
              <w:rPr>
                <w:rFonts w:ascii="Calibri" w:hAnsi="Calibri" w:cs="Calibri"/>
                <w:b/>
              </w:rPr>
              <w:t>RUSSIAN LANGUAGE EXERCISES</w:t>
            </w:r>
            <w:r w:rsidRPr="002F4722">
              <w:rPr>
                <w:rFonts w:ascii="Calibri" w:hAnsi="Calibri" w:cs="Calibri"/>
                <w:b/>
              </w:rPr>
              <w:t xml:space="preserve"> 8</w:t>
            </w:r>
            <w:r>
              <w:rPr>
                <w:rFonts w:ascii="Calibri" w:hAnsi="Calibri" w:cs="Calibri"/>
              </w:rPr>
              <w:t xml:space="preserve"> </w:t>
            </w:r>
            <w:r w:rsidRPr="007878B8">
              <w:rPr>
                <w:rFonts w:ascii="Calibri" w:hAnsi="Calibri" w:cs="Calibri"/>
              </w:rPr>
              <w:t>(consists of 3 modules: Russian Language Exercises 4, Speaking Exercises 4, Required Reading 4)</w:t>
            </w:r>
          </w:p>
          <w:p w14:paraId="2A0A0C6C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36C80C24" w14:textId="77777777" w:rsidTr="004B3218">
        <w:tc>
          <w:tcPr>
            <w:tcW w:w="9459" w:type="dxa"/>
            <w:gridSpan w:val="3"/>
          </w:tcPr>
          <w:p w14:paraId="23C2C64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Course Description</w:t>
            </w:r>
            <w:proofErr w:type="gramStart"/>
            <w:r w:rsidRPr="007878B8">
              <w:rPr>
                <w:rFonts w:ascii="Calibri" w:hAnsi="Calibri" w:cs="Calibri"/>
              </w:rPr>
              <w:t xml:space="preserve">: </w:t>
            </w:r>
            <w:r w:rsidRPr="007878B8">
              <w:t xml:space="preserve"> The</w:t>
            </w:r>
            <w:proofErr w:type="gramEnd"/>
            <w:r w:rsidRPr="007878B8"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course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has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emphasis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on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the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development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of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communicative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skills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(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speaking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,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listening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,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reading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writing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)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grammatical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structures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.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It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includes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reading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,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analysing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reproducing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texts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of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suitable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difficulty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for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this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level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(</w:t>
            </w:r>
            <w:r>
              <w:rPr>
                <w:rFonts w:ascii="Calibri" w:hAnsi="Calibri" w:cs="Calibri"/>
                <w:lang w:val="hr-HR"/>
              </w:rPr>
              <w:t>B2</w:t>
            </w:r>
            <w:r w:rsidRPr="007878B8">
              <w:rPr>
                <w:rFonts w:ascii="Calibri" w:hAnsi="Calibri" w:cs="Calibri"/>
                <w:lang w:val="hr-HR"/>
              </w:rPr>
              <w:t xml:space="preserve">).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Oral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written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communication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is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based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on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acquiring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new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lexicon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related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to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everyday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life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cultural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topics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.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Grammatical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structures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from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previous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levels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are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revised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expanded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new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grammar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is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acquired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.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Required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reading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addresses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adapted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literature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texts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describing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Russian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culture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and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a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way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of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 xml:space="preserve"> </w:t>
            </w:r>
            <w:proofErr w:type="spellStart"/>
            <w:r w:rsidRPr="007878B8">
              <w:rPr>
                <w:rFonts w:ascii="Calibri" w:hAnsi="Calibri" w:cs="Calibri"/>
                <w:lang w:val="hr-HR"/>
              </w:rPr>
              <w:t>life</w:t>
            </w:r>
            <w:proofErr w:type="spellEnd"/>
            <w:r w:rsidRPr="007878B8">
              <w:rPr>
                <w:rFonts w:ascii="Calibri" w:hAnsi="Calibri" w:cs="Calibri"/>
                <w:lang w:val="hr-HR"/>
              </w:rPr>
              <w:t>.</w:t>
            </w:r>
          </w:p>
          <w:p w14:paraId="023E9AD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4F64E15D" w14:textId="77777777" w:rsidTr="004B3218">
        <w:tc>
          <w:tcPr>
            <w:tcW w:w="9459" w:type="dxa"/>
            <w:gridSpan w:val="3"/>
          </w:tcPr>
          <w:p w14:paraId="3386A496" w14:textId="77777777" w:rsidR="001C480E" w:rsidRPr="007878B8" w:rsidRDefault="001C480E" w:rsidP="001C480E">
            <w:pPr>
              <w:rPr>
                <w:rFonts w:ascii="Calibri" w:hAnsi="Calibri" w:cs="Calibri"/>
                <w:color w:val="FF0000"/>
              </w:rPr>
            </w:pPr>
            <w:r w:rsidRPr="007878B8">
              <w:rPr>
                <w:rFonts w:ascii="Calibri" w:hAnsi="Calibri" w:cs="Calibri"/>
              </w:rPr>
              <w:t>Semester:</w:t>
            </w:r>
            <w:r>
              <w:rPr>
                <w:rFonts w:ascii="Calibri" w:hAnsi="Calibri" w:cs="Calibri"/>
                <w:color w:val="FF0000"/>
              </w:rPr>
              <w:t xml:space="preserve"> S</w:t>
            </w:r>
            <w:r w:rsidRPr="007878B8">
              <w:rPr>
                <w:rFonts w:ascii="Calibri" w:hAnsi="Calibri" w:cs="Calibri"/>
                <w:color w:val="FF0000"/>
              </w:rPr>
              <w:t>ummer</w:t>
            </w:r>
            <w:r>
              <w:rPr>
                <w:rFonts w:ascii="Calibri" w:hAnsi="Calibri" w:cs="Calibri"/>
                <w:color w:val="FF0000"/>
              </w:rPr>
              <w:t>, 2025/26 and 2026/27</w:t>
            </w:r>
          </w:p>
        </w:tc>
      </w:tr>
      <w:tr w:rsidR="001C480E" w:rsidRPr="007878B8" w14:paraId="1C6C40C8" w14:textId="77777777" w:rsidTr="004B3218">
        <w:tc>
          <w:tcPr>
            <w:tcW w:w="9459" w:type="dxa"/>
            <w:gridSpan w:val="3"/>
          </w:tcPr>
          <w:p w14:paraId="6C268293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Lecturer(s)/Teacher(s):  </w:t>
            </w:r>
            <w:r>
              <w:rPr>
                <w:rFonts w:ascii="Calibri" w:hAnsi="Calibri" w:cs="Calibri"/>
              </w:rPr>
              <w:t>Irina Mironova Blažina</w:t>
            </w:r>
            <w:r w:rsidRPr="007878B8">
              <w:rPr>
                <w:rFonts w:ascii="Calibri" w:hAnsi="Calibri" w:cs="Calibri"/>
              </w:rPr>
              <w:t>, senior lector</w:t>
            </w:r>
          </w:p>
        </w:tc>
      </w:tr>
      <w:tr w:rsidR="001C480E" w:rsidRPr="007878B8" w14:paraId="4FE1F1C6" w14:textId="77777777" w:rsidTr="004B3218">
        <w:tc>
          <w:tcPr>
            <w:tcW w:w="9459" w:type="dxa"/>
            <w:gridSpan w:val="3"/>
          </w:tcPr>
          <w:p w14:paraId="7FFE0A66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Teaching Language (regular):  Russian</w:t>
            </w:r>
          </w:p>
        </w:tc>
      </w:tr>
      <w:tr w:rsidR="001C480E" w:rsidRPr="007878B8" w14:paraId="6044794F" w14:textId="77777777" w:rsidTr="004B3218">
        <w:tc>
          <w:tcPr>
            <w:tcW w:w="9459" w:type="dxa"/>
            <w:gridSpan w:val="3"/>
          </w:tcPr>
          <w:p w14:paraId="2A05298C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Teaching Methods (regular)</w:t>
            </w:r>
            <w:proofErr w:type="gramStart"/>
            <w:r w:rsidRPr="007878B8">
              <w:rPr>
                <w:rFonts w:ascii="Calibri" w:hAnsi="Calibri" w:cs="Calibri"/>
              </w:rPr>
              <w:t>:  Teaching</w:t>
            </w:r>
            <w:proofErr w:type="gramEnd"/>
            <w:r w:rsidRPr="007878B8">
              <w:rPr>
                <w:rFonts w:ascii="Calibri" w:hAnsi="Calibri" w:cs="Calibri"/>
              </w:rPr>
              <w:t xml:space="preserve"> through exercises; Presentations; Classroom discussion; e-Learning (Omega); Consultations</w:t>
            </w:r>
          </w:p>
          <w:p w14:paraId="2317B9ED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6F42DB30" w14:textId="77777777" w:rsidTr="004B3218">
        <w:tc>
          <w:tcPr>
            <w:tcW w:w="3349" w:type="dxa"/>
          </w:tcPr>
          <w:p w14:paraId="3DEEBF17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Teaching:</w:t>
            </w:r>
          </w:p>
        </w:tc>
        <w:tc>
          <w:tcPr>
            <w:tcW w:w="3052" w:type="dxa"/>
          </w:tcPr>
          <w:p w14:paraId="0B25A4B5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Weekly (hours)</w:t>
            </w:r>
          </w:p>
        </w:tc>
        <w:tc>
          <w:tcPr>
            <w:tcW w:w="3058" w:type="dxa"/>
          </w:tcPr>
          <w:p w14:paraId="3E2C74F1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Semester (hours)</w:t>
            </w:r>
          </w:p>
          <w:p w14:paraId="4A8F1C70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61CEB308" w14:textId="77777777" w:rsidTr="004B3218">
        <w:tc>
          <w:tcPr>
            <w:tcW w:w="3349" w:type="dxa"/>
          </w:tcPr>
          <w:p w14:paraId="72DFACDB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Lectures:</w:t>
            </w:r>
          </w:p>
        </w:tc>
        <w:tc>
          <w:tcPr>
            <w:tcW w:w="3052" w:type="dxa"/>
          </w:tcPr>
          <w:p w14:paraId="09F74778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 -</w:t>
            </w:r>
          </w:p>
        </w:tc>
        <w:tc>
          <w:tcPr>
            <w:tcW w:w="3058" w:type="dxa"/>
          </w:tcPr>
          <w:p w14:paraId="6E7D8E73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-</w:t>
            </w:r>
          </w:p>
        </w:tc>
      </w:tr>
      <w:tr w:rsidR="001C480E" w:rsidRPr="007878B8" w14:paraId="4AA6E6B3" w14:textId="77777777" w:rsidTr="004B3218">
        <w:tc>
          <w:tcPr>
            <w:tcW w:w="3349" w:type="dxa"/>
          </w:tcPr>
          <w:p w14:paraId="51B7316B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Exercises:</w:t>
            </w:r>
          </w:p>
        </w:tc>
        <w:tc>
          <w:tcPr>
            <w:tcW w:w="3052" w:type="dxa"/>
          </w:tcPr>
          <w:p w14:paraId="7BEFA4D8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6</w:t>
            </w:r>
          </w:p>
        </w:tc>
        <w:tc>
          <w:tcPr>
            <w:tcW w:w="3058" w:type="dxa"/>
          </w:tcPr>
          <w:p w14:paraId="3393DD8B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90</w:t>
            </w:r>
          </w:p>
        </w:tc>
      </w:tr>
      <w:tr w:rsidR="001C480E" w:rsidRPr="007878B8" w14:paraId="266FF1DD" w14:textId="77777777" w:rsidTr="004B3218">
        <w:tc>
          <w:tcPr>
            <w:tcW w:w="3349" w:type="dxa"/>
          </w:tcPr>
          <w:p w14:paraId="7FED4C9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Seminars:</w:t>
            </w:r>
          </w:p>
        </w:tc>
        <w:tc>
          <w:tcPr>
            <w:tcW w:w="3052" w:type="dxa"/>
          </w:tcPr>
          <w:p w14:paraId="4DA169AB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-</w:t>
            </w:r>
          </w:p>
        </w:tc>
        <w:tc>
          <w:tcPr>
            <w:tcW w:w="3058" w:type="dxa"/>
          </w:tcPr>
          <w:p w14:paraId="445FB357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-</w:t>
            </w:r>
          </w:p>
        </w:tc>
      </w:tr>
      <w:tr w:rsidR="001C480E" w:rsidRPr="007878B8" w14:paraId="6E12BD8E" w14:textId="77777777" w:rsidTr="004B3218">
        <w:tc>
          <w:tcPr>
            <w:tcW w:w="9459" w:type="dxa"/>
            <w:gridSpan w:val="3"/>
          </w:tcPr>
          <w:p w14:paraId="2F9E7C49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ECTS: 5</w:t>
            </w:r>
          </w:p>
        </w:tc>
      </w:tr>
      <w:tr w:rsidR="001C480E" w:rsidRPr="007878B8" w14:paraId="6E2E7826" w14:textId="77777777" w:rsidTr="004B3218">
        <w:tc>
          <w:tcPr>
            <w:tcW w:w="9459" w:type="dxa"/>
            <w:gridSpan w:val="3"/>
          </w:tcPr>
          <w:p w14:paraId="5FFEE3E6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Teaching language and level for guest (exchange) students: Russian; </w:t>
            </w:r>
            <w:r>
              <w:rPr>
                <w:rFonts w:ascii="Calibri" w:hAnsi="Calibri" w:cs="Calibri"/>
              </w:rPr>
              <w:t>B</w:t>
            </w:r>
            <w:r w:rsidRPr="007878B8">
              <w:rPr>
                <w:rFonts w:ascii="Calibri" w:hAnsi="Calibri" w:cs="Calibri"/>
              </w:rPr>
              <w:t>2</w:t>
            </w:r>
          </w:p>
          <w:p w14:paraId="5079DD5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 </w:t>
            </w:r>
          </w:p>
        </w:tc>
      </w:tr>
      <w:tr w:rsidR="001C480E" w:rsidRPr="007878B8" w14:paraId="4A6FFB58" w14:textId="77777777" w:rsidTr="004B3218">
        <w:tc>
          <w:tcPr>
            <w:tcW w:w="9459" w:type="dxa"/>
            <w:gridSpan w:val="3"/>
          </w:tcPr>
          <w:p w14:paraId="07C44690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Teaching Methods for guest (exchange) students: L2</w:t>
            </w:r>
          </w:p>
          <w:p w14:paraId="0FD3C66D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080AC288" w14:textId="77777777" w:rsidTr="004B3218">
        <w:tc>
          <w:tcPr>
            <w:tcW w:w="9459" w:type="dxa"/>
            <w:gridSpan w:val="3"/>
          </w:tcPr>
          <w:p w14:paraId="450A3E34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Evaluation Methods and Grading</w:t>
            </w:r>
            <w:proofErr w:type="gramStart"/>
            <w:r w:rsidRPr="007878B8">
              <w:rPr>
                <w:rFonts w:ascii="Calibri" w:hAnsi="Calibri" w:cs="Calibri"/>
              </w:rPr>
              <w:t>:  Class</w:t>
            </w:r>
            <w:proofErr w:type="gramEnd"/>
            <w:r w:rsidRPr="007878B8">
              <w:rPr>
                <w:rFonts w:ascii="Calibri" w:hAnsi="Calibri" w:cs="Calibri"/>
              </w:rPr>
              <w:t xml:space="preserve"> attendance, Preliminary exam, Practical work, Written exam; Standard grading - the institutional grading system (5 Excellent; 4 Very good; 3 Good; 2 Sufficient; 1 Fail)</w:t>
            </w:r>
          </w:p>
          <w:p w14:paraId="35012590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30DE551D" w14:textId="77777777" w:rsidTr="004B3218">
        <w:tc>
          <w:tcPr>
            <w:tcW w:w="9459" w:type="dxa"/>
            <w:gridSpan w:val="3"/>
          </w:tcPr>
          <w:p w14:paraId="1FD59E3F" w14:textId="77777777" w:rsidR="001C480E" w:rsidRPr="007878B8" w:rsidRDefault="001C480E" w:rsidP="001C480E">
            <w:pPr>
              <w:ind w:left="720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Learning Outcomes: </w:t>
            </w:r>
          </w:p>
          <w:p w14:paraId="61248B43" w14:textId="77777777" w:rsidR="001C480E" w:rsidRPr="007878B8" w:rsidRDefault="001C480E" w:rsidP="001C480E">
            <w:pPr>
              <w:ind w:left="720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The student will be able</w:t>
            </w:r>
          </w:p>
          <w:p w14:paraId="51FF61E8" w14:textId="77777777" w:rsidR="001C480E" w:rsidRPr="007878B8" w:rsidRDefault="001C480E" w:rsidP="001C480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to understand and reproduce texts about concrete topics at </w:t>
            </w:r>
            <w:r w:rsidRPr="007878B8">
              <w:rPr>
                <w:rFonts w:ascii="Calibri" w:hAnsi="Calibri" w:cs="Calibri"/>
                <w:lang w:val="hr-HR"/>
              </w:rPr>
              <w:t>B</w:t>
            </w:r>
            <w:r>
              <w:rPr>
                <w:rFonts w:ascii="Calibri" w:hAnsi="Calibri" w:cs="Calibri"/>
                <w:lang w:val="hr-HR"/>
              </w:rPr>
              <w:t>2</w:t>
            </w:r>
            <w:r w:rsidRPr="007878B8">
              <w:rPr>
                <w:rFonts w:ascii="Calibri" w:hAnsi="Calibri" w:cs="Calibri"/>
              </w:rPr>
              <w:t xml:space="preserve"> level </w:t>
            </w:r>
          </w:p>
          <w:p w14:paraId="4D5BCF95" w14:textId="77777777" w:rsidR="001C480E" w:rsidRPr="007878B8" w:rsidRDefault="001C480E" w:rsidP="001C480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to </w:t>
            </w:r>
            <w:proofErr w:type="gramStart"/>
            <w:r w:rsidRPr="007878B8">
              <w:rPr>
                <w:rFonts w:ascii="Calibri" w:hAnsi="Calibri" w:cs="Calibri"/>
              </w:rPr>
              <w:t>use in</w:t>
            </w:r>
            <w:proofErr w:type="gramEnd"/>
            <w:r w:rsidRPr="007878B8">
              <w:rPr>
                <w:rFonts w:ascii="Calibri" w:hAnsi="Calibri" w:cs="Calibri"/>
              </w:rPr>
              <w:t xml:space="preserve"> oral and written communication grammatical structures at </w:t>
            </w:r>
            <w:r w:rsidRPr="007878B8">
              <w:rPr>
                <w:rFonts w:ascii="Calibri" w:hAnsi="Calibri" w:cs="Calibri"/>
                <w:lang w:val="hr-HR"/>
              </w:rPr>
              <w:t>B</w:t>
            </w:r>
            <w:r>
              <w:rPr>
                <w:rFonts w:ascii="Calibri" w:hAnsi="Calibri" w:cs="Calibri"/>
                <w:lang w:val="hr-HR"/>
              </w:rPr>
              <w:t>2</w:t>
            </w:r>
            <w:r w:rsidRPr="007878B8">
              <w:rPr>
                <w:rFonts w:ascii="Calibri" w:hAnsi="Calibri" w:cs="Calibri"/>
              </w:rPr>
              <w:t xml:space="preserve"> level </w:t>
            </w:r>
          </w:p>
          <w:p w14:paraId="563759D9" w14:textId="77777777" w:rsidR="001C480E" w:rsidRPr="007878B8" w:rsidRDefault="001C480E" w:rsidP="001C480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to communicate and interact </w:t>
            </w:r>
            <w:proofErr w:type="gramStart"/>
            <w:r w:rsidRPr="007878B8">
              <w:rPr>
                <w:rFonts w:ascii="Calibri" w:hAnsi="Calibri" w:cs="Calibri"/>
              </w:rPr>
              <w:t>about</w:t>
            </w:r>
            <w:proofErr w:type="gramEnd"/>
            <w:r w:rsidRPr="007878B8">
              <w:rPr>
                <w:rFonts w:ascii="Calibri" w:hAnsi="Calibri" w:cs="Calibri"/>
              </w:rPr>
              <w:t xml:space="preserve"> daily life and routine tasks with native speakers using speaking skills at</w:t>
            </w:r>
            <w:r w:rsidRPr="007878B8">
              <w:rPr>
                <w:rFonts w:ascii="Calibri" w:hAnsi="Calibri" w:cs="Calibri"/>
                <w:lang w:val="hr-HR"/>
              </w:rPr>
              <w:t xml:space="preserve"> B</w:t>
            </w:r>
            <w:r>
              <w:rPr>
                <w:rFonts w:ascii="Calibri" w:hAnsi="Calibri" w:cs="Calibri"/>
                <w:lang w:val="hr-HR"/>
              </w:rPr>
              <w:t>2</w:t>
            </w:r>
            <w:r w:rsidRPr="007878B8">
              <w:rPr>
                <w:rFonts w:ascii="Calibri" w:hAnsi="Calibri" w:cs="Calibri"/>
              </w:rPr>
              <w:t xml:space="preserve"> level </w:t>
            </w:r>
          </w:p>
          <w:p w14:paraId="247EC80E" w14:textId="77777777" w:rsidR="001C480E" w:rsidRPr="007878B8" w:rsidRDefault="001C480E" w:rsidP="001C480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 xml:space="preserve">to express preferences and a point of view on a topical issue using writing skills at </w:t>
            </w:r>
            <w:r w:rsidRPr="007878B8">
              <w:rPr>
                <w:rFonts w:ascii="Calibri" w:hAnsi="Calibri" w:cs="Calibri"/>
                <w:lang w:val="hr-HR"/>
              </w:rPr>
              <w:t>B</w:t>
            </w:r>
            <w:r>
              <w:rPr>
                <w:rFonts w:ascii="Calibri" w:hAnsi="Calibri" w:cs="Calibri"/>
                <w:lang w:val="hr-HR"/>
              </w:rPr>
              <w:t>2</w:t>
            </w:r>
            <w:r w:rsidRPr="007878B8">
              <w:rPr>
                <w:rFonts w:ascii="Calibri" w:hAnsi="Calibri" w:cs="Calibri"/>
              </w:rPr>
              <w:t xml:space="preserve"> level </w:t>
            </w:r>
          </w:p>
          <w:p w14:paraId="2ECD7BFB" w14:textId="77777777" w:rsidR="001C480E" w:rsidRPr="007878B8" w:rsidRDefault="001C480E" w:rsidP="001C480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</w:rPr>
              <w:t>to recognize and understand Russian cultural features in different contexts</w:t>
            </w:r>
          </w:p>
          <w:p w14:paraId="1C1A1D2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</w:p>
        </w:tc>
      </w:tr>
      <w:tr w:rsidR="001C480E" w:rsidRPr="007878B8" w14:paraId="5DE6625A" w14:textId="77777777" w:rsidTr="004B3218">
        <w:trPr>
          <w:trHeight w:val="1963"/>
        </w:trPr>
        <w:tc>
          <w:tcPr>
            <w:tcW w:w="9459" w:type="dxa"/>
            <w:gridSpan w:val="3"/>
          </w:tcPr>
          <w:p w14:paraId="5C74067C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</w:rPr>
              <w:lastRenderedPageBreak/>
              <w:t>Literature</w:t>
            </w:r>
            <w:r w:rsidRPr="007878B8">
              <w:rPr>
                <w:rFonts w:ascii="Calibri" w:hAnsi="Calibri" w:cs="Calibri"/>
                <w:lang w:val="ru-RU"/>
              </w:rPr>
              <w:t>:</w:t>
            </w:r>
          </w:p>
          <w:p w14:paraId="6A29B1CA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Антонова В., Нахабина М., Сафонова М., Толстых А. (2009) </w:t>
            </w:r>
            <w:r w:rsidRPr="007878B8">
              <w:rPr>
                <w:rFonts w:ascii="Calibri" w:hAnsi="Calibri" w:cs="Calibri"/>
                <w:i/>
                <w:lang w:val="ru-RU"/>
              </w:rPr>
              <w:t>Дорога в Россию. Учебник русского языка (первый уровень): В1.</w:t>
            </w:r>
            <w:r w:rsidRPr="007878B8">
              <w:rPr>
                <w:rFonts w:ascii="Calibri" w:hAnsi="Calibri" w:cs="Calibri"/>
                <w:lang w:val="ru-RU"/>
              </w:rPr>
              <w:t xml:space="preserve"> Златоуст, Санкт-Петербург.</w:t>
            </w:r>
          </w:p>
          <w:p w14:paraId="5C967E0E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Головко, О. (2006) </w:t>
            </w:r>
            <w:r w:rsidRPr="007878B8">
              <w:rPr>
                <w:rFonts w:ascii="Calibri" w:hAnsi="Calibri" w:cs="Calibri"/>
                <w:i/>
                <w:lang w:val="ru-RU"/>
              </w:rPr>
              <w:t>Вперёд! Пособие по русской разговорной речи.</w:t>
            </w:r>
            <w:r w:rsidRPr="007878B8">
              <w:rPr>
                <w:rFonts w:ascii="Calibri" w:hAnsi="Calibri" w:cs="Calibri"/>
                <w:lang w:val="ru-RU"/>
              </w:rPr>
              <w:t xml:space="preserve"> Москва: Русский язык. Курсы.</w:t>
            </w:r>
          </w:p>
          <w:p w14:paraId="146EB99A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Миллер Л., Политова Л. (2011) </w:t>
            </w:r>
            <w:r w:rsidRPr="007878B8">
              <w:rPr>
                <w:rFonts w:ascii="Calibri" w:hAnsi="Calibri" w:cs="Calibri"/>
                <w:i/>
                <w:lang w:val="ru-RU"/>
              </w:rPr>
              <w:t>Жили-были… 12 уроков русского языка.</w:t>
            </w:r>
            <w:r w:rsidRPr="007878B8">
              <w:rPr>
                <w:rFonts w:ascii="Calibri" w:hAnsi="Calibri" w:cs="Calibri"/>
                <w:lang w:val="ru-RU"/>
              </w:rPr>
              <w:t xml:space="preserve"> Базовый уровень. Златоуст, Санкт-Петербург.</w:t>
            </w:r>
          </w:p>
          <w:p w14:paraId="76D30C9A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>Одинцова, И. (2016</w:t>
            </w:r>
            <w:proofErr w:type="gramStart"/>
            <w:r w:rsidRPr="007878B8">
              <w:rPr>
                <w:rFonts w:ascii="Calibri" w:hAnsi="Calibri" w:cs="Calibri"/>
                <w:lang w:val="ru-RU"/>
              </w:rPr>
              <w:t>)</w:t>
            </w:r>
            <w:proofErr w:type="gramEnd"/>
            <w:r w:rsidRPr="007878B8">
              <w:rPr>
                <w:rFonts w:ascii="Calibri" w:hAnsi="Calibri" w:cs="Calibri"/>
                <w:lang w:val="ru-RU"/>
              </w:rPr>
              <w:t xml:space="preserve"> </w:t>
            </w:r>
            <w:r w:rsidRPr="007878B8">
              <w:rPr>
                <w:rFonts w:ascii="Calibri" w:hAnsi="Calibri" w:cs="Calibri"/>
                <w:i/>
                <w:lang w:val="ru-RU"/>
              </w:rPr>
              <w:t>Что вы сказали?</w:t>
            </w:r>
            <w:r w:rsidRPr="007878B8">
              <w:rPr>
                <w:rFonts w:ascii="Calibri" w:hAnsi="Calibri" w:cs="Calibri"/>
                <w:lang w:val="ru-RU"/>
              </w:rPr>
              <w:t xml:space="preserve"> Златоуст, Санкт-Петербург.</w:t>
            </w:r>
          </w:p>
          <w:p w14:paraId="199770F9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Осипова, И. (2008) </w:t>
            </w:r>
            <w:r w:rsidRPr="007878B8">
              <w:rPr>
                <w:rFonts w:ascii="Calibri" w:hAnsi="Calibri" w:cs="Calibri"/>
                <w:i/>
                <w:lang w:val="ru-RU"/>
              </w:rPr>
              <w:t>Ключ 2. Учебник русского языка для продолжающих А2-</w:t>
            </w:r>
            <w:r w:rsidRPr="007878B8">
              <w:rPr>
                <w:rFonts w:ascii="Calibri" w:hAnsi="Calibri" w:cs="Calibri"/>
                <w:i/>
              </w:rPr>
              <w:t>B</w:t>
            </w:r>
            <w:r w:rsidRPr="007878B8">
              <w:rPr>
                <w:rFonts w:ascii="Calibri" w:hAnsi="Calibri" w:cs="Calibri"/>
                <w:i/>
                <w:lang w:val="ru-RU"/>
              </w:rPr>
              <w:t>2.</w:t>
            </w:r>
            <w:r w:rsidRPr="007878B8">
              <w:rPr>
                <w:rFonts w:ascii="Calibri" w:hAnsi="Calibri" w:cs="Calibri"/>
                <w:lang w:val="ru-RU"/>
              </w:rPr>
              <w:t xml:space="preserve">  </w:t>
            </w:r>
            <w:r w:rsidRPr="007878B8">
              <w:rPr>
                <w:rFonts w:ascii="Calibri" w:hAnsi="Calibri" w:cs="Calibri"/>
              </w:rPr>
              <w:t>Budapest</w:t>
            </w:r>
            <w:r w:rsidRPr="007878B8">
              <w:rPr>
                <w:rFonts w:ascii="Calibri" w:hAnsi="Calibri" w:cs="Calibri"/>
                <w:lang w:val="ru-RU"/>
              </w:rPr>
              <w:t xml:space="preserve">: </w:t>
            </w:r>
            <w:r w:rsidRPr="007878B8">
              <w:rPr>
                <w:rFonts w:ascii="Calibri" w:hAnsi="Calibri" w:cs="Calibri"/>
              </w:rPr>
              <w:t>Corvina</w:t>
            </w:r>
            <w:r w:rsidRPr="007878B8">
              <w:rPr>
                <w:rFonts w:ascii="Calibri" w:hAnsi="Calibri" w:cs="Calibri"/>
                <w:lang w:val="ru-RU"/>
              </w:rPr>
              <w:t>.</w:t>
            </w:r>
          </w:p>
          <w:p w14:paraId="61D5D234" w14:textId="77777777" w:rsidR="001C480E" w:rsidRPr="007878B8" w:rsidRDefault="001C480E" w:rsidP="001C480E">
            <w:pPr>
              <w:rPr>
                <w:rFonts w:ascii="Calibri" w:hAnsi="Calibri" w:cs="Calibri"/>
                <w:lang w:val="ru-RU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Старовойтова, И. (2012) </w:t>
            </w:r>
            <w:r w:rsidRPr="007878B8">
              <w:rPr>
                <w:rFonts w:ascii="Calibri" w:hAnsi="Calibri" w:cs="Calibri"/>
                <w:i/>
                <w:lang w:val="ru-RU"/>
              </w:rPr>
              <w:t xml:space="preserve">Русская лексика в заданиях и кроссвордах. Человек. </w:t>
            </w:r>
            <w:r w:rsidRPr="007878B8">
              <w:rPr>
                <w:rFonts w:ascii="Calibri" w:hAnsi="Calibri" w:cs="Calibri"/>
                <w:lang w:val="ru-RU"/>
              </w:rPr>
              <w:t>Санкт-Петербург: Златоуст.</w:t>
            </w:r>
          </w:p>
          <w:p w14:paraId="62EDF53F" w14:textId="77777777" w:rsidR="001C480E" w:rsidRPr="007878B8" w:rsidRDefault="001C480E" w:rsidP="001C480E">
            <w:pPr>
              <w:rPr>
                <w:rFonts w:ascii="Calibri" w:hAnsi="Calibri" w:cs="Calibri"/>
              </w:rPr>
            </w:pPr>
            <w:r w:rsidRPr="007878B8">
              <w:rPr>
                <w:rFonts w:ascii="Calibri" w:hAnsi="Calibri" w:cs="Calibri"/>
                <w:lang w:val="ru-RU"/>
              </w:rPr>
              <w:t xml:space="preserve">Чернышов, С., Чернышова, А. (2012) </w:t>
            </w:r>
            <w:r w:rsidRPr="007878B8">
              <w:rPr>
                <w:rFonts w:ascii="Calibri" w:hAnsi="Calibri" w:cs="Calibri"/>
                <w:i/>
                <w:lang w:val="ru-RU"/>
              </w:rPr>
              <w:t xml:space="preserve">Поехали </w:t>
            </w:r>
            <w:proofErr w:type="gramStart"/>
            <w:r w:rsidRPr="007878B8">
              <w:rPr>
                <w:rFonts w:ascii="Calibri" w:hAnsi="Calibri" w:cs="Calibri"/>
                <w:i/>
                <w:lang w:val="ru-RU"/>
              </w:rPr>
              <w:t>2.</w:t>
            </w:r>
            <w:r w:rsidRPr="007878B8">
              <w:rPr>
                <w:rFonts w:ascii="Calibri" w:hAnsi="Calibri" w:cs="Calibri"/>
                <w:i/>
              </w:rPr>
              <w:t>II</w:t>
            </w:r>
            <w:r w:rsidRPr="007878B8">
              <w:rPr>
                <w:rFonts w:ascii="Calibri" w:hAnsi="Calibri" w:cs="Calibri"/>
                <w:i/>
                <w:lang w:val="ru-RU"/>
              </w:rPr>
              <w:t>.</w:t>
            </w:r>
            <w:proofErr w:type="gramEnd"/>
            <w:r w:rsidRPr="007878B8">
              <w:rPr>
                <w:rFonts w:ascii="Calibri" w:hAnsi="Calibri" w:cs="Calibri"/>
                <w:i/>
                <w:lang w:val="ru-RU"/>
              </w:rPr>
              <w:t xml:space="preserve"> Русский язык для взрослых. </w:t>
            </w:r>
            <w:proofErr w:type="gramStart"/>
            <w:r w:rsidRPr="007878B8">
              <w:rPr>
                <w:rFonts w:ascii="Calibri" w:hAnsi="Calibri" w:cs="Calibri"/>
                <w:i/>
                <w:lang w:val="ru-RU"/>
              </w:rPr>
              <w:t>Базовый  курс</w:t>
            </w:r>
            <w:proofErr w:type="gramEnd"/>
            <w:r w:rsidRPr="007878B8">
              <w:rPr>
                <w:rFonts w:ascii="Calibri" w:hAnsi="Calibri" w:cs="Calibri"/>
                <w:i/>
                <w:lang w:val="ru-RU"/>
              </w:rPr>
              <w:t>.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Са</w:t>
            </w:r>
            <w:r w:rsidRPr="007878B8">
              <w:rPr>
                <w:rFonts w:ascii="Calibri" w:hAnsi="Calibri" w:cs="Calibri"/>
                <w:lang w:val="ru-RU"/>
              </w:rPr>
              <w:t>кт</w:t>
            </w:r>
            <w:proofErr w:type="spellEnd"/>
            <w:r w:rsidRPr="007878B8">
              <w:rPr>
                <w:rFonts w:ascii="Calibri" w:hAnsi="Calibri" w:cs="Calibri"/>
                <w:lang w:val="ru-RU"/>
              </w:rPr>
              <w:t>-Петербург: Златоуст.</w:t>
            </w:r>
          </w:p>
        </w:tc>
      </w:tr>
    </w:tbl>
    <w:p w14:paraId="35314168" w14:textId="77777777" w:rsidR="000127D7" w:rsidRPr="001C480E" w:rsidRDefault="000127D7" w:rsidP="001C480E"/>
    <w:sectPr w:rsidR="000127D7" w:rsidRPr="001C48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0193" w14:textId="77777777" w:rsidR="005E2F53" w:rsidRDefault="005E2F53" w:rsidP="008E33E9">
      <w:pPr>
        <w:spacing w:after="0" w:line="240" w:lineRule="auto"/>
      </w:pPr>
      <w:r>
        <w:separator/>
      </w:r>
    </w:p>
  </w:endnote>
  <w:endnote w:type="continuationSeparator" w:id="0">
    <w:p w14:paraId="619C90AE" w14:textId="77777777" w:rsidR="005E2F53" w:rsidRDefault="005E2F53" w:rsidP="008E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B147" w14:textId="77777777" w:rsidR="005E2F53" w:rsidRDefault="005E2F53" w:rsidP="008E33E9">
      <w:pPr>
        <w:spacing w:after="0" w:line="240" w:lineRule="auto"/>
      </w:pPr>
      <w:r>
        <w:separator/>
      </w:r>
    </w:p>
  </w:footnote>
  <w:footnote w:type="continuationSeparator" w:id="0">
    <w:p w14:paraId="2BA6FA02" w14:textId="77777777" w:rsidR="005E2F53" w:rsidRDefault="005E2F53" w:rsidP="008E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704" w14:textId="77777777" w:rsidR="008E33E9" w:rsidRPr="00F33A04" w:rsidRDefault="008E33E9" w:rsidP="008E33E9">
    <w:pPr>
      <w:spacing w:line="256" w:lineRule="auto"/>
      <w:rPr>
        <w:rFonts w:ascii="Calibri" w:eastAsia="Calibri" w:hAnsi="Calibri" w:cs="Times New Roman"/>
        <w:b/>
        <w:color w:val="0070C0"/>
        <w:sz w:val="36"/>
        <w:szCs w:val="36"/>
      </w:rPr>
    </w:pPr>
    <w:r w:rsidRPr="00F33A04">
      <w:rPr>
        <w:rFonts w:ascii="Calibri" w:eastAsia="Calibri" w:hAnsi="Calibri" w:cs="Times New Roman"/>
        <w:b/>
        <w:color w:val="0070C0"/>
        <w:sz w:val="36"/>
        <w:szCs w:val="36"/>
      </w:rPr>
      <w:t xml:space="preserve">   COURSE CATALOGUE FOR GUEST (EXCHANGE) STUDENTS</w:t>
    </w:r>
  </w:p>
  <w:p w14:paraId="24E58DC6" w14:textId="77777777" w:rsidR="008E33E9" w:rsidRPr="008E33E9" w:rsidRDefault="008E33E9" w:rsidP="008E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46C"/>
    <w:multiLevelType w:val="multilevel"/>
    <w:tmpl w:val="F65A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6CF"/>
    <w:multiLevelType w:val="hybridMultilevel"/>
    <w:tmpl w:val="B5F61C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AF4"/>
    <w:multiLevelType w:val="hybridMultilevel"/>
    <w:tmpl w:val="B5F61C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39B2"/>
    <w:multiLevelType w:val="hybridMultilevel"/>
    <w:tmpl w:val="C24424F0"/>
    <w:lvl w:ilvl="0" w:tplc="7460E7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37DC"/>
    <w:multiLevelType w:val="hybridMultilevel"/>
    <w:tmpl w:val="01C67EB4"/>
    <w:lvl w:ilvl="0" w:tplc="22462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1B6A"/>
    <w:multiLevelType w:val="hybridMultilevel"/>
    <w:tmpl w:val="F4C0264C"/>
    <w:lvl w:ilvl="0" w:tplc="36326D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9464D"/>
    <w:multiLevelType w:val="hybridMultilevel"/>
    <w:tmpl w:val="DA9C3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33ED"/>
    <w:multiLevelType w:val="multilevel"/>
    <w:tmpl w:val="8B3C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76599"/>
    <w:multiLevelType w:val="hybridMultilevel"/>
    <w:tmpl w:val="EB50E98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2DDA"/>
    <w:multiLevelType w:val="hybridMultilevel"/>
    <w:tmpl w:val="AA9CCE6A"/>
    <w:lvl w:ilvl="0" w:tplc="A648906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94663"/>
    <w:multiLevelType w:val="hybridMultilevel"/>
    <w:tmpl w:val="FE6C2AD4"/>
    <w:lvl w:ilvl="0" w:tplc="A300AF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37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8587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2394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052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539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34264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42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696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32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03997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277151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9"/>
    <w:rsid w:val="000127D7"/>
    <w:rsid w:val="001473DD"/>
    <w:rsid w:val="001C480E"/>
    <w:rsid w:val="00284AED"/>
    <w:rsid w:val="005E2F53"/>
    <w:rsid w:val="008E33E9"/>
    <w:rsid w:val="00B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F744E"/>
  <w15:chartTrackingRefBased/>
  <w15:docId w15:val="{F0430BEA-BC30-454F-A2AC-5EA6A667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4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3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3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3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3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3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3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3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3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3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3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3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3E9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E33E9"/>
  </w:style>
  <w:style w:type="paragraph" w:styleId="Footer">
    <w:name w:val="footer"/>
    <w:basedOn w:val="Normal"/>
    <w:link w:val="FooterChar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E33E9"/>
  </w:style>
  <w:style w:type="table" w:styleId="TableGrid">
    <w:name w:val="Table Grid"/>
    <w:basedOn w:val="TableNormal"/>
    <w:uiPriority w:val="39"/>
    <w:rsid w:val="008E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E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3E9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E33E9"/>
    <w:rPr>
      <w:vertAlign w:val="superscript"/>
    </w:rPr>
  </w:style>
  <w:style w:type="table" w:customStyle="1" w:styleId="TableGrid1">
    <w:name w:val="Table Grid1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8E33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Horvat</dc:creator>
  <cp:keywords/>
  <dc:description/>
  <cp:lastModifiedBy>Sara Horvat</cp:lastModifiedBy>
  <cp:revision>2</cp:revision>
  <dcterms:created xsi:type="dcterms:W3CDTF">2026-02-18T08:38:00Z</dcterms:created>
  <dcterms:modified xsi:type="dcterms:W3CDTF">2026-02-18T08:38:00Z</dcterms:modified>
</cp:coreProperties>
</file>