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885"/>
        <w:tblW w:w="0" w:type="auto"/>
        <w:tblLook w:val="04A0" w:firstRow="1" w:lastRow="0" w:firstColumn="1" w:lastColumn="0" w:noHBand="0" w:noVBand="1"/>
      </w:tblPr>
      <w:tblGrid>
        <w:gridCol w:w="3132"/>
        <w:gridCol w:w="3132"/>
        <w:gridCol w:w="3132"/>
      </w:tblGrid>
      <w:tr w:rsidR="00714366" w14:paraId="6BB8D908" w14:textId="77777777" w:rsidTr="00714366">
        <w:tc>
          <w:tcPr>
            <w:tcW w:w="9396" w:type="dxa"/>
            <w:gridSpan w:val="3"/>
          </w:tcPr>
          <w:p w14:paraId="6C72E6C8" w14:textId="6919BDCB" w:rsidR="00714366" w:rsidRPr="00E44D53" w:rsidRDefault="00714366" w:rsidP="00714366">
            <w:pPr>
              <w:rPr>
                <w:rFonts w:ascii="Calibri" w:hAnsi="Calibri" w:cs="Calibri"/>
              </w:rPr>
            </w:pPr>
            <w:r w:rsidRPr="00E44D53">
              <w:rPr>
                <w:rFonts w:ascii="Calibri" w:hAnsi="Calibri" w:cs="Calibri"/>
              </w:rPr>
              <w:t>STUDY PROGRAMME:</w:t>
            </w:r>
            <w:r w:rsidR="00120BC5" w:rsidRPr="00E44D53">
              <w:rPr>
                <w:rFonts w:ascii="Calibri" w:hAnsi="Calibri" w:cs="Calibri"/>
              </w:rPr>
              <w:t xml:space="preserve"> </w:t>
            </w:r>
            <w:r w:rsidR="00265DC0" w:rsidRPr="003A4B5E">
              <w:rPr>
                <w:rFonts w:ascii="Calibri" w:hAnsi="Calibri" w:cs="Calibri"/>
                <w:b/>
                <w:bCs/>
              </w:rPr>
              <w:t xml:space="preserve">Ukrainian </w:t>
            </w:r>
            <w:r w:rsidR="003A4B5E" w:rsidRPr="003A4B5E">
              <w:rPr>
                <w:rFonts w:ascii="Calibri" w:hAnsi="Calibri" w:cs="Calibri"/>
                <w:b/>
                <w:bCs/>
              </w:rPr>
              <w:t>L</w:t>
            </w:r>
            <w:r w:rsidR="00265DC0" w:rsidRPr="003A4B5E">
              <w:rPr>
                <w:rFonts w:ascii="Calibri" w:hAnsi="Calibri" w:cs="Calibri"/>
                <w:b/>
                <w:bCs/>
              </w:rPr>
              <w:t xml:space="preserve">anguage and </w:t>
            </w:r>
            <w:r w:rsidR="003A4B5E" w:rsidRPr="003A4B5E">
              <w:rPr>
                <w:rFonts w:ascii="Calibri" w:hAnsi="Calibri" w:cs="Calibri"/>
                <w:b/>
                <w:bCs/>
              </w:rPr>
              <w:t>Li</w:t>
            </w:r>
            <w:r w:rsidR="00265DC0" w:rsidRPr="003A4B5E">
              <w:rPr>
                <w:rFonts w:ascii="Calibri" w:hAnsi="Calibri" w:cs="Calibri"/>
                <w:b/>
                <w:bCs/>
              </w:rPr>
              <w:t>terature</w:t>
            </w:r>
          </w:p>
          <w:p w14:paraId="0F0C7388" w14:textId="77777777" w:rsidR="00EB59AF" w:rsidRPr="00E44D53" w:rsidRDefault="00EB59AF" w:rsidP="00714366">
            <w:pPr>
              <w:rPr>
                <w:rFonts w:ascii="Calibri" w:hAnsi="Calibri" w:cs="Calibri"/>
              </w:rPr>
            </w:pPr>
          </w:p>
        </w:tc>
      </w:tr>
      <w:tr w:rsidR="005D7B91" w14:paraId="7D795378" w14:textId="77777777" w:rsidTr="00714366">
        <w:tc>
          <w:tcPr>
            <w:tcW w:w="9396" w:type="dxa"/>
            <w:gridSpan w:val="3"/>
          </w:tcPr>
          <w:p w14:paraId="2D6B03B0" w14:textId="1CA425E2" w:rsidR="005D7B91" w:rsidRPr="00E44D53" w:rsidRDefault="005D7B91" w:rsidP="00265DC0">
            <w:pPr>
              <w:rPr>
                <w:rFonts w:ascii="Calibri" w:hAnsi="Calibri" w:cs="Calibri"/>
              </w:rPr>
            </w:pPr>
            <w:r w:rsidRPr="00E44D53">
              <w:rPr>
                <w:rFonts w:ascii="Calibri" w:hAnsi="Calibri" w:cs="Calibri"/>
              </w:rPr>
              <w:t>Level</w:t>
            </w:r>
            <w:r w:rsidR="00EB59AF" w:rsidRPr="00E44D53">
              <w:rPr>
                <w:rFonts w:ascii="Calibri" w:hAnsi="Calibri" w:cs="Calibri"/>
              </w:rPr>
              <w:t xml:space="preserve"> and Year</w:t>
            </w:r>
            <w:r w:rsidR="007254DF" w:rsidRPr="00E44D53">
              <w:rPr>
                <w:rStyle w:val="FootnoteReference"/>
                <w:rFonts w:ascii="Calibri" w:hAnsi="Calibri" w:cs="Calibri"/>
              </w:rPr>
              <w:footnoteReference w:id="1"/>
            </w:r>
            <w:r w:rsidRPr="00E44D53">
              <w:rPr>
                <w:rFonts w:ascii="Calibri" w:hAnsi="Calibri" w:cs="Calibri"/>
              </w:rPr>
              <w:t>:</w:t>
            </w:r>
            <w:r w:rsidR="0007245F" w:rsidRPr="00E44D53">
              <w:rPr>
                <w:rFonts w:ascii="Calibri" w:hAnsi="Calibri" w:cs="Calibri"/>
              </w:rPr>
              <w:t xml:space="preserve">  </w:t>
            </w:r>
            <w:r w:rsidR="004F7EF9" w:rsidRPr="003A4B5E">
              <w:rPr>
                <w:rFonts w:ascii="Calibri" w:hAnsi="Calibri" w:cs="Calibri"/>
                <w:b/>
                <w:bCs/>
              </w:rPr>
              <w:t xml:space="preserve">BA, </w:t>
            </w:r>
            <w:r w:rsidR="003A4B5E" w:rsidRPr="003A4B5E">
              <w:rPr>
                <w:rFonts w:ascii="Calibri" w:hAnsi="Calibri" w:cs="Calibri"/>
                <w:b/>
                <w:bCs/>
              </w:rPr>
              <w:t>2nd</w:t>
            </w:r>
            <w:r w:rsidR="00265DC0" w:rsidRPr="003A4B5E">
              <w:rPr>
                <w:rFonts w:ascii="Calibri" w:hAnsi="Calibri" w:cs="Calibri"/>
                <w:b/>
                <w:bCs/>
              </w:rPr>
              <w:t xml:space="preserve"> year</w:t>
            </w:r>
          </w:p>
        </w:tc>
      </w:tr>
      <w:tr w:rsidR="00A01504" w14:paraId="6F6D4E86" w14:textId="77777777" w:rsidTr="00B77E7E">
        <w:tc>
          <w:tcPr>
            <w:tcW w:w="9396" w:type="dxa"/>
            <w:gridSpan w:val="3"/>
          </w:tcPr>
          <w:p w14:paraId="1417C856" w14:textId="36DB5650" w:rsidR="00A01504" w:rsidRPr="00E44D53" w:rsidRDefault="00A01504" w:rsidP="00714366">
            <w:pPr>
              <w:rPr>
                <w:rFonts w:ascii="Calibri" w:hAnsi="Calibri" w:cs="Calibri"/>
              </w:rPr>
            </w:pPr>
            <w:r w:rsidRPr="00E44D53">
              <w:rPr>
                <w:rFonts w:ascii="Calibri" w:hAnsi="Calibri" w:cs="Calibri"/>
              </w:rPr>
              <w:t>Course Title:</w:t>
            </w:r>
            <w:r w:rsidR="00265DC0" w:rsidRPr="00E44D53">
              <w:rPr>
                <w:rFonts w:ascii="Calibri" w:hAnsi="Calibri" w:cs="Calibri"/>
                <w:lang w:val="en-GB"/>
              </w:rPr>
              <w:t xml:space="preserve"> </w:t>
            </w:r>
            <w:r w:rsidR="003A4B5E" w:rsidRPr="003A4B5E">
              <w:rPr>
                <w:rFonts w:ascii="Calibri" w:hAnsi="Calibri" w:cs="Calibri"/>
                <w:b/>
                <w:bCs/>
                <w:lang w:val="en-GB"/>
              </w:rPr>
              <w:t>Ukrainian Anthroponymy and Toponymy</w:t>
            </w:r>
            <w:r w:rsidR="00D51796">
              <w:rPr>
                <w:rFonts w:ascii="Calibri" w:hAnsi="Calibri" w:cs="Calibri"/>
                <w:b/>
                <w:bCs/>
                <w:lang w:val="en-GB"/>
              </w:rPr>
              <w:t xml:space="preserve"> (elective)</w:t>
            </w:r>
          </w:p>
        </w:tc>
      </w:tr>
      <w:tr w:rsidR="005D7B91" w14:paraId="65E02FD9" w14:textId="77777777" w:rsidTr="00714366">
        <w:tc>
          <w:tcPr>
            <w:tcW w:w="9396" w:type="dxa"/>
            <w:gridSpan w:val="3"/>
          </w:tcPr>
          <w:p w14:paraId="4139EA59" w14:textId="49727477" w:rsidR="00EB59AF" w:rsidRPr="003A4B5E" w:rsidRDefault="005D7B91" w:rsidP="003A4B5E">
            <w:pPr>
              <w:rPr>
                <w:rFonts w:ascii="Calibri" w:hAnsi="Calibri" w:cs="Calibri"/>
                <w:color w:val="FF0000"/>
              </w:rPr>
            </w:pPr>
            <w:r>
              <w:rPr>
                <w:rFonts w:ascii="Calibri" w:hAnsi="Calibri" w:cs="Calibri"/>
              </w:rPr>
              <w:t>Course Description:</w:t>
            </w:r>
            <w:r w:rsidR="003F7D7C">
              <w:rPr>
                <w:rFonts w:ascii="Calibri" w:hAnsi="Calibri" w:cs="Calibri"/>
              </w:rPr>
              <w:t xml:space="preserve"> </w:t>
            </w:r>
            <w:r w:rsidR="003A4B5E">
              <w:rPr>
                <w:rFonts w:ascii="Calibri" w:hAnsi="Calibri" w:cs="Calibri"/>
              </w:rPr>
              <w:t xml:space="preserve"> </w:t>
            </w:r>
            <w:r w:rsidR="003A4B5E">
              <w:t xml:space="preserve"> </w:t>
            </w:r>
            <w:r w:rsidR="003A4B5E" w:rsidRPr="003A4B5E">
              <w:rPr>
                <w:rFonts w:ascii="Calibri" w:hAnsi="Calibri" w:cs="Calibri"/>
                <w:b/>
                <w:bCs/>
              </w:rPr>
              <w:t>The aim of the course is to introduce students into theoretical principles of onomastics, to deepen their knowledge about Ukrainian toponymy and anthroponymy, to introduce them into the issue of standardization of Ukrainian anthroponyms and toponyms in the Croatian language.</w:t>
            </w:r>
          </w:p>
        </w:tc>
      </w:tr>
      <w:tr w:rsidR="005D7B91" w14:paraId="48339ACF" w14:textId="77777777" w:rsidTr="00714366">
        <w:tc>
          <w:tcPr>
            <w:tcW w:w="9396" w:type="dxa"/>
            <w:gridSpan w:val="3"/>
          </w:tcPr>
          <w:p w14:paraId="649877AA" w14:textId="046A2F12" w:rsidR="005D7B91" w:rsidRPr="00E44D53" w:rsidRDefault="005D7B91" w:rsidP="004F7EF9">
            <w:pPr>
              <w:rPr>
                <w:rFonts w:ascii="Calibri" w:hAnsi="Calibri" w:cs="Calibri"/>
              </w:rPr>
            </w:pPr>
            <w:r w:rsidRPr="00E44D53">
              <w:rPr>
                <w:rFonts w:ascii="Calibri" w:hAnsi="Calibri" w:cs="Calibri"/>
              </w:rPr>
              <w:t>Semester</w:t>
            </w:r>
            <w:r w:rsidR="007254DF" w:rsidRPr="00E44D53">
              <w:rPr>
                <w:rStyle w:val="FootnoteReference"/>
                <w:rFonts w:ascii="Calibri" w:hAnsi="Calibri" w:cs="Calibri"/>
              </w:rPr>
              <w:footnoteReference w:id="2"/>
            </w:r>
            <w:r w:rsidRPr="00E44D53">
              <w:rPr>
                <w:rFonts w:ascii="Calibri" w:hAnsi="Calibri" w:cs="Calibri"/>
              </w:rPr>
              <w:t>:</w:t>
            </w:r>
            <w:r w:rsidR="0007245F" w:rsidRPr="00E44D53">
              <w:rPr>
                <w:rFonts w:ascii="Calibri" w:hAnsi="Calibri" w:cs="Calibri"/>
              </w:rPr>
              <w:t xml:space="preserve"> </w:t>
            </w:r>
            <w:r w:rsidR="004F7EF9" w:rsidRPr="003A4B5E">
              <w:rPr>
                <w:rFonts w:ascii="Calibri" w:hAnsi="Calibri" w:cs="Calibri"/>
                <w:b/>
                <w:bCs/>
              </w:rPr>
              <w:t>Summer</w:t>
            </w:r>
          </w:p>
        </w:tc>
      </w:tr>
      <w:tr w:rsidR="00714366" w14:paraId="54489DA3" w14:textId="77777777" w:rsidTr="00714366">
        <w:tc>
          <w:tcPr>
            <w:tcW w:w="9396" w:type="dxa"/>
            <w:gridSpan w:val="3"/>
          </w:tcPr>
          <w:p w14:paraId="7EC6E02C" w14:textId="171742E4" w:rsidR="00714366" w:rsidRPr="00E44D53" w:rsidRDefault="00714366" w:rsidP="00714366">
            <w:pPr>
              <w:rPr>
                <w:rFonts w:ascii="Calibri" w:hAnsi="Calibri" w:cs="Calibri"/>
              </w:rPr>
            </w:pPr>
            <w:r w:rsidRPr="00E44D53">
              <w:rPr>
                <w:rFonts w:ascii="Calibri" w:hAnsi="Calibri" w:cs="Calibri"/>
              </w:rPr>
              <w:t>Lecturer</w:t>
            </w:r>
            <w:r w:rsidR="007254DF" w:rsidRPr="00E44D53">
              <w:rPr>
                <w:rFonts w:ascii="Calibri" w:hAnsi="Calibri" w:cs="Calibri"/>
              </w:rPr>
              <w:t>(s)/Teacher(s)</w:t>
            </w:r>
            <w:r w:rsidRPr="00E44D53">
              <w:rPr>
                <w:rFonts w:ascii="Calibri" w:hAnsi="Calibri" w:cs="Calibri"/>
              </w:rPr>
              <w:t>:</w:t>
            </w:r>
            <w:r w:rsidR="003F7D7C" w:rsidRPr="00E44D53">
              <w:rPr>
                <w:rFonts w:ascii="Calibri" w:hAnsi="Calibri" w:cs="Calibri"/>
              </w:rPr>
              <w:t xml:space="preserve"> </w:t>
            </w:r>
            <w:r w:rsidR="00EA1621" w:rsidRPr="003A4B5E">
              <w:rPr>
                <w:rFonts w:ascii="Calibri" w:hAnsi="Calibri" w:cs="Calibri"/>
                <w:b/>
                <w:bCs/>
              </w:rPr>
              <w:t>Tetyana Fuderer</w:t>
            </w:r>
            <w:r w:rsidR="003A4B5E">
              <w:rPr>
                <w:rFonts w:ascii="Calibri" w:hAnsi="Calibri" w:cs="Calibri"/>
              </w:rPr>
              <w:t xml:space="preserve">: </w:t>
            </w:r>
            <w:hyperlink r:id="rId8" w:history="1">
              <w:r w:rsidR="003A4B5E" w:rsidRPr="00BF4C6E">
                <w:rPr>
                  <w:rStyle w:val="Hyperlink"/>
                  <w:rFonts w:ascii="Calibri" w:hAnsi="Calibri" w:cs="Calibri"/>
                </w:rPr>
                <w:t>tfuderer@m.ffzg.hr</w:t>
              </w:r>
            </w:hyperlink>
            <w:r w:rsidR="003A4B5E">
              <w:rPr>
                <w:rFonts w:ascii="Calibri" w:hAnsi="Calibri" w:cs="Calibri"/>
              </w:rPr>
              <w:t xml:space="preserve"> </w:t>
            </w:r>
          </w:p>
          <w:p w14:paraId="2E92E42F" w14:textId="77777777" w:rsidR="00C64195" w:rsidRPr="00E44D53" w:rsidRDefault="00C64195" w:rsidP="00714366">
            <w:pPr>
              <w:rPr>
                <w:rFonts w:ascii="Calibri" w:hAnsi="Calibri" w:cs="Calibri"/>
              </w:rPr>
            </w:pPr>
          </w:p>
        </w:tc>
      </w:tr>
      <w:tr w:rsidR="00A01504" w14:paraId="6FE9EE65" w14:textId="77777777" w:rsidTr="00714366">
        <w:tc>
          <w:tcPr>
            <w:tcW w:w="9396" w:type="dxa"/>
            <w:gridSpan w:val="3"/>
          </w:tcPr>
          <w:p w14:paraId="00D469C2" w14:textId="572F317B" w:rsidR="00E203E8" w:rsidRPr="00E44D53" w:rsidRDefault="00E203E8" w:rsidP="00714366">
            <w:pPr>
              <w:rPr>
                <w:rFonts w:ascii="Calibri" w:hAnsi="Calibri" w:cs="Calibri"/>
              </w:rPr>
            </w:pPr>
            <w:r w:rsidRPr="00E44D53">
              <w:rPr>
                <w:rFonts w:ascii="Calibri" w:hAnsi="Calibri" w:cs="Calibri"/>
              </w:rPr>
              <w:t>Teaching Language (regular)</w:t>
            </w:r>
            <w:r w:rsidR="00C64195" w:rsidRPr="00E44D53">
              <w:rPr>
                <w:rStyle w:val="FootnoteReference"/>
                <w:rFonts w:ascii="Calibri" w:hAnsi="Calibri" w:cs="Calibri"/>
              </w:rPr>
              <w:footnoteReference w:id="3"/>
            </w:r>
            <w:r w:rsidR="007254DF" w:rsidRPr="00E44D53">
              <w:rPr>
                <w:rFonts w:ascii="Calibri" w:hAnsi="Calibri" w:cs="Calibri"/>
              </w:rPr>
              <w:t>:</w:t>
            </w:r>
            <w:r w:rsidR="003F7D7C" w:rsidRPr="00E44D53">
              <w:rPr>
                <w:rFonts w:ascii="Calibri" w:hAnsi="Calibri" w:cs="Calibri"/>
              </w:rPr>
              <w:t xml:space="preserve"> </w:t>
            </w:r>
            <w:r w:rsidR="003F7D7C" w:rsidRPr="003A4B5E">
              <w:rPr>
                <w:rFonts w:ascii="Calibri" w:hAnsi="Calibri" w:cs="Calibri"/>
                <w:b/>
                <w:bCs/>
              </w:rPr>
              <w:t>Ukrainian</w:t>
            </w:r>
          </w:p>
        </w:tc>
      </w:tr>
      <w:tr w:rsidR="007254DF" w14:paraId="75DA87D9" w14:textId="77777777" w:rsidTr="00714366">
        <w:tc>
          <w:tcPr>
            <w:tcW w:w="9396" w:type="dxa"/>
            <w:gridSpan w:val="3"/>
          </w:tcPr>
          <w:p w14:paraId="47A73CF6" w14:textId="1A801E21" w:rsidR="009C6004" w:rsidRPr="00E44D53" w:rsidRDefault="007254DF" w:rsidP="00EA1621">
            <w:pPr>
              <w:rPr>
                <w:rFonts w:ascii="Calibri" w:hAnsi="Calibri" w:cs="Calibri"/>
              </w:rPr>
            </w:pPr>
            <w:r w:rsidRPr="00E44D53">
              <w:rPr>
                <w:rFonts w:ascii="Calibri" w:hAnsi="Calibri" w:cs="Calibri"/>
              </w:rPr>
              <w:t>Teaching Methods (regular):</w:t>
            </w:r>
            <w:r w:rsidRPr="00E44D53">
              <w:rPr>
                <w:rStyle w:val="FootnoteReference"/>
                <w:rFonts w:ascii="Calibri" w:hAnsi="Calibri" w:cs="Calibri"/>
              </w:rPr>
              <w:footnoteReference w:id="4"/>
            </w:r>
            <w:r w:rsidR="003F7D7C" w:rsidRPr="00E44D53">
              <w:rPr>
                <w:rFonts w:ascii="Calibri" w:hAnsi="Calibri" w:cs="Calibri"/>
              </w:rPr>
              <w:t xml:space="preserve"> </w:t>
            </w:r>
            <w:r w:rsidR="003A4B5E" w:rsidRPr="003A4B5E">
              <w:t xml:space="preserve"> </w:t>
            </w:r>
            <w:r w:rsidR="003A4B5E" w:rsidRPr="003A4B5E">
              <w:rPr>
                <w:b/>
                <w:bCs/>
              </w:rPr>
              <w:t>o</w:t>
            </w:r>
            <w:r w:rsidR="003A4B5E" w:rsidRPr="003A4B5E">
              <w:rPr>
                <w:rFonts w:ascii="Calibri" w:hAnsi="Calibri" w:cs="Calibri"/>
                <w:b/>
                <w:bCs/>
              </w:rPr>
              <w:t>ral presentation, method of comparison and analogy, method of analysis and synthesis, method of practical work, e-learning</w:t>
            </w:r>
          </w:p>
        </w:tc>
      </w:tr>
      <w:tr w:rsidR="00714366" w14:paraId="1CCC8D46" w14:textId="77777777" w:rsidTr="00334931">
        <w:tc>
          <w:tcPr>
            <w:tcW w:w="3132" w:type="dxa"/>
          </w:tcPr>
          <w:p w14:paraId="5B9A91E8" w14:textId="77777777" w:rsidR="00714366" w:rsidRPr="00E44D53" w:rsidRDefault="005D7B91" w:rsidP="00714366">
            <w:pPr>
              <w:rPr>
                <w:rFonts w:ascii="Calibri" w:hAnsi="Calibri" w:cs="Calibri"/>
              </w:rPr>
            </w:pPr>
            <w:r w:rsidRPr="00E44D53">
              <w:rPr>
                <w:rFonts w:ascii="Calibri" w:hAnsi="Calibri" w:cs="Calibri"/>
              </w:rPr>
              <w:t>Teaching</w:t>
            </w:r>
            <w:r w:rsidR="00465279" w:rsidRPr="00E44D53">
              <w:rPr>
                <w:rFonts w:ascii="Calibri" w:hAnsi="Calibri" w:cs="Calibri"/>
              </w:rPr>
              <w:t>:</w:t>
            </w:r>
          </w:p>
        </w:tc>
        <w:tc>
          <w:tcPr>
            <w:tcW w:w="3132" w:type="dxa"/>
          </w:tcPr>
          <w:p w14:paraId="53DC57B5" w14:textId="77777777" w:rsidR="00714366" w:rsidRPr="00E44D53" w:rsidRDefault="005D7B91" w:rsidP="00C122B0">
            <w:pPr>
              <w:rPr>
                <w:rFonts w:ascii="Calibri" w:hAnsi="Calibri" w:cs="Calibri"/>
              </w:rPr>
            </w:pPr>
            <w:r w:rsidRPr="00E44D53">
              <w:rPr>
                <w:rFonts w:ascii="Calibri" w:hAnsi="Calibri" w:cs="Calibri"/>
              </w:rPr>
              <w:t>Weekly</w:t>
            </w:r>
            <w:r w:rsidR="00C122B0" w:rsidRPr="00E44D53">
              <w:rPr>
                <w:rFonts w:ascii="Calibri" w:hAnsi="Calibri" w:cs="Calibri"/>
              </w:rPr>
              <w:t xml:space="preserve"> (hours)</w:t>
            </w:r>
          </w:p>
        </w:tc>
        <w:tc>
          <w:tcPr>
            <w:tcW w:w="3132" w:type="dxa"/>
          </w:tcPr>
          <w:p w14:paraId="471DA035" w14:textId="77777777" w:rsidR="00714366" w:rsidRPr="00E44D53" w:rsidRDefault="005D7B91" w:rsidP="00714366">
            <w:pPr>
              <w:rPr>
                <w:rFonts w:ascii="Calibri" w:hAnsi="Calibri" w:cs="Calibri"/>
              </w:rPr>
            </w:pPr>
            <w:r w:rsidRPr="00E44D53">
              <w:rPr>
                <w:rFonts w:ascii="Calibri" w:hAnsi="Calibri" w:cs="Calibri"/>
              </w:rPr>
              <w:t>Semester</w:t>
            </w:r>
            <w:r w:rsidR="00C122B0" w:rsidRPr="00E44D53">
              <w:rPr>
                <w:rFonts w:ascii="Calibri" w:hAnsi="Calibri" w:cs="Calibri"/>
              </w:rPr>
              <w:t xml:space="preserve"> (hours)</w:t>
            </w:r>
          </w:p>
          <w:p w14:paraId="5697E8D8" w14:textId="77777777" w:rsidR="00465279" w:rsidRPr="00E44D53" w:rsidRDefault="00465279" w:rsidP="00714366">
            <w:pPr>
              <w:rPr>
                <w:rFonts w:ascii="Calibri" w:hAnsi="Calibri" w:cs="Calibri"/>
              </w:rPr>
            </w:pPr>
          </w:p>
        </w:tc>
      </w:tr>
      <w:tr w:rsidR="00714366" w14:paraId="7F0022C5" w14:textId="77777777" w:rsidTr="00DB754C">
        <w:tc>
          <w:tcPr>
            <w:tcW w:w="3132" w:type="dxa"/>
          </w:tcPr>
          <w:p w14:paraId="6E5471FF" w14:textId="77777777" w:rsidR="00714366" w:rsidRPr="00E44D53" w:rsidRDefault="005D7B91" w:rsidP="00714366">
            <w:pPr>
              <w:rPr>
                <w:rFonts w:ascii="Calibri" w:hAnsi="Calibri" w:cs="Calibri"/>
              </w:rPr>
            </w:pPr>
            <w:r w:rsidRPr="00E44D53">
              <w:rPr>
                <w:rFonts w:ascii="Calibri" w:hAnsi="Calibri" w:cs="Calibri"/>
              </w:rPr>
              <w:t>Lectures:</w:t>
            </w:r>
          </w:p>
        </w:tc>
        <w:tc>
          <w:tcPr>
            <w:tcW w:w="3132" w:type="dxa"/>
          </w:tcPr>
          <w:p w14:paraId="38A62CFD" w14:textId="408F57AE" w:rsidR="00714366" w:rsidRPr="00E44D53" w:rsidRDefault="00EA1621" w:rsidP="00714366">
            <w:pPr>
              <w:rPr>
                <w:rFonts w:ascii="Calibri" w:hAnsi="Calibri" w:cs="Calibri"/>
              </w:rPr>
            </w:pPr>
            <w:r w:rsidRPr="00E44D53">
              <w:rPr>
                <w:rFonts w:ascii="Calibri" w:hAnsi="Calibri" w:cs="Calibri"/>
              </w:rPr>
              <w:t>2</w:t>
            </w:r>
          </w:p>
        </w:tc>
        <w:tc>
          <w:tcPr>
            <w:tcW w:w="3132" w:type="dxa"/>
          </w:tcPr>
          <w:p w14:paraId="5A18A85F" w14:textId="2E4F1391" w:rsidR="00714366" w:rsidRPr="00E44D53" w:rsidRDefault="00EA1621" w:rsidP="00714366">
            <w:pPr>
              <w:rPr>
                <w:rFonts w:ascii="Calibri" w:hAnsi="Calibri" w:cs="Calibri"/>
              </w:rPr>
            </w:pPr>
            <w:r w:rsidRPr="00E44D53">
              <w:rPr>
                <w:rFonts w:ascii="Calibri" w:hAnsi="Calibri" w:cs="Calibri"/>
              </w:rPr>
              <w:t>30</w:t>
            </w:r>
          </w:p>
        </w:tc>
      </w:tr>
      <w:tr w:rsidR="00714366" w14:paraId="393B58D6" w14:textId="77777777" w:rsidTr="001C572C">
        <w:tc>
          <w:tcPr>
            <w:tcW w:w="3132" w:type="dxa"/>
          </w:tcPr>
          <w:p w14:paraId="4342CCBD" w14:textId="77777777" w:rsidR="00714366" w:rsidRPr="00E44D53" w:rsidRDefault="005D7B91" w:rsidP="00714366">
            <w:pPr>
              <w:rPr>
                <w:rFonts w:ascii="Calibri" w:hAnsi="Calibri" w:cs="Calibri"/>
              </w:rPr>
            </w:pPr>
            <w:r w:rsidRPr="00E44D53">
              <w:rPr>
                <w:rFonts w:ascii="Calibri" w:hAnsi="Calibri" w:cs="Calibri"/>
              </w:rPr>
              <w:t>Exercises:</w:t>
            </w:r>
          </w:p>
        </w:tc>
        <w:tc>
          <w:tcPr>
            <w:tcW w:w="3132" w:type="dxa"/>
          </w:tcPr>
          <w:p w14:paraId="74B53B29" w14:textId="49666457" w:rsidR="00714366" w:rsidRPr="00E44D53" w:rsidRDefault="00ED3677" w:rsidP="00714366">
            <w:pPr>
              <w:rPr>
                <w:rFonts w:ascii="Calibri" w:hAnsi="Calibri" w:cs="Calibri"/>
              </w:rPr>
            </w:pPr>
            <w:r>
              <w:rPr>
                <w:rFonts w:ascii="Calibri" w:hAnsi="Calibri" w:cs="Calibri"/>
              </w:rPr>
              <w:t>0</w:t>
            </w:r>
          </w:p>
        </w:tc>
        <w:tc>
          <w:tcPr>
            <w:tcW w:w="3132" w:type="dxa"/>
          </w:tcPr>
          <w:p w14:paraId="67AB7F31" w14:textId="4225499D" w:rsidR="00714366" w:rsidRPr="00E44D53" w:rsidRDefault="00ED3677" w:rsidP="00714366">
            <w:pPr>
              <w:rPr>
                <w:rFonts w:ascii="Calibri" w:hAnsi="Calibri" w:cs="Calibri"/>
              </w:rPr>
            </w:pPr>
            <w:r>
              <w:rPr>
                <w:rFonts w:ascii="Calibri" w:hAnsi="Calibri" w:cs="Calibri"/>
              </w:rPr>
              <w:t>0</w:t>
            </w:r>
          </w:p>
        </w:tc>
      </w:tr>
      <w:tr w:rsidR="00714366" w14:paraId="72818140" w14:textId="77777777" w:rsidTr="00591030">
        <w:tc>
          <w:tcPr>
            <w:tcW w:w="3132" w:type="dxa"/>
          </w:tcPr>
          <w:p w14:paraId="34CBE202" w14:textId="77777777" w:rsidR="00714366" w:rsidRPr="00E44D53" w:rsidRDefault="005D7B91" w:rsidP="00714366">
            <w:pPr>
              <w:rPr>
                <w:rFonts w:ascii="Calibri" w:hAnsi="Calibri" w:cs="Calibri"/>
              </w:rPr>
            </w:pPr>
            <w:r w:rsidRPr="00E44D53">
              <w:rPr>
                <w:rFonts w:ascii="Calibri" w:hAnsi="Calibri" w:cs="Calibri"/>
              </w:rPr>
              <w:t>Seminars:</w:t>
            </w:r>
          </w:p>
        </w:tc>
        <w:tc>
          <w:tcPr>
            <w:tcW w:w="3132" w:type="dxa"/>
          </w:tcPr>
          <w:p w14:paraId="0CAA3F85" w14:textId="2811A6A6" w:rsidR="00714366" w:rsidRPr="00E44D53" w:rsidRDefault="004F7EF9" w:rsidP="00714366">
            <w:pPr>
              <w:rPr>
                <w:rFonts w:ascii="Calibri" w:hAnsi="Calibri" w:cs="Calibri"/>
              </w:rPr>
            </w:pPr>
            <w:r>
              <w:rPr>
                <w:rFonts w:ascii="Calibri" w:hAnsi="Calibri" w:cs="Calibri"/>
              </w:rPr>
              <w:t>1</w:t>
            </w:r>
          </w:p>
        </w:tc>
        <w:tc>
          <w:tcPr>
            <w:tcW w:w="3132" w:type="dxa"/>
          </w:tcPr>
          <w:p w14:paraId="7A538E28" w14:textId="67CF507E" w:rsidR="00714366" w:rsidRPr="00E44D53" w:rsidRDefault="004F7EF9" w:rsidP="00714366">
            <w:pPr>
              <w:rPr>
                <w:rFonts w:ascii="Calibri" w:hAnsi="Calibri" w:cs="Calibri"/>
              </w:rPr>
            </w:pPr>
            <w:r>
              <w:rPr>
                <w:rFonts w:ascii="Calibri" w:hAnsi="Calibri" w:cs="Calibri"/>
              </w:rPr>
              <w:t>15</w:t>
            </w:r>
          </w:p>
        </w:tc>
      </w:tr>
      <w:tr w:rsidR="00714366" w14:paraId="0D2474DC" w14:textId="77777777" w:rsidTr="00714366">
        <w:tc>
          <w:tcPr>
            <w:tcW w:w="9396" w:type="dxa"/>
            <w:gridSpan w:val="3"/>
          </w:tcPr>
          <w:p w14:paraId="6D4863AA" w14:textId="6F7F6B57" w:rsidR="00714366" w:rsidRPr="00E44D53" w:rsidRDefault="005D7B91" w:rsidP="00714366">
            <w:pPr>
              <w:rPr>
                <w:rFonts w:ascii="Calibri" w:hAnsi="Calibri" w:cs="Calibri"/>
              </w:rPr>
            </w:pPr>
            <w:r w:rsidRPr="00E44D53">
              <w:rPr>
                <w:rFonts w:ascii="Calibri" w:hAnsi="Calibri" w:cs="Calibri"/>
              </w:rPr>
              <w:t>ECTS:</w:t>
            </w:r>
            <w:r w:rsidR="00FE35F7">
              <w:rPr>
                <w:rFonts w:ascii="Calibri" w:hAnsi="Calibri" w:cs="Calibri"/>
              </w:rPr>
              <w:t xml:space="preserve"> </w:t>
            </w:r>
            <w:r w:rsidR="003A4B5E" w:rsidRPr="003A4B5E">
              <w:rPr>
                <w:rFonts w:ascii="Calibri" w:hAnsi="Calibri" w:cs="Calibri"/>
                <w:b/>
                <w:bCs/>
              </w:rPr>
              <w:t>3</w:t>
            </w:r>
          </w:p>
        </w:tc>
      </w:tr>
      <w:tr w:rsidR="00BC2B7F" w14:paraId="4CAC54D7" w14:textId="77777777" w:rsidTr="00714366">
        <w:tc>
          <w:tcPr>
            <w:tcW w:w="9396" w:type="dxa"/>
            <w:gridSpan w:val="3"/>
          </w:tcPr>
          <w:p w14:paraId="4AA3D864" w14:textId="2644FC80" w:rsidR="00BC2B7F" w:rsidRPr="00E44D53" w:rsidRDefault="00BC2B7F" w:rsidP="00714366">
            <w:pPr>
              <w:rPr>
                <w:rFonts w:ascii="Calibri" w:hAnsi="Calibri" w:cs="Calibri"/>
              </w:rPr>
            </w:pPr>
            <w:r w:rsidRPr="00E44D53">
              <w:rPr>
                <w:rFonts w:ascii="Calibri" w:hAnsi="Calibri" w:cs="Calibri"/>
              </w:rPr>
              <w:t>Teaching language and level</w:t>
            </w:r>
            <w:r w:rsidRPr="00E44D53">
              <w:rPr>
                <w:rStyle w:val="FootnoteReference"/>
                <w:rFonts w:ascii="Calibri" w:hAnsi="Calibri" w:cs="Calibri"/>
              </w:rPr>
              <w:footnoteReference w:id="5"/>
            </w:r>
            <w:r w:rsidR="00EA1621" w:rsidRPr="00E44D53">
              <w:rPr>
                <w:rFonts w:ascii="Calibri" w:hAnsi="Calibri" w:cs="Calibri"/>
              </w:rPr>
              <w:t xml:space="preserve"> </w:t>
            </w:r>
            <w:r w:rsidRPr="00E44D53">
              <w:rPr>
                <w:rFonts w:ascii="Calibri" w:hAnsi="Calibri" w:cs="Calibri"/>
              </w:rPr>
              <w:t>for guest (exchange) students:</w:t>
            </w:r>
            <w:r w:rsidR="003F7D7C" w:rsidRPr="003A4B5E">
              <w:rPr>
                <w:rFonts w:ascii="Calibri" w:hAnsi="Calibri" w:cs="Calibri"/>
                <w:b/>
                <w:bCs/>
              </w:rPr>
              <w:t xml:space="preserve"> </w:t>
            </w:r>
            <w:r w:rsidR="00C63E4B" w:rsidRPr="003A4B5E">
              <w:rPr>
                <w:rFonts w:ascii="Calibri" w:hAnsi="Calibri" w:cs="Calibri"/>
                <w:b/>
                <w:bCs/>
              </w:rPr>
              <w:t>C2</w:t>
            </w:r>
          </w:p>
          <w:p w14:paraId="0AB13E36" w14:textId="77777777" w:rsidR="00C64195" w:rsidRPr="00E44D53" w:rsidRDefault="00C64195" w:rsidP="00714366">
            <w:pPr>
              <w:rPr>
                <w:rFonts w:ascii="Calibri" w:hAnsi="Calibri" w:cs="Calibri"/>
              </w:rPr>
            </w:pPr>
          </w:p>
        </w:tc>
      </w:tr>
      <w:tr w:rsidR="00BC2B7F" w14:paraId="10953B36" w14:textId="77777777" w:rsidTr="00714366">
        <w:tc>
          <w:tcPr>
            <w:tcW w:w="9396" w:type="dxa"/>
            <w:gridSpan w:val="3"/>
          </w:tcPr>
          <w:p w14:paraId="0A3F90EE" w14:textId="2CED381D" w:rsidR="00BC2B7F" w:rsidRPr="00E44D53" w:rsidRDefault="00BC2B7F" w:rsidP="00714366">
            <w:pPr>
              <w:rPr>
                <w:rFonts w:ascii="Calibri" w:hAnsi="Calibri" w:cs="Calibri"/>
              </w:rPr>
            </w:pPr>
            <w:r w:rsidRPr="00E44D53">
              <w:rPr>
                <w:rFonts w:ascii="Calibri" w:hAnsi="Calibri" w:cs="Calibri"/>
              </w:rPr>
              <w:t>Teaching Methods</w:t>
            </w:r>
            <w:r w:rsidRPr="00E44D53">
              <w:rPr>
                <w:rStyle w:val="FootnoteReference"/>
                <w:rFonts w:ascii="Calibri" w:hAnsi="Calibri" w:cs="Calibri"/>
              </w:rPr>
              <w:footnoteReference w:id="6"/>
            </w:r>
            <w:r w:rsidRPr="00E44D53">
              <w:rPr>
                <w:rFonts w:ascii="Calibri" w:hAnsi="Calibri" w:cs="Calibri"/>
              </w:rPr>
              <w:t xml:space="preserve"> for guest (exchange) students:</w:t>
            </w:r>
            <w:r w:rsidR="003F7D7C" w:rsidRPr="00E44D53">
              <w:rPr>
                <w:rFonts w:ascii="Calibri" w:hAnsi="Calibri" w:cs="Calibri"/>
              </w:rPr>
              <w:t xml:space="preserve"> </w:t>
            </w:r>
            <w:r w:rsidR="003F7D7C" w:rsidRPr="003A4B5E">
              <w:rPr>
                <w:rFonts w:ascii="Calibri" w:hAnsi="Calibri" w:cs="Calibri"/>
                <w:b/>
                <w:bCs/>
              </w:rPr>
              <w:t>L2</w:t>
            </w:r>
          </w:p>
          <w:p w14:paraId="43A79F40" w14:textId="77777777" w:rsidR="00C64195" w:rsidRPr="00E44D53" w:rsidRDefault="00C64195" w:rsidP="00714366">
            <w:pPr>
              <w:rPr>
                <w:rFonts w:ascii="Calibri" w:hAnsi="Calibri" w:cs="Calibri"/>
              </w:rPr>
            </w:pPr>
          </w:p>
        </w:tc>
      </w:tr>
      <w:tr w:rsidR="00EB59AF" w14:paraId="760FFB4F" w14:textId="77777777" w:rsidTr="00714366">
        <w:tc>
          <w:tcPr>
            <w:tcW w:w="9396" w:type="dxa"/>
            <w:gridSpan w:val="3"/>
          </w:tcPr>
          <w:p w14:paraId="480D3BBE" w14:textId="17855F6C" w:rsidR="00EB59AF" w:rsidRPr="003A4B5E" w:rsidRDefault="003804F7" w:rsidP="00714366">
            <w:pPr>
              <w:rPr>
                <w:rFonts w:ascii="Calibri" w:hAnsi="Calibri" w:cs="Calibri"/>
                <w:b/>
                <w:bCs/>
              </w:rPr>
            </w:pPr>
            <w:r w:rsidRPr="00E44D53">
              <w:rPr>
                <w:rFonts w:ascii="Calibri" w:hAnsi="Calibri" w:cs="Calibri"/>
              </w:rPr>
              <w:t>Evaluation</w:t>
            </w:r>
            <w:r w:rsidR="00EB59AF" w:rsidRPr="00E44D53">
              <w:rPr>
                <w:rFonts w:ascii="Calibri" w:hAnsi="Calibri" w:cs="Calibri"/>
              </w:rPr>
              <w:t xml:space="preserve"> Methods</w:t>
            </w:r>
            <w:r w:rsidR="00D12733" w:rsidRPr="00E44D53">
              <w:rPr>
                <w:rStyle w:val="FootnoteReference"/>
                <w:rFonts w:ascii="Calibri" w:hAnsi="Calibri" w:cs="Calibri"/>
              </w:rPr>
              <w:footnoteReference w:id="7"/>
            </w:r>
            <w:r w:rsidR="00381EEA" w:rsidRPr="00E44D53">
              <w:rPr>
                <w:rFonts w:ascii="Calibri" w:hAnsi="Calibri" w:cs="Calibri"/>
              </w:rPr>
              <w:t xml:space="preserve"> and Grading</w:t>
            </w:r>
            <w:r w:rsidR="00D12733" w:rsidRPr="00E44D53">
              <w:rPr>
                <w:rStyle w:val="FootnoteReference"/>
                <w:rFonts w:ascii="Calibri" w:hAnsi="Calibri" w:cs="Calibri"/>
              </w:rPr>
              <w:footnoteReference w:id="8"/>
            </w:r>
            <w:r w:rsidR="00381EEA" w:rsidRPr="00E44D53">
              <w:rPr>
                <w:rFonts w:ascii="Calibri" w:hAnsi="Calibri" w:cs="Calibri"/>
              </w:rPr>
              <w:t>:</w:t>
            </w:r>
            <w:r w:rsidR="003F7D7C" w:rsidRPr="00E44D53">
              <w:rPr>
                <w:rFonts w:ascii="Calibri" w:hAnsi="Calibri" w:cs="Calibri"/>
              </w:rPr>
              <w:t xml:space="preserve"> </w:t>
            </w:r>
            <w:r w:rsidR="003A4B5E" w:rsidRPr="003A4B5E">
              <w:rPr>
                <w:rFonts w:ascii="Times New Roman" w:eastAsia="Times New Roman" w:hAnsi="Times New Roman" w:cs="Times New Roman"/>
                <w:sz w:val="24"/>
                <w:szCs w:val="24"/>
              </w:rPr>
              <w:t xml:space="preserve"> </w:t>
            </w:r>
            <w:r w:rsidR="003A4B5E" w:rsidRPr="003A4B5E">
              <w:rPr>
                <w:rFonts w:ascii="Times New Roman" w:eastAsia="Times New Roman" w:hAnsi="Times New Roman" w:cs="Times New Roman"/>
                <w:b/>
                <w:bCs/>
                <w:sz w:val="24"/>
                <w:szCs w:val="24"/>
              </w:rPr>
              <w:t>o</w:t>
            </w:r>
            <w:r w:rsidR="003A4B5E" w:rsidRPr="003A4B5E">
              <w:rPr>
                <w:rFonts w:ascii="Calibri" w:hAnsi="Calibri" w:cs="Calibri"/>
                <w:b/>
                <w:bCs/>
              </w:rPr>
              <w:t>ral exam</w:t>
            </w:r>
          </w:p>
          <w:p w14:paraId="3EB9B98C" w14:textId="77777777" w:rsidR="00EB59AF" w:rsidRPr="00E44D53" w:rsidRDefault="00EB59AF" w:rsidP="00714366">
            <w:pPr>
              <w:rPr>
                <w:rFonts w:ascii="Calibri" w:hAnsi="Calibri" w:cs="Calibri"/>
              </w:rPr>
            </w:pPr>
          </w:p>
        </w:tc>
      </w:tr>
      <w:tr w:rsidR="00714366" w:rsidRPr="00ED3677" w14:paraId="1563DCE9" w14:textId="77777777" w:rsidTr="003A4B5E">
        <w:trPr>
          <w:trHeight w:val="1691"/>
        </w:trPr>
        <w:tc>
          <w:tcPr>
            <w:tcW w:w="9396" w:type="dxa"/>
            <w:gridSpan w:val="3"/>
          </w:tcPr>
          <w:p w14:paraId="5E290287" w14:textId="3A714892" w:rsidR="00714366" w:rsidRDefault="005D7B91" w:rsidP="00714366">
            <w:pPr>
              <w:rPr>
                <w:rFonts w:ascii="Calibri" w:hAnsi="Calibri" w:cs="Calibri"/>
              </w:rPr>
            </w:pPr>
            <w:r>
              <w:rPr>
                <w:rFonts w:ascii="Calibri" w:hAnsi="Calibri" w:cs="Calibri"/>
              </w:rPr>
              <w:lastRenderedPageBreak/>
              <w:t>Learning Outcomes:</w:t>
            </w:r>
            <w:r w:rsidR="00B95FCA">
              <w:rPr>
                <w:rFonts w:ascii="Calibri" w:hAnsi="Calibri" w:cs="Calibri"/>
              </w:rPr>
              <w:t xml:space="preserve"> </w:t>
            </w:r>
          </w:p>
          <w:p w14:paraId="4A857DA9" w14:textId="77777777" w:rsidR="00ED3677" w:rsidRDefault="00ED3677" w:rsidP="00714366">
            <w:pPr>
              <w:rPr>
                <w:rFonts w:ascii="Calibri" w:hAnsi="Calibri" w:cs="Calibri"/>
              </w:rPr>
            </w:pPr>
          </w:p>
          <w:p w14:paraId="4EF6AB27" w14:textId="42E123DB" w:rsidR="003A4B5E" w:rsidRPr="003A4B5E" w:rsidRDefault="003A4B5E" w:rsidP="003A4B5E">
            <w:pPr>
              <w:numPr>
                <w:ilvl w:val="0"/>
                <w:numId w:val="2"/>
              </w:numPr>
              <w:rPr>
                <w:rFonts w:ascii="Calibri" w:hAnsi="Calibri" w:cs="Calibri"/>
                <w:b/>
                <w:bCs/>
              </w:rPr>
            </w:pPr>
            <w:r w:rsidRPr="003A4B5E">
              <w:rPr>
                <w:rFonts w:ascii="Calibri" w:hAnsi="Calibri" w:cs="Calibri"/>
                <w:b/>
                <w:bCs/>
              </w:rPr>
              <w:t>Use the metalanguage of onomastics</w:t>
            </w:r>
          </w:p>
          <w:p w14:paraId="6810C8B0" w14:textId="52296758" w:rsidR="003A4B5E" w:rsidRPr="003A4B5E" w:rsidRDefault="003A4B5E" w:rsidP="003A4B5E">
            <w:pPr>
              <w:numPr>
                <w:ilvl w:val="0"/>
                <w:numId w:val="2"/>
              </w:numPr>
              <w:rPr>
                <w:rFonts w:ascii="Calibri" w:hAnsi="Calibri" w:cs="Calibri"/>
                <w:b/>
                <w:bCs/>
              </w:rPr>
            </w:pPr>
            <w:r w:rsidRPr="003A4B5E">
              <w:rPr>
                <w:rFonts w:ascii="Calibri" w:hAnsi="Calibri" w:cs="Calibri"/>
                <w:b/>
                <w:bCs/>
              </w:rPr>
              <w:t>Describe and analyze the anthroponymic and toponymic system of the Ukrainian language</w:t>
            </w:r>
          </w:p>
          <w:p w14:paraId="66EFF9C0" w14:textId="3C3969BE" w:rsidR="003A4B5E" w:rsidRPr="003A4B5E" w:rsidRDefault="003A4B5E" w:rsidP="003A4B5E">
            <w:pPr>
              <w:numPr>
                <w:ilvl w:val="0"/>
                <w:numId w:val="2"/>
              </w:numPr>
              <w:rPr>
                <w:rFonts w:ascii="Calibri" w:hAnsi="Calibri" w:cs="Calibri"/>
                <w:b/>
                <w:bCs/>
              </w:rPr>
            </w:pPr>
            <w:r w:rsidRPr="003A4B5E">
              <w:rPr>
                <w:rFonts w:ascii="Calibri" w:hAnsi="Calibri" w:cs="Calibri"/>
                <w:b/>
                <w:bCs/>
              </w:rPr>
              <w:t>Apply the rules of Croatian spelling when recording Ukrainian anthroponyms and toponyms</w:t>
            </w:r>
          </w:p>
          <w:p w14:paraId="6652E68F" w14:textId="196E6C32" w:rsidR="00EB59AF" w:rsidRPr="003A4B5E" w:rsidRDefault="003A4B5E" w:rsidP="003A4B5E">
            <w:pPr>
              <w:numPr>
                <w:ilvl w:val="0"/>
                <w:numId w:val="2"/>
              </w:numPr>
              <w:rPr>
                <w:rFonts w:ascii="Calibri" w:hAnsi="Calibri" w:cs="Calibri"/>
              </w:rPr>
            </w:pPr>
            <w:r w:rsidRPr="003A4B5E">
              <w:rPr>
                <w:rFonts w:ascii="Calibri" w:hAnsi="Calibri" w:cs="Calibri"/>
                <w:b/>
                <w:bCs/>
              </w:rPr>
              <w:t>Interpret and analyze onomastic literature independently</w:t>
            </w:r>
          </w:p>
        </w:tc>
      </w:tr>
      <w:tr w:rsidR="00714366" w:rsidRPr="00C84556" w14:paraId="26F5FBCF" w14:textId="77777777" w:rsidTr="00714366">
        <w:tc>
          <w:tcPr>
            <w:tcW w:w="9396" w:type="dxa"/>
            <w:gridSpan w:val="3"/>
          </w:tcPr>
          <w:p w14:paraId="331E8BC5" w14:textId="3D3C9E4D" w:rsidR="00714366" w:rsidRPr="00C84556" w:rsidRDefault="00EB59AF" w:rsidP="00714366">
            <w:pPr>
              <w:rPr>
                <w:rFonts w:ascii="Calibri" w:hAnsi="Calibri" w:cs="Calibri"/>
              </w:rPr>
            </w:pPr>
            <w:r w:rsidRPr="00C84556">
              <w:rPr>
                <w:rFonts w:ascii="Calibri" w:hAnsi="Calibri" w:cs="Calibri"/>
              </w:rPr>
              <w:t>Literature:</w:t>
            </w:r>
          </w:p>
          <w:p w14:paraId="14BDD868" w14:textId="77777777" w:rsidR="00ED3677" w:rsidRPr="00C84556" w:rsidRDefault="00ED3677" w:rsidP="00714366">
            <w:pPr>
              <w:rPr>
                <w:rFonts w:ascii="Calibri" w:hAnsi="Calibri" w:cs="Calibri"/>
              </w:rPr>
            </w:pPr>
          </w:p>
          <w:p w14:paraId="3D75BFEB" w14:textId="77777777" w:rsidR="003A4B5E" w:rsidRPr="003A4B5E" w:rsidRDefault="003A4B5E" w:rsidP="003A4B5E">
            <w:pPr>
              <w:numPr>
                <w:ilvl w:val="0"/>
                <w:numId w:val="3"/>
              </w:numPr>
              <w:rPr>
                <w:rFonts w:ascii="Calibri" w:hAnsi="Calibri" w:cs="Calibri"/>
                <w:b/>
                <w:bCs/>
              </w:rPr>
            </w:pPr>
            <w:r w:rsidRPr="003A4B5E">
              <w:rPr>
                <w:rFonts w:ascii="Calibri" w:hAnsi="Calibri" w:cs="Calibri"/>
                <w:b/>
                <w:bCs/>
              </w:rPr>
              <w:t xml:space="preserve">Hudaš, M. L. (1977). Z istoriji ukrajins’koji antroponimiji. Kyjiv: Naukova dumka, 236 s. </w:t>
            </w:r>
          </w:p>
          <w:p w14:paraId="695060BA" w14:textId="77777777" w:rsidR="003A4B5E" w:rsidRPr="003A4B5E" w:rsidRDefault="003A4B5E" w:rsidP="003A4B5E">
            <w:pPr>
              <w:numPr>
                <w:ilvl w:val="0"/>
                <w:numId w:val="3"/>
              </w:numPr>
              <w:rPr>
                <w:rFonts w:ascii="Calibri" w:hAnsi="Calibri" w:cs="Calibri"/>
                <w:b/>
                <w:bCs/>
              </w:rPr>
            </w:pPr>
            <w:r w:rsidRPr="003A4B5E">
              <w:rPr>
                <w:rFonts w:ascii="Calibri" w:hAnsi="Calibri" w:cs="Calibri"/>
                <w:b/>
                <w:bCs/>
              </w:rPr>
              <w:t>Kravčenko, L. O. (2014). Ukrajins’ka onomastyka: antroponimika: navč. posibnyk. Kyjiv: Znannja, 239 s.</w:t>
            </w:r>
          </w:p>
          <w:p w14:paraId="4B9BAEEA" w14:textId="77777777" w:rsidR="003A4B5E" w:rsidRPr="003A4B5E" w:rsidRDefault="003A4B5E" w:rsidP="003A4B5E">
            <w:pPr>
              <w:numPr>
                <w:ilvl w:val="0"/>
                <w:numId w:val="3"/>
              </w:numPr>
              <w:rPr>
                <w:rFonts w:ascii="Calibri" w:hAnsi="Calibri" w:cs="Calibri"/>
                <w:b/>
                <w:bCs/>
              </w:rPr>
            </w:pPr>
            <w:r w:rsidRPr="003A4B5E">
              <w:rPr>
                <w:rFonts w:ascii="Calibri" w:hAnsi="Calibri" w:cs="Calibri"/>
                <w:b/>
                <w:bCs/>
              </w:rPr>
              <w:t>Labins’ka, G. (2016). Toponimika: navč. posibnyk. L’viv: LNU imeni Ivana Franka, 274 s.</w:t>
            </w:r>
          </w:p>
          <w:p w14:paraId="7B907366" w14:textId="7248445C" w:rsidR="003A4B5E" w:rsidRPr="003A4B5E" w:rsidRDefault="003A4B5E" w:rsidP="003A4B5E">
            <w:pPr>
              <w:rPr>
                <w:rFonts w:ascii="Calibri" w:hAnsi="Calibri" w:cs="Calibri"/>
              </w:rPr>
            </w:pPr>
          </w:p>
          <w:p w14:paraId="35E4D617" w14:textId="6A03F645" w:rsidR="00EB59AF" w:rsidRPr="004C447F" w:rsidRDefault="00C84556" w:rsidP="00C84556">
            <w:pPr>
              <w:rPr>
                <w:rFonts w:ascii="Calibri" w:hAnsi="Calibri" w:cs="Calibri"/>
                <w:lang w:val="hr-HR"/>
              </w:rPr>
            </w:pPr>
            <w:r>
              <w:rPr>
                <w:rFonts w:ascii="Calibri" w:hAnsi="Calibri" w:cs="Calibri"/>
                <w:lang w:val="hr-HR"/>
              </w:rPr>
              <w:t xml:space="preserve"> </w:t>
            </w:r>
          </w:p>
        </w:tc>
      </w:tr>
    </w:tbl>
    <w:p w14:paraId="73080D1F" w14:textId="77777777" w:rsidR="00F117E5" w:rsidRPr="004C447F" w:rsidRDefault="00F117E5" w:rsidP="00714366">
      <w:pPr>
        <w:rPr>
          <w:lang w:val="hr-HR"/>
        </w:rPr>
      </w:pPr>
    </w:p>
    <w:sectPr w:rsidR="00F117E5" w:rsidRPr="004C447F" w:rsidSect="00D12733">
      <w:headerReference w:type="default" r:id="rId9"/>
      <w:pgSz w:w="12240" w:h="15840"/>
      <w:pgMar w:top="709" w:right="1417" w:bottom="14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54AF2" w14:textId="77777777" w:rsidR="00305EBA" w:rsidRDefault="00305EBA" w:rsidP="00714366">
      <w:pPr>
        <w:spacing w:after="0" w:line="240" w:lineRule="auto"/>
      </w:pPr>
      <w:r>
        <w:separator/>
      </w:r>
    </w:p>
  </w:endnote>
  <w:endnote w:type="continuationSeparator" w:id="0">
    <w:p w14:paraId="483D42BA" w14:textId="77777777" w:rsidR="00305EBA" w:rsidRDefault="00305EBA" w:rsidP="00714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35104" w14:textId="77777777" w:rsidR="00305EBA" w:rsidRDefault="00305EBA" w:rsidP="00714366">
      <w:pPr>
        <w:spacing w:after="0" w:line="240" w:lineRule="auto"/>
      </w:pPr>
      <w:r>
        <w:separator/>
      </w:r>
    </w:p>
  </w:footnote>
  <w:footnote w:type="continuationSeparator" w:id="0">
    <w:p w14:paraId="41D7CB2B" w14:textId="77777777" w:rsidR="00305EBA" w:rsidRDefault="00305EBA" w:rsidP="00714366">
      <w:pPr>
        <w:spacing w:after="0" w:line="240" w:lineRule="auto"/>
      </w:pPr>
      <w:r>
        <w:continuationSeparator/>
      </w:r>
    </w:p>
  </w:footnote>
  <w:footnote w:id="1">
    <w:p w14:paraId="2840B06D" w14:textId="77777777" w:rsidR="007254DF" w:rsidRPr="00D12733" w:rsidRDefault="007254DF" w:rsidP="007E09CB">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BA,</w:t>
      </w:r>
      <w:r w:rsidR="00C64195">
        <w:rPr>
          <w:sz w:val="20"/>
          <w:szCs w:val="20"/>
        </w:rPr>
        <w:t xml:space="preserve"> MA, PhD; 2</w:t>
      </w:r>
      <w:r w:rsidR="00C64195" w:rsidRPr="00C64195">
        <w:rPr>
          <w:sz w:val="20"/>
          <w:szCs w:val="20"/>
          <w:vertAlign w:val="superscript"/>
        </w:rPr>
        <w:t>nd</w:t>
      </w:r>
      <w:r w:rsidR="00C64195">
        <w:rPr>
          <w:sz w:val="20"/>
          <w:szCs w:val="20"/>
        </w:rPr>
        <w:t xml:space="preserve"> </w:t>
      </w:r>
      <w:r w:rsidRPr="00D12733">
        <w:rPr>
          <w:sz w:val="20"/>
          <w:szCs w:val="20"/>
        </w:rPr>
        <w:t>year</w:t>
      </w:r>
      <w:r w:rsidR="00C64195">
        <w:rPr>
          <w:sz w:val="20"/>
          <w:szCs w:val="20"/>
        </w:rPr>
        <w:t xml:space="preserve"> …</w:t>
      </w:r>
    </w:p>
  </w:footnote>
  <w:footnote w:id="2">
    <w:p w14:paraId="54BD1B3D" w14:textId="77777777" w:rsidR="007254DF" w:rsidRPr="00D12733" w:rsidRDefault="007254DF" w:rsidP="007E09CB">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Winter, Summer, Academic Year</w:t>
      </w:r>
    </w:p>
  </w:footnote>
  <w:footnote w:id="3">
    <w:p w14:paraId="75CAE499" w14:textId="77777777" w:rsidR="00C64195" w:rsidRPr="00C64195" w:rsidRDefault="00C64195" w:rsidP="007E09CB">
      <w:pPr>
        <w:pStyle w:val="FootnoteText"/>
        <w:jc w:val="both"/>
        <w:rPr>
          <w:lang w:val="hr-HR"/>
        </w:rPr>
      </w:pPr>
      <w:r>
        <w:rPr>
          <w:rStyle w:val="FootnoteReference"/>
        </w:rPr>
        <w:footnoteRef/>
      </w:r>
      <w:r>
        <w:t xml:space="preserve"> Teaching language according to </w:t>
      </w:r>
      <w:r w:rsidR="007E09CB">
        <w:t>the regular</w:t>
      </w:r>
      <w:r>
        <w:t xml:space="preserve"> programme (e.g. Croatian, French, Slovenian…)</w:t>
      </w:r>
    </w:p>
  </w:footnote>
  <w:footnote w:id="4">
    <w:p w14:paraId="03B0C1F0" w14:textId="77777777" w:rsidR="007254DF" w:rsidRPr="00D12733" w:rsidRDefault="007254DF" w:rsidP="007E09CB">
      <w:pPr>
        <w:pStyle w:val="FootnoteText"/>
        <w:jc w:val="both"/>
        <w:rPr>
          <w:lang w:val="hr-HR"/>
        </w:rPr>
      </w:pPr>
      <w:r w:rsidRPr="00D12733">
        <w:rPr>
          <w:rStyle w:val="FootnoteReference"/>
        </w:rPr>
        <w:footnoteRef/>
      </w:r>
      <w:r w:rsidRPr="00D12733">
        <w:t xml:space="preserve"> Direct instructions: teaching through lectures/seminars/exercises and teacher-led demonstrations in the classroom; Presentations; Classroom discussion; E-Learning (Omega, etc.); Fieldwork; Other (specify)</w:t>
      </w:r>
    </w:p>
  </w:footnote>
  <w:footnote w:id="5">
    <w:p w14:paraId="2F0CCD82" w14:textId="77777777" w:rsidR="00BC2B7F" w:rsidRPr="00D12733" w:rsidRDefault="00BC2B7F" w:rsidP="007E09CB">
      <w:pPr>
        <w:pStyle w:val="FootnoteText"/>
        <w:jc w:val="both"/>
        <w:rPr>
          <w:lang w:val="hr-HR"/>
        </w:rPr>
      </w:pPr>
      <w:r w:rsidRPr="00D12733">
        <w:rPr>
          <w:rStyle w:val="FootnoteReference"/>
        </w:rPr>
        <w:footnoteRef/>
      </w:r>
      <w:r w:rsidRPr="00D12733">
        <w:t xml:space="preserve"> </w:t>
      </w:r>
      <w:r w:rsidRPr="00D12733">
        <w:rPr>
          <w:lang w:val="hr-HR"/>
        </w:rPr>
        <w:t>According to CEFR (e.g. English B2, German C1…)</w:t>
      </w:r>
    </w:p>
  </w:footnote>
  <w:footnote w:id="6">
    <w:p w14:paraId="1934CC58" w14:textId="77777777" w:rsidR="00C64195" w:rsidRDefault="00BC2B7F" w:rsidP="007E09CB">
      <w:pPr>
        <w:pStyle w:val="FootnoteText"/>
        <w:jc w:val="both"/>
      </w:pPr>
      <w:r w:rsidRPr="00D12733">
        <w:rPr>
          <w:rStyle w:val="FootnoteReference"/>
        </w:rPr>
        <w:footnoteRef/>
      </w:r>
      <w:r w:rsidR="00C64195">
        <w:t xml:space="preserve"> </w:t>
      </w:r>
      <w:r w:rsidR="00C64195" w:rsidRPr="00D933EA">
        <w:rPr>
          <w:b/>
        </w:rPr>
        <w:t>Language options for guest (exchange) students):</w:t>
      </w:r>
    </w:p>
    <w:p w14:paraId="199016D3" w14:textId="77777777" w:rsidR="00D12733" w:rsidRPr="00D12733" w:rsidRDefault="00D12733" w:rsidP="007E09CB">
      <w:pPr>
        <w:pStyle w:val="FootnoteText"/>
        <w:jc w:val="both"/>
      </w:pPr>
      <w:r w:rsidRPr="00D12733">
        <w:t>L1 - All teaching activities will be held in regular teaching language. However, guest (</w:t>
      </w:r>
      <w:r w:rsidRPr="00D06704">
        <w:t>exchange) students will have the opportunity to attend additional consultations with the lecturer and teaching assistants in foreign language</w:t>
      </w:r>
      <w:r w:rsidR="00CD030E" w:rsidRPr="00D06704">
        <w:t xml:space="preserve"> (indicated as teaching language</w:t>
      </w:r>
      <w:r w:rsidR="00662550" w:rsidRPr="00D06704">
        <w:t xml:space="preserve"> for guest (exchange) students</w:t>
      </w:r>
      <w:r w:rsidR="00E471DE" w:rsidRPr="00D06704">
        <w:t>)</w:t>
      </w:r>
      <w:r w:rsidR="00662550" w:rsidRPr="00D06704">
        <w:t>,</w:t>
      </w:r>
      <w:r w:rsidRPr="00D06704">
        <w:t xml:space="preserve"> to help master the course materials. Additionally,</w:t>
      </w:r>
      <w:r w:rsidRPr="00D12733">
        <w:t xml:space="preserve"> the lecturer will refer guest (exchange) students to the corresponding literature in foreign </w:t>
      </w:r>
      <w:r w:rsidR="00AB04BF" w:rsidRPr="00D12733">
        <w:t>language</w:t>
      </w:r>
      <w:r w:rsidR="00AB04BF">
        <w:t>,</w:t>
      </w:r>
      <w:r w:rsidRPr="00D12733">
        <w:t xml:space="preserve"> as well as give them the possibility of taking the associated exams in foreign language.</w:t>
      </w:r>
    </w:p>
    <w:p w14:paraId="47C861BC" w14:textId="77777777" w:rsidR="00BC2B7F" w:rsidRPr="00D12733" w:rsidRDefault="00D12733" w:rsidP="007E09CB">
      <w:pPr>
        <w:pStyle w:val="FootnoteText"/>
        <w:jc w:val="both"/>
        <w:rPr>
          <w:lang w:val="hr-HR"/>
        </w:rPr>
      </w:pPr>
      <w:r w:rsidRPr="00D12733">
        <w:t>L2 - All teaching activities will be held</w:t>
      </w:r>
      <w:r w:rsidR="00C64195">
        <w:t xml:space="preserve"> </w:t>
      </w:r>
      <w:r w:rsidR="00C64195" w:rsidRPr="00D12733">
        <w:t>in</w:t>
      </w:r>
      <w:r w:rsidRPr="00D12733">
        <w:t xml:space="preserve"> regular teaching language</w:t>
      </w:r>
      <w:r w:rsidR="00C64195">
        <w:t xml:space="preserve"> only</w:t>
      </w:r>
      <w:r w:rsidRPr="00D12733">
        <w:t>.</w:t>
      </w:r>
    </w:p>
  </w:footnote>
  <w:footnote w:id="7">
    <w:p w14:paraId="6D5A5544" w14:textId="77777777" w:rsidR="00D12733" w:rsidRPr="00D12733" w:rsidRDefault="00D12733" w:rsidP="007E09CB">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Class attendance, Essay, Preliminary exam, Seminar paper, Practical work, Written exam, Oral Exam, Other (specify)</w:t>
      </w:r>
    </w:p>
  </w:footnote>
  <w:footnote w:id="8">
    <w:p w14:paraId="3D860817" w14:textId="77777777" w:rsidR="00D12733" w:rsidRPr="00D12733" w:rsidRDefault="00D12733" w:rsidP="007E09CB">
      <w:pPr>
        <w:spacing w:after="0" w:line="240" w:lineRule="auto"/>
        <w:jc w:val="both"/>
        <w:rPr>
          <w:sz w:val="20"/>
          <w:szCs w:val="20"/>
        </w:rPr>
      </w:pPr>
      <w:r w:rsidRPr="00D12733">
        <w:rPr>
          <w:rStyle w:val="FootnoteReference"/>
          <w:sz w:val="20"/>
          <w:szCs w:val="20"/>
        </w:rPr>
        <w:footnoteRef/>
      </w:r>
      <w:r w:rsidRPr="00D12733">
        <w:rPr>
          <w:sz w:val="20"/>
          <w:szCs w:val="20"/>
        </w:rPr>
        <w:t xml:space="preserve"> Standard - the institutional grading system (5 Excellent; 4 Very good; 3 Good; 2 Sufficient; 1 Fail)</w:t>
      </w:r>
    </w:p>
    <w:p w14:paraId="59F133E5" w14:textId="77777777" w:rsidR="00D12733" w:rsidRPr="00D12733" w:rsidRDefault="00D12733" w:rsidP="007E09CB">
      <w:pPr>
        <w:spacing w:after="0" w:line="240" w:lineRule="auto"/>
        <w:jc w:val="both"/>
        <w:rPr>
          <w:sz w:val="20"/>
          <w:szCs w:val="20"/>
        </w:rPr>
      </w:pPr>
      <w:r w:rsidRPr="00D12733">
        <w:rPr>
          <w:sz w:val="20"/>
          <w:szCs w:val="20"/>
        </w:rPr>
        <w:t xml:space="preserve">Additional: </w:t>
      </w:r>
    </w:p>
    <w:p w14:paraId="1560B45B" w14:textId="77777777" w:rsidR="00D12733" w:rsidRPr="00D12733" w:rsidRDefault="00D12733" w:rsidP="007E09CB">
      <w:pPr>
        <w:spacing w:after="0" w:line="240" w:lineRule="auto"/>
        <w:jc w:val="both"/>
        <w:rPr>
          <w:sz w:val="20"/>
          <w:szCs w:val="20"/>
        </w:rPr>
      </w:pPr>
      <w:r w:rsidRPr="00D12733">
        <w:rPr>
          <w:sz w:val="20"/>
          <w:szCs w:val="20"/>
        </w:rPr>
        <w:t>RA - Regular Attendance (No ECTS credits awarded for course attendance only)</w:t>
      </w:r>
    </w:p>
    <w:p w14:paraId="39F3CA92" w14:textId="77777777" w:rsidR="00D12733" w:rsidRPr="00D12733" w:rsidRDefault="00D12733" w:rsidP="007E09CB">
      <w:pPr>
        <w:spacing w:after="0" w:line="240" w:lineRule="auto"/>
        <w:jc w:val="both"/>
        <w:rPr>
          <w:sz w:val="20"/>
          <w:szCs w:val="20"/>
        </w:rPr>
      </w:pPr>
      <w:r w:rsidRPr="00D12733">
        <w:rPr>
          <w:sz w:val="20"/>
          <w:szCs w:val="20"/>
        </w:rPr>
        <w:t>C - Completed (Student has completed proscribed obligations/no ECTS credits awarded)</w:t>
      </w:r>
    </w:p>
    <w:p w14:paraId="58AF0FC4" w14:textId="77777777" w:rsidR="00D12733" w:rsidRPr="00D12733" w:rsidRDefault="00D12733" w:rsidP="007E09CB">
      <w:pPr>
        <w:spacing w:after="0" w:line="240" w:lineRule="auto"/>
        <w:jc w:val="both"/>
        <w:rPr>
          <w:sz w:val="20"/>
          <w:szCs w:val="20"/>
        </w:rPr>
      </w:pPr>
      <w:r w:rsidRPr="00D12733">
        <w:rPr>
          <w:sz w:val="20"/>
          <w:szCs w:val="20"/>
        </w:rPr>
        <w:t>C+ – Completed + ECTS (Student has completed proscribed obligations + ECTS credits awarded)</w:t>
      </w:r>
    </w:p>
    <w:p w14:paraId="4EFCAC0B" w14:textId="77777777" w:rsidR="00D12733" w:rsidRPr="00D12733" w:rsidRDefault="00D12733">
      <w:pPr>
        <w:pStyle w:val="FootnoteText"/>
        <w:rPr>
          <w:lang w:val="hr-H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8A345" w14:textId="413C39A4" w:rsidR="00866D57" w:rsidRDefault="00866D57" w:rsidP="00866D57">
    <w:pPr>
      <w:jc w:val="center"/>
      <w:rPr>
        <w:b/>
        <w:color w:val="0070C0"/>
        <w:sz w:val="36"/>
        <w:szCs w:val="36"/>
      </w:rPr>
    </w:pPr>
    <w:r>
      <w:rPr>
        <w:b/>
        <w:color w:val="0070C0"/>
        <w:sz w:val="36"/>
        <w:szCs w:val="36"/>
      </w:rPr>
      <w:t>COURSE CATALOGUE FOR GUEST (EXCHANGE) STUDENTS</w:t>
    </w:r>
  </w:p>
  <w:p w14:paraId="1A82DB13" w14:textId="70E94D02" w:rsidR="00866D57" w:rsidRDefault="00866D57">
    <w:pPr>
      <w:pStyle w:val="Header"/>
    </w:pPr>
  </w:p>
  <w:p w14:paraId="08A551BD" w14:textId="77777777" w:rsidR="00866D57" w:rsidRDefault="00866D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C6DFA"/>
    <w:multiLevelType w:val="multilevel"/>
    <w:tmpl w:val="D68C7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9246CD"/>
    <w:multiLevelType w:val="multilevel"/>
    <w:tmpl w:val="B8A64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D5903AF"/>
    <w:multiLevelType w:val="multilevel"/>
    <w:tmpl w:val="F17A5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23832079">
    <w:abstractNumId w:val="1"/>
  </w:num>
  <w:num w:numId="2" w16cid:durableId="488985280">
    <w:abstractNumId w:val="0"/>
  </w:num>
  <w:num w:numId="3" w16cid:durableId="1067759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4366"/>
    <w:rsid w:val="000237E0"/>
    <w:rsid w:val="0003067B"/>
    <w:rsid w:val="00034999"/>
    <w:rsid w:val="0007245F"/>
    <w:rsid w:val="000B026E"/>
    <w:rsid w:val="000F2CEC"/>
    <w:rsid w:val="00120BC5"/>
    <w:rsid w:val="0012265C"/>
    <w:rsid w:val="00164D0E"/>
    <w:rsid w:val="00174B91"/>
    <w:rsid w:val="00195BAC"/>
    <w:rsid w:val="001C61AE"/>
    <w:rsid w:val="00230887"/>
    <w:rsid w:val="00265DC0"/>
    <w:rsid w:val="00297469"/>
    <w:rsid w:val="002E6113"/>
    <w:rsid w:val="00305EBA"/>
    <w:rsid w:val="003804F7"/>
    <w:rsid w:val="00381EEA"/>
    <w:rsid w:val="00392059"/>
    <w:rsid w:val="003A4B5E"/>
    <w:rsid w:val="003B1E7C"/>
    <w:rsid w:val="003E03D6"/>
    <w:rsid w:val="003E1DC4"/>
    <w:rsid w:val="003F7D7C"/>
    <w:rsid w:val="00465279"/>
    <w:rsid w:val="004C447F"/>
    <w:rsid w:val="004F7EF9"/>
    <w:rsid w:val="0051033F"/>
    <w:rsid w:val="00525147"/>
    <w:rsid w:val="0055372B"/>
    <w:rsid w:val="00570C95"/>
    <w:rsid w:val="00575F1F"/>
    <w:rsid w:val="005D7B91"/>
    <w:rsid w:val="0062222F"/>
    <w:rsid w:val="00656F47"/>
    <w:rsid w:val="00662550"/>
    <w:rsid w:val="00675172"/>
    <w:rsid w:val="006847F5"/>
    <w:rsid w:val="00714366"/>
    <w:rsid w:val="00717A5D"/>
    <w:rsid w:val="007254DF"/>
    <w:rsid w:val="00752C30"/>
    <w:rsid w:val="00787516"/>
    <w:rsid w:val="007E09CB"/>
    <w:rsid w:val="00864AC1"/>
    <w:rsid w:val="00866D57"/>
    <w:rsid w:val="008715AB"/>
    <w:rsid w:val="008E508C"/>
    <w:rsid w:val="009047B0"/>
    <w:rsid w:val="00915602"/>
    <w:rsid w:val="0092582F"/>
    <w:rsid w:val="00966206"/>
    <w:rsid w:val="00966E70"/>
    <w:rsid w:val="009C6004"/>
    <w:rsid w:val="00A01504"/>
    <w:rsid w:val="00A01885"/>
    <w:rsid w:val="00A04C8C"/>
    <w:rsid w:val="00A23590"/>
    <w:rsid w:val="00A55A3F"/>
    <w:rsid w:val="00A767D3"/>
    <w:rsid w:val="00AB04BF"/>
    <w:rsid w:val="00AC000C"/>
    <w:rsid w:val="00AD64A3"/>
    <w:rsid w:val="00AE4C95"/>
    <w:rsid w:val="00B14A38"/>
    <w:rsid w:val="00B537BB"/>
    <w:rsid w:val="00B95FCA"/>
    <w:rsid w:val="00BC1326"/>
    <w:rsid w:val="00BC2B7F"/>
    <w:rsid w:val="00BC6841"/>
    <w:rsid w:val="00C02B91"/>
    <w:rsid w:val="00C122B0"/>
    <w:rsid w:val="00C52681"/>
    <w:rsid w:val="00C63E4B"/>
    <w:rsid w:val="00C64195"/>
    <w:rsid w:val="00C84556"/>
    <w:rsid w:val="00CD030E"/>
    <w:rsid w:val="00D06704"/>
    <w:rsid w:val="00D12733"/>
    <w:rsid w:val="00D51796"/>
    <w:rsid w:val="00D62818"/>
    <w:rsid w:val="00D7745B"/>
    <w:rsid w:val="00D933EA"/>
    <w:rsid w:val="00E129D1"/>
    <w:rsid w:val="00E203E8"/>
    <w:rsid w:val="00E44D53"/>
    <w:rsid w:val="00E471DE"/>
    <w:rsid w:val="00EA0F2C"/>
    <w:rsid w:val="00EA1621"/>
    <w:rsid w:val="00EB59AF"/>
    <w:rsid w:val="00ED3677"/>
    <w:rsid w:val="00EF3067"/>
    <w:rsid w:val="00F117E5"/>
    <w:rsid w:val="00F24889"/>
    <w:rsid w:val="00F90654"/>
    <w:rsid w:val="00F929BB"/>
    <w:rsid w:val="00FE3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62FD1"/>
  <w15:docId w15:val="{83CDDCEA-314D-4C94-840C-B50FE6699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4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143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4366"/>
    <w:rPr>
      <w:sz w:val="20"/>
      <w:szCs w:val="20"/>
    </w:rPr>
  </w:style>
  <w:style w:type="character" w:styleId="FootnoteReference">
    <w:name w:val="footnote reference"/>
    <w:basedOn w:val="DefaultParagraphFont"/>
    <w:uiPriority w:val="99"/>
    <w:semiHidden/>
    <w:unhideWhenUsed/>
    <w:rsid w:val="00714366"/>
    <w:rPr>
      <w:vertAlign w:val="superscript"/>
    </w:rPr>
  </w:style>
  <w:style w:type="paragraph" w:styleId="BalloonText">
    <w:name w:val="Balloon Text"/>
    <w:basedOn w:val="Normal"/>
    <w:link w:val="BalloonTextChar"/>
    <w:uiPriority w:val="99"/>
    <w:semiHidden/>
    <w:unhideWhenUsed/>
    <w:rsid w:val="00966E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E70"/>
    <w:rPr>
      <w:rFonts w:ascii="Segoe UI" w:hAnsi="Segoe UI" w:cs="Segoe UI"/>
      <w:sz w:val="18"/>
      <w:szCs w:val="18"/>
    </w:rPr>
  </w:style>
  <w:style w:type="paragraph" w:styleId="Header">
    <w:name w:val="header"/>
    <w:basedOn w:val="Normal"/>
    <w:link w:val="HeaderChar"/>
    <w:uiPriority w:val="99"/>
    <w:unhideWhenUsed/>
    <w:rsid w:val="00866D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D57"/>
  </w:style>
  <w:style w:type="paragraph" w:styleId="Footer">
    <w:name w:val="footer"/>
    <w:basedOn w:val="Normal"/>
    <w:link w:val="FooterChar"/>
    <w:uiPriority w:val="99"/>
    <w:unhideWhenUsed/>
    <w:rsid w:val="00866D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D57"/>
  </w:style>
  <w:style w:type="character" w:styleId="Hyperlink">
    <w:name w:val="Hyperlink"/>
    <w:basedOn w:val="DefaultParagraphFont"/>
    <w:uiPriority w:val="99"/>
    <w:unhideWhenUsed/>
    <w:rsid w:val="003A4B5E"/>
    <w:rPr>
      <w:color w:val="0563C1" w:themeColor="hyperlink"/>
      <w:u w:val="single"/>
    </w:rPr>
  </w:style>
  <w:style w:type="character" w:styleId="UnresolvedMention">
    <w:name w:val="Unresolved Mention"/>
    <w:basedOn w:val="DefaultParagraphFont"/>
    <w:uiPriority w:val="99"/>
    <w:semiHidden/>
    <w:unhideWhenUsed/>
    <w:rsid w:val="003A4B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101058">
      <w:bodyDiv w:val="1"/>
      <w:marLeft w:val="0"/>
      <w:marRight w:val="0"/>
      <w:marTop w:val="0"/>
      <w:marBottom w:val="0"/>
      <w:divBdr>
        <w:top w:val="none" w:sz="0" w:space="0" w:color="auto"/>
        <w:left w:val="none" w:sz="0" w:space="0" w:color="auto"/>
        <w:bottom w:val="none" w:sz="0" w:space="0" w:color="auto"/>
        <w:right w:val="none" w:sz="0" w:space="0" w:color="auto"/>
      </w:divBdr>
    </w:div>
    <w:div w:id="647980313">
      <w:bodyDiv w:val="1"/>
      <w:marLeft w:val="0"/>
      <w:marRight w:val="0"/>
      <w:marTop w:val="0"/>
      <w:marBottom w:val="0"/>
      <w:divBdr>
        <w:top w:val="none" w:sz="0" w:space="0" w:color="auto"/>
        <w:left w:val="none" w:sz="0" w:space="0" w:color="auto"/>
        <w:bottom w:val="none" w:sz="0" w:space="0" w:color="auto"/>
        <w:right w:val="none" w:sz="0" w:space="0" w:color="auto"/>
      </w:divBdr>
    </w:div>
    <w:div w:id="906570431">
      <w:bodyDiv w:val="1"/>
      <w:marLeft w:val="0"/>
      <w:marRight w:val="0"/>
      <w:marTop w:val="0"/>
      <w:marBottom w:val="0"/>
      <w:divBdr>
        <w:top w:val="none" w:sz="0" w:space="0" w:color="auto"/>
        <w:left w:val="none" w:sz="0" w:space="0" w:color="auto"/>
        <w:bottom w:val="none" w:sz="0" w:space="0" w:color="auto"/>
        <w:right w:val="none" w:sz="0" w:space="0" w:color="auto"/>
      </w:divBdr>
    </w:div>
    <w:div w:id="1224096492">
      <w:bodyDiv w:val="1"/>
      <w:marLeft w:val="0"/>
      <w:marRight w:val="0"/>
      <w:marTop w:val="0"/>
      <w:marBottom w:val="0"/>
      <w:divBdr>
        <w:top w:val="none" w:sz="0" w:space="0" w:color="auto"/>
        <w:left w:val="none" w:sz="0" w:space="0" w:color="auto"/>
        <w:bottom w:val="none" w:sz="0" w:space="0" w:color="auto"/>
        <w:right w:val="none" w:sz="0" w:space="0" w:color="auto"/>
      </w:divBdr>
    </w:div>
    <w:div w:id="132042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fuderer@m.ffzg.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8632F-88C8-4DD0-A52F-25BDAF346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241</Words>
  <Characters>1379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dc:creator>
  <cp:lastModifiedBy>Pavao Jergović</cp:lastModifiedBy>
  <cp:revision>5</cp:revision>
  <cp:lastPrinted>2019-02-18T13:08:00Z</cp:lastPrinted>
  <dcterms:created xsi:type="dcterms:W3CDTF">2019-03-03T18:47:00Z</dcterms:created>
  <dcterms:modified xsi:type="dcterms:W3CDTF">2026-02-13T14:30:00Z</dcterms:modified>
</cp:coreProperties>
</file>