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72025" w14:textId="77777777" w:rsidR="00E32441" w:rsidRDefault="00C2683A">
      <w:pPr>
        <w:jc w:val="center"/>
        <w:rPr>
          <w:rFonts w:ascii="Arial" w:hAnsi="Arial"/>
        </w:rPr>
      </w:pPr>
      <w:r>
        <w:rPr>
          <w:rFonts w:ascii="Arial" w:hAnsi="Arial" w:cs="Open Sans;Arial"/>
          <w:b/>
          <w:bCs/>
          <w:sz w:val="26"/>
          <w:szCs w:val="26"/>
          <w:lang w:eastAsia="de-DE"/>
        </w:rPr>
        <w:t xml:space="preserve">Natječaj: </w:t>
      </w:r>
      <w:r>
        <w:rPr>
          <w:rFonts w:ascii="Arial" w:hAnsi="Arial" w:cs="Open Sans;Arial"/>
          <w:b/>
          <w:bCs/>
          <w:sz w:val="26"/>
          <w:szCs w:val="26"/>
          <w:highlight w:val="yellow"/>
          <w:lang w:eastAsia="de-DE"/>
        </w:rPr>
        <w:t>Naziv natječaja</w:t>
      </w:r>
    </w:p>
    <w:p w14:paraId="4DE8D420" w14:textId="77777777" w:rsidR="00E32441" w:rsidRDefault="00C2683A">
      <w:pPr>
        <w:jc w:val="center"/>
        <w:rPr>
          <w:rFonts w:ascii="Arial" w:hAnsi="Arial"/>
        </w:rPr>
      </w:pPr>
      <w:r>
        <w:rPr>
          <w:rFonts w:ascii="Arial" w:eastAsia="Open Sans;Arial" w:hAnsi="Arial" w:cs="Open Sans;Arial"/>
          <w:b/>
          <w:bCs/>
          <w:sz w:val="26"/>
          <w:szCs w:val="26"/>
          <w:lang w:eastAsia="de-DE"/>
        </w:rPr>
        <w:t xml:space="preserve"> </w:t>
      </w:r>
    </w:p>
    <w:p w14:paraId="781EC1AA" w14:textId="77777777" w:rsidR="00E32441" w:rsidRDefault="00C2683A">
      <w:pPr>
        <w:jc w:val="center"/>
        <w:rPr>
          <w:rFonts w:ascii="Arial" w:hAnsi="Arial"/>
        </w:rPr>
      </w:pPr>
      <w:r>
        <w:rPr>
          <w:rFonts w:ascii="Arial" w:hAnsi="Arial" w:cs="Open Sans;Arial"/>
          <w:b/>
          <w:bCs/>
          <w:sz w:val="24"/>
          <w:szCs w:val="26"/>
          <w:highlight w:val="yellow"/>
          <w:lang w:eastAsia="de-DE"/>
        </w:rPr>
        <w:t>Naziv projektnog prijedloga</w:t>
      </w:r>
      <w:r>
        <w:rPr>
          <w:rFonts w:ascii="Arial" w:hAnsi="Arial" w:cs="Open Sans;Arial"/>
          <w:b/>
          <w:bCs/>
          <w:sz w:val="24"/>
          <w:szCs w:val="26"/>
          <w:lang w:eastAsia="de-DE"/>
        </w:rPr>
        <w:t xml:space="preserve"> </w:t>
      </w:r>
    </w:p>
    <w:p w14:paraId="4EF88221" w14:textId="77777777" w:rsidR="00E32441" w:rsidRDefault="00E32441">
      <w:pPr>
        <w:jc w:val="center"/>
        <w:rPr>
          <w:rFonts w:ascii="Arial" w:hAnsi="Arial" w:cs="Open Sans;Arial"/>
          <w:b/>
          <w:bCs/>
          <w:sz w:val="26"/>
          <w:szCs w:val="26"/>
          <w:lang w:eastAsia="de-DE"/>
        </w:rPr>
      </w:pPr>
    </w:p>
    <w:p w14:paraId="2EA51111" w14:textId="77777777" w:rsidR="00E32441" w:rsidRDefault="00C2683A">
      <w:pPr>
        <w:jc w:val="center"/>
        <w:rPr>
          <w:rFonts w:ascii="Arial" w:hAnsi="Arial"/>
        </w:rPr>
      </w:pPr>
      <w:r>
        <w:rPr>
          <w:rFonts w:ascii="Arial" w:hAnsi="Arial" w:cs="Open Sans;Arial"/>
          <w:b/>
          <w:bCs/>
          <w:sz w:val="26"/>
          <w:szCs w:val="26"/>
          <w:lang w:eastAsia="de-DE"/>
        </w:rPr>
        <w:t>Potpora organizacije</w:t>
      </w:r>
    </w:p>
    <w:p w14:paraId="0D8C944B" w14:textId="77777777" w:rsidR="00E32441" w:rsidRDefault="00E32441">
      <w:pPr>
        <w:widowControl/>
        <w:spacing w:before="20" w:after="40"/>
        <w:rPr>
          <w:rFonts w:ascii="Open Sans;Arial" w:hAnsi="Open Sans;Arial" w:cs="Open Sans;Arial"/>
          <w:b/>
          <w:bCs/>
          <w:sz w:val="18"/>
          <w:szCs w:val="26"/>
          <w:lang w:eastAsia="de-DE"/>
        </w:rPr>
      </w:pPr>
    </w:p>
    <w:tbl>
      <w:tblPr>
        <w:tblW w:w="10251" w:type="dxa"/>
        <w:jc w:val="center"/>
        <w:tblLayout w:type="fixed"/>
        <w:tblLook w:val="0000" w:firstRow="0" w:lastRow="0" w:firstColumn="0" w:lastColumn="0" w:noHBand="0" w:noVBand="0"/>
      </w:tblPr>
      <w:tblGrid>
        <w:gridCol w:w="2801"/>
        <w:gridCol w:w="7450"/>
      </w:tblGrid>
      <w:tr w:rsidR="00E32441" w14:paraId="5866F728" w14:textId="77777777">
        <w:trPr>
          <w:trHeight w:val="553"/>
          <w:jc w:val="center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AFED" w14:textId="77777777" w:rsidR="00E32441" w:rsidRDefault="00C2683A">
            <w:pPr>
              <w:jc w:val="both"/>
              <w:rPr>
                <w:rFonts w:ascii="Arial" w:hAnsi="Arial" w:cs="Open Sans;Arial"/>
              </w:rPr>
            </w:pPr>
            <w:r>
              <w:rPr>
                <w:rFonts w:ascii="Arial" w:hAnsi="Arial" w:cs="Open Sans;Arial"/>
              </w:rPr>
              <w:t>POTPORA ORGANIZACIJE</w:t>
            </w:r>
          </w:p>
        </w:tc>
      </w:tr>
      <w:tr w:rsidR="00E32441" w14:paraId="63F9711E" w14:textId="77777777">
        <w:trPr>
          <w:trHeight w:val="672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8E21" w14:textId="77777777" w:rsidR="00E32441" w:rsidRDefault="00C2683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Open Sans;Arial"/>
              </w:rPr>
              <w:t>Postojeća oprema koja će se ustupiti na raspolaganje istraživačkoj grupi (navesti naziv i količinu pojedine opreme).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3E3C" w14:textId="77777777" w:rsidR="00E32441" w:rsidRDefault="00E32441">
            <w:pPr>
              <w:snapToGrid w:val="0"/>
              <w:jc w:val="both"/>
              <w:rPr>
                <w:rFonts w:ascii="Arial" w:hAnsi="Arial" w:cs="Open Sans;Arial"/>
              </w:rPr>
            </w:pPr>
          </w:p>
        </w:tc>
      </w:tr>
      <w:tr w:rsidR="00E32441" w14:paraId="0D9BE672" w14:textId="77777777">
        <w:trPr>
          <w:trHeight w:val="583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71DF" w14:textId="77777777" w:rsidR="00E32441" w:rsidRDefault="00C2683A">
            <w:pPr>
              <w:jc w:val="both"/>
              <w:rPr>
                <w:rFonts w:ascii="Arial" w:hAnsi="Arial" w:cs="Open Sans;Arial"/>
              </w:rPr>
            </w:pPr>
            <w:r>
              <w:rPr>
                <w:rFonts w:ascii="Arial" w:hAnsi="Arial" w:cs="Open Sans;Arial"/>
              </w:rPr>
              <w:t>Opis administrativne i tehničke potpore te prostora.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8061" w14:textId="77777777" w:rsidR="00E32441" w:rsidRPr="00613D33" w:rsidRDefault="00C2683A">
            <w:pPr>
              <w:jc w:val="both"/>
              <w:rPr>
                <w:rFonts w:ascii="Arial" w:hAnsi="Arial"/>
                <w:color w:val="4472C4" w:themeColor="accent5"/>
              </w:rPr>
            </w:pPr>
            <w:r w:rsidRPr="00613D33">
              <w:rPr>
                <w:rFonts w:ascii="Arial" w:hAnsi="Arial" w:cs="Calibri Light"/>
                <w:color w:val="4472C4" w:themeColor="accent5"/>
              </w:rPr>
              <w:t xml:space="preserve">Podršku u provedbi projekata pružaju stručne službe Fakulteta: Financijsko-računovodstvena služba, Ured za znanost i projekte Službe za međunarodnu suradnju, Ured za javnu nabavu, Kadrovska služba, Informatička služba i dr. Fakultet posjeduje iskustvo u prijavama i uspješnim provedbama projekata, međunarodnim i nacionalnim financijskim revizijama projekata. Tijekom rada na projektu voditelji imaju stručnu i kvalitetnu podršku za provedbu aktivnosti, diseminacije, financijsko praćenje i izvještavanje. </w:t>
            </w:r>
            <w:proofErr w:type="spellStart"/>
            <w:r w:rsidRPr="00613D33">
              <w:rPr>
                <w:rFonts w:ascii="Arial" w:hAnsi="Arial" w:cs="Calibri Light"/>
                <w:color w:val="4472C4" w:themeColor="accent5"/>
              </w:rPr>
              <w:t>Diseminacijske</w:t>
            </w:r>
            <w:proofErr w:type="spellEnd"/>
            <w:r w:rsidRPr="00613D33">
              <w:rPr>
                <w:rFonts w:ascii="Arial" w:hAnsi="Arial" w:cs="Calibri Light"/>
                <w:color w:val="4472C4" w:themeColor="accent5"/>
              </w:rPr>
              <w:t xml:space="preserve"> aktivnosti provode se u zgradi institucije – fakultetskoj vijećnici, dvoranama, izložbenom prostoru ispred ulaza u Knjižnicu te u samoj Knjižnici u konferencijskoj dvorani. </w:t>
            </w:r>
          </w:p>
          <w:p w14:paraId="0AAFF98F" w14:textId="77777777" w:rsidR="00E32441" w:rsidRPr="00613D33" w:rsidRDefault="00C2683A">
            <w:pPr>
              <w:jc w:val="both"/>
              <w:rPr>
                <w:rFonts w:ascii="Arial" w:hAnsi="Arial"/>
                <w:color w:val="4472C4" w:themeColor="accent5"/>
              </w:rPr>
            </w:pPr>
            <w:r w:rsidRPr="00613D33">
              <w:rPr>
                <w:rFonts w:ascii="Arial" w:hAnsi="Arial" w:cs="Calibri Light"/>
                <w:color w:val="4472C4" w:themeColor="accent5"/>
              </w:rPr>
              <w:t xml:space="preserve">FFPRESS je ustrojbena jedinica Fakulteta koji vrši izdavačku djelatnost. </w:t>
            </w:r>
          </w:p>
          <w:p w14:paraId="1C05A138" w14:textId="77777777" w:rsidR="00E32441" w:rsidRPr="00613D33" w:rsidRDefault="00C2683A">
            <w:pPr>
              <w:jc w:val="both"/>
              <w:rPr>
                <w:rFonts w:ascii="Arial" w:hAnsi="Arial"/>
                <w:color w:val="4472C4" w:themeColor="accent5"/>
              </w:rPr>
            </w:pPr>
            <w:r w:rsidRPr="00613D33">
              <w:rPr>
                <w:rFonts w:ascii="Arial" w:hAnsi="Arial" w:cs="Calibri"/>
                <w:color w:val="4472C4" w:themeColor="accent5"/>
              </w:rPr>
              <w:t>Knjižnica Filozofskog fakulteta najveća je akademska knjižnica u Hrvatskoj u području društvenih i humanističkih znanosti. Otvorena je za javnost 2009. godine te opremljena modernim informacijskim i komunikacijskim tehnologijama sa 700 mjesta za rad u čitaonicama koje se nalaze na 5 katova, jednom konferencijskom dvoranom s 90 mjesta te dvije računalne dvorane. Knjižnica također ima audio-vizualnu zbirku i zbirku rariteta te nudi mogućnost fotokopiranja i skeniranja. Zadnje desetljeće, Knjižnica je aktivna u jačanju Hrvatskog znanstvenog informacijskog sustava. Posjeduje veliko iskustvo u upravljanju podacima i razvoju i implementaciji različitih softverskih alata otvorenog pristupa. Knjižnica Fakulteta omogućuje pristup digitalnim zbirkama važnim za istraživanje i obrazovanje u području društvenih i humanističkih znanosti. Knjižnica je pretplaćena na multidisciplinarne arhivske zbirke iz JSTOR-a (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Arts&amp;Sciences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I-XV), Project MUSE Premium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Collection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, tekuće e-časopise iz Sage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Publishing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(paket društvene i humanističke znanosti) i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Film&amp;Television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Literature Indeks s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Fulltext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iz EBSCO. Kao sastavnica Sveučilišta u Zagrebu, Knjižnica ima pristup elektroničkim zbirkama najvažnijih međunarodnih znanstvenih izdavača: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Wiley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,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Taylor&amp;Francis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,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Oxford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University Press,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Cambridge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University Press and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Emerald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Publishing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and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ProQuest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Dissertation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i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Theses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Global. Knjižnica sudjeluje u Nacionalnom znanstvenom konzorciju koji omogućava pristup časopisima iz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Springer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Nature, OVID, EBSCO akademske baze podataka (Academic Search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Complete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,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SocINDEX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with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Fulltext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,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PsycINFO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,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PsycARTICLRS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i dr.) i EBSCO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Discovery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Service (za pretraživanje unutar svih mogućih baza podataka i digitalnih zbirki). Također ima pristup bazama podataka citata: Web of Science od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Clarivate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Analytics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(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Social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Sciences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Citation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Indeks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Expanded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,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Arts&amp;Humanities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Citation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Indeks,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Emerging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Sources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Citation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Indeks,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Conference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Proceeding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Citation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Indeks,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Books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Indeks, Dana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Sources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Indeks, Journal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Citation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Reports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…) i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Scopus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 od </w:t>
            </w:r>
            <w:proofErr w:type="spellStart"/>
            <w:r w:rsidRPr="00613D33">
              <w:rPr>
                <w:rFonts w:ascii="Arial" w:hAnsi="Arial" w:cs="Calibri"/>
                <w:color w:val="4472C4" w:themeColor="accent5"/>
              </w:rPr>
              <w:t>Esevier</w:t>
            </w:r>
            <w:proofErr w:type="spellEnd"/>
            <w:r w:rsidRPr="00613D33">
              <w:rPr>
                <w:rFonts w:ascii="Arial" w:hAnsi="Arial" w:cs="Calibri"/>
                <w:color w:val="4472C4" w:themeColor="accent5"/>
              </w:rPr>
              <w:t xml:space="preserve">-a. </w:t>
            </w:r>
          </w:p>
          <w:p w14:paraId="1F0692A6" w14:textId="77777777" w:rsidR="00E32441" w:rsidRPr="00613D33" w:rsidRDefault="00C2683A">
            <w:pPr>
              <w:jc w:val="both"/>
              <w:rPr>
                <w:color w:val="4472C4" w:themeColor="accent5"/>
              </w:rPr>
            </w:pPr>
            <w:r w:rsidRPr="00613D33">
              <w:rPr>
                <w:rFonts w:ascii="Arial" w:hAnsi="Arial" w:cs="Calibri"/>
                <w:color w:val="4472C4" w:themeColor="accent5"/>
                <w:shd w:val="clear" w:color="auto" w:fill="FFFFFF"/>
              </w:rPr>
              <w:t xml:space="preserve">Filozofski fakultet trenutno sudjeluje u više od 50-ak projekata koji se financiraju iz različitih nacionalnih i međunarodnih izvora financiranja </w:t>
            </w:r>
            <w:r w:rsidRPr="00613D33">
              <w:rPr>
                <w:rFonts w:ascii="Arial" w:hAnsi="Arial" w:cs="Calibri Light"/>
                <w:color w:val="4472C4" w:themeColor="accent5"/>
                <w:shd w:val="clear" w:color="auto" w:fill="FFFFFF"/>
              </w:rPr>
              <w:t xml:space="preserve">(Hrvatska zaklada za znanost, Europski fond za regionalni razvoj, Europski socijalni fond, Erasmus+, Obzor 2020., Marie </w:t>
            </w:r>
            <w:proofErr w:type="spellStart"/>
            <w:r w:rsidRPr="00613D33">
              <w:rPr>
                <w:rFonts w:ascii="Arial" w:hAnsi="Arial" w:cs="Calibri Light"/>
                <w:color w:val="4472C4" w:themeColor="accent5"/>
                <w:shd w:val="clear" w:color="auto" w:fill="FFFFFF"/>
              </w:rPr>
              <w:t>Sklodowska</w:t>
            </w:r>
            <w:proofErr w:type="spellEnd"/>
            <w:r w:rsidRPr="00613D33">
              <w:rPr>
                <w:rFonts w:ascii="Arial" w:hAnsi="Arial" w:cs="Calibri Light"/>
                <w:color w:val="4472C4" w:themeColor="accent5"/>
                <w:shd w:val="clear" w:color="auto" w:fill="FFFFFF"/>
              </w:rPr>
              <w:t xml:space="preserve">-Curie </w:t>
            </w:r>
            <w:proofErr w:type="spellStart"/>
            <w:r w:rsidRPr="00613D33">
              <w:rPr>
                <w:rFonts w:ascii="Arial" w:hAnsi="Arial" w:cs="Calibri Light"/>
                <w:color w:val="4472C4" w:themeColor="accent5"/>
                <w:shd w:val="clear" w:color="auto" w:fill="FFFFFF"/>
              </w:rPr>
              <w:t>actions</w:t>
            </w:r>
            <w:proofErr w:type="spellEnd"/>
            <w:r w:rsidRPr="00613D33">
              <w:rPr>
                <w:rFonts w:ascii="Arial" w:hAnsi="Arial" w:cs="Calibri Light"/>
                <w:color w:val="4472C4" w:themeColor="accent5"/>
                <w:shd w:val="clear" w:color="auto" w:fill="FFFFFF"/>
              </w:rPr>
              <w:t xml:space="preserve">, </w:t>
            </w:r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European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Cooperation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in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Science and Technology (</w:t>
            </w:r>
            <w:r w:rsidRPr="00613D33">
              <w:rPr>
                <w:rFonts w:ascii="Arial" w:hAnsi="Arial" w:cs="Calibri Light"/>
                <w:color w:val="4472C4" w:themeColor="accent5"/>
                <w:shd w:val="clear" w:color="auto" w:fill="FFFFFF"/>
              </w:rPr>
              <w:t xml:space="preserve">COST), </w:t>
            </w:r>
            <w:proofErr w:type="spellStart"/>
            <w:r w:rsidRPr="00613D33">
              <w:rPr>
                <w:rFonts w:ascii="Arial" w:hAnsi="Arial" w:cs="Calibri Light"/>
                <w:color w:val="4472C4" w:themeColor="accent5"/>
                <w:shd w:val="clear" w:color="auto" w:fill="FFFFFF"/>
              </w:rPr>
              <w:t>Connecting</w:t>
            </w:r>
            <w:proofErr w:type="spellEnd"/>
            <w:r w:rsidRPr="00613D33">
              <w:rPr>
                <w:rFonts w:ascii="Arial" w:hAnsi="Arial" w:cs="Calibri Light"/>
                <w:color w:val="4472C4" w:themeColor="accent5"/>
                <w:shd w:val="clear" w:color="auto" w:fill="FFFFFF"/>
              </w:rPr>
              <w:t xml:space="preserve"> Europe </w:t>
            </w:r>
            <w:proofErr w:type="spellStart"/>
            <w:r w:rsidRPr="00613D33">
              <w:rPr>
                <w:rFonts w:ascii="Arial" w:hAnsi="Arial" w:cs="Calibri Light"/>
                <w:color w:val="4472C4" w:themeColor="accent5"/>
                <w:shd w:val="clear" w:color="auto" w:fill="FFFFFF"/>
              </w:rPr>
              <w:t>Facilities</w:t>
            </w:r>
            <w:proofErr w:type="spellEnd"/>
            <w:r w:rsidRPr="00613D33">
              <w:rPr>
                <w:rFonts w:ascii="Arial" w:hAnsi="Arial" w:cs="Calibri Light"/>
                <w:color w:val="4472C4" w:themeColor="accent5"/>
                <w:shd w:val="clear" w:color="auto" w:fill="FFFFFF"/>
              </w:rPr>
              <w:t xml:space="preserve"> (CEF),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Operational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programme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competitiveness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and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cohesion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(OPCC),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Consortium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of European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Social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Science Data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Archives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(CESSDA ERIC), </w:t>
            </w:r>
            <w:r w:rsidRPr="00613D33">
              <w:rPr>
                <w:rStyle w:val="Emphasis"/>
                <w:rFonts w:ascii="Arial" w:eastAsia="Calibri" w:hAnsi="Arial" w:cstheme="minorHAnsi"/>
                <w:i w:val="0"/>
                <w:iCs w:val="0"/>
                <w:color w:val="4472C4" w:themeColor="accent5"/>
                <w:shd w:val="clear" w:color="auto" w:fill="FFFFFF"/>
                <w:lang w:eastAsia="en-US"/>
              </w:rPr>
              <w:t>Pilot Projects and</w:t>
            </w:r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Preparations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13D33">
              <w:rPr>
                <w:rStyle w:val="Emphasis"/>
                <w:rFonts w:ascii="Arial" w:eastAsia="Calibri" w:hAnsi="Arial" w:cstheme="minorHAnsi"/>
                <w:i w:val="0"/>
                <w:iCs w:val="0"/>
                <w:color w:val="4472C4" w:themeColor="accent5"/>
                <w:shd w:val="clear" w:color="auto" w:fill="FFFFFF"/>
                <w:lang w:eastAsia="en-US"/>
              </w:rPr>
              <w:t>Action</w:t>
            </w:r>
            <w:proofErr w:type="spellEnd"/>
            <w:r w:rsidRPr="00613D33">
              <w:rPr>
                <w:rStyle w:val="Emphasis"/>
                <w:rFonts w:ascii="Arial" w:eastAsia="Calibri" w:hAnsi="Arial" w:cstheme="minorHAnsi"/>
                <w:i w:val="0"/>
                <w:iCs w:val="0"/>
                <w:color w:val="4472C4" w:themeColor="accent5"/>
                <w:shd w:val="clear" w:color="auto" w:fill="FFFFFF"/>
                <w:lang w:eastAsia="en-US"/>
              </w:rPr>
              <w:t xml:space="preserve"> Grant</w:t>
            </w:r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, Programme Research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Cooperability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,</w:t>
            </w:r>
            <w:r w:rsidRPr="00613D33">
              <w:rPr>
                <w:rFonts w:ascii="Arial" w:hAnsi="Arial" w:cs="Calibri Light"/>
                <w:color w:val="4472C4" w:themeColor="accent5"/>
                <w:shd w:val="clear" w:color="auto" w:fill="FFFFFF"/>
              </w:rPr>
              <w:t xml:space="preserve"> Fond za azil, migracije i integraciju, Hrvatsko-švicarski istraživački program, </w:t>
            </w:r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German Academic Exchange </w:t>
            </w:r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lastRenderedPageBreak/>
              <w:t xml:space="preserve">Service, </w:t>
            </w:r>
            <w:r w:rsidRPr="00613D33">
              <w:rPr>
                <w:rFonts w:ascii="Arial" w:hAnsi="Arial" w:cs="Calibri Light"/>
                <w:color w:val="4472C4" w:themeColor="accent5"/>
                <w:shd w:val="clear" w:color="auto" w:fill="FFFFFF"/>
              </w:rPr>
              <w:t xml:space="preserve">Istarska županija i dr.  </w:t>
            </w:r>
          </w:p>
          <w:p w14:paraId="5A34B1B6" w14:textId="77777777" w:rsidR="00E32441" w:rsidRPr="00613D33" w:rsidRDefault="00C2683A">
            <w:pPr>
              <w:jc w:val="both"/>
              <w:rPr>
                <w:rFonts w:ascii="Arial" w:hAnsi="Arial"/>
                <w:color w:val="4472C4" w:themeColor="accent5"/>
              </w:rPr>
            </w:pPr>
            <w:r w:rsidRPr="00613D33">
              <w:rPr>
                <w:rFonts w:ascii="Arial" w:hAnsi="Arial" w:cs="Calibri Light"/>
                <w:color w:val="4472C4" w:themeColor="accent5"/>
                <w:shd w:val="clear" w:color="auto" w:fill="FFFFFF"/>
              </w:rPr>
              <w:t>U sklopu linije financiranja COST, Filozofski fakultet sudjeluje u provedbi projekata „</w:t>
            </w:r>
            <w:r w:rsidRPr="00613D33">
              <w:rPr>
                <w:rFonts w:ascii="Arial" w:eastAsia="Calibri" w:hAnsi="Arial" w:cs="Calibri"/>
                <w:color w:val="4472C4" w:themeColor="accent5"/>
                <w:shd w:val="clear" w:color="auto" w:fill="FFFFFF"/>
                <w:lang w:eastAsia="en-US"/>
              </w:rPr>
              <w:t>E</w:t>
            </w:r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uropean Network for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Combining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Language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Learning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with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Crowdsourcing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Techniques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”, „The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neural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architecture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of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consciousness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”, „European Network for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Argumentation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and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Public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Policy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>Analasys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shd w:val="clear" w:color="auto" w:fill="FFFFFF"/>
                <w:lang w:eastAsia="en-US"/>
              </w:rPr>
              <w:t xml:space="preserve">” i „European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Sexual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Medicine Network”, u liniji CEF pak na projektima „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Multilingual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Resources for CEF.AT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in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the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legal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domain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” te „National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Language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Technologies </w:t>
            </w:r>
            <w:proofErr w:type="spellStart"/>
            <w:r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Platform</w:t>
            </w:r>
            <w:proofErr w:type="spellEnd"/>
            <w:r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”.</w:t>
            </w:r>
          </w:p>
          <w:p w14:paraId="329270EE" w14:textId="341D8B13" w:rsidR="00E32441" w:rsidRPr="00613D33" w:rsidRDefault="00CD60B4">
            <w:pPr>
              <w:jc w:val="both"/>
              <w:rPr>
                <w:rFonts w:ascii="Arial" w:hAnsi="Arial"/>
                <w:color w:val="4472C4" w:themeColor="accent5"/>
              </w:rPr>
            </w:pPr>
            <w:r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Partnerstva</w:t>
            </w:r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na projektima: „</w:t>
            </w:r>
            <w:r w:rsidR="00C2683A" w:rsidRPr="00613D33">
              <w:rPr>
                <w:rFonts w:ascii="Arial" w:eastAsia="Calibri" w:hAnsi="Arial" w:cs="Calibri"/>
                <w:color w:val="4472C4" w:themeColor="accent5"/>
                <w:lang w:eastAsia="en-US"/>
              </w:rPr>
              <w:t>E-</w:t>
            </w:r>
            <w:proofErr w:type="spellStart"/>
            <w:r w:rsidR="00C2683A" w:rsidRPr="00613D33">
              <w:rPr>
                <w:rFonts w:ascii="Arial" w:eastAsia="Calibri" w:hAnsi="Arial" w:cs="Calibri"/>
                <w:color w:val="4472C4" w:themeColor="accent5"/>
                <w:lang w:eastAsia="en-US"/>
              </w:rPr>
              <w:t>rudito</w:t>
            </w:r>
            <w:proofErr w:type="spellEnd"/>
            <w:r w:rsidR="00C2683A" w:rsidRPr="00613D33">
              <w:rPr>
                <w:rFonts w:ascii="Arial" w:eastAsia="Calibri" w:hAnsi="Arial" w:cs="Calibri"/>
                <w:color w:val="4472C4" w:themeColor="accent5"/>
                <w:lang w:eastAsia="en-US"/>
              </w:rPr>
              <w:t>: Napredni online obrazovni sustav za pametnu specijalizaciju i poslove budućnosti” koji financira EFRR,</w:t>
            </w:r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„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Forced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displacement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and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refugee-host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community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solidarity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” i „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Cross-lingual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Event-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centric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Open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Analytics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Research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Academy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” koji su financirani iz programa Obzor 2020. te na pilot-projektu „European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Language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Equality-Developing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a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strategic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research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,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innovation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and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implementation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agenda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and a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roadmap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for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achieving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full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digital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language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equality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in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Europe </w:t>
            </w:r>
            <w:proofErr w:type="spellStart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>by</w:t>
            </w:r>
            <w:proofErr w:type="spellEnd"/>
            <w:r w:rsidR="00C2683A" w:rsidRPr="00613D33">
              <w:rPr>
                <w:rFonts w:ascii="Arial" w:eastAsia="Calibri" w:hAnsi="Arial" w:cstheme="minorHAnsi"/>
                <w:color w:val="4472C4" w:themeColor="accent5"/>
                <w:lang w:eastAsia="en-US"/>
              </w:rPr>
              <w:t xml:space="preserve"> 2030”.</w:t>
            </w:r>
          </w:p>
          <w:p w14:paraId="37031DD3" w14:textId="77777777" w:rsidR="00E32441" w:rsidRDefault="00C2683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Calibri Light"/>
                <w:color w:val="FF0000"/>
                <w:highlight w:val="yellow"/>
              </w:rPr>
              <w:t>Navesti opremu  na Odsjeku, Katedri..….</w:t>
            </w:r>
          </w:p>
        </w:tc>
      </w:tr>
      <w:tr w:rsidR="00E32441" w14:paraId="77A099DC" w14:textId="77777777" w:rsidTr="00613D33">
        <w:trPr>
          <w:trHeight w:val="628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5F22" w14:textId="77777777" w:rsidR="00E32441" w:rsidRDefault="00C2683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Open Sans;Arial"/>
              </w:rPr>
              <w:lastRenderedPageBreak/>
              <w:t>Obveze hrvatskog prijavitelja (nastavne i administrativne obveze).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6C46" w14:textId="77777777" w:rsidR="00E32441" w:rsidRDefault="00E32441">
            <w:pPr>
              <w:snapToGrid w:val="0"/>
              <w:jc w:val="both"/>
              <w:rPr>
                <w:rFonts w:ascii="Arial" w:hAnsi="Arial" w:cs="Calibri Light"/>
              </w:rPr>
            </w:pPr>
          </w:p>
        </w:tc>
      </w:tr>
      <w:tr w:rsidR="00E32441" w14:paraId="0CA42970" w14:textId="77777777">
        <w:trPr>
          <w:trHeight w:val="983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845B" w14:textId="77777777" w:rsidR="00E32441" w:rsidRDefault="00C2683A">
            <w:pPr>
              <w:jc w:val="both"/>
              <w:rPr>
                <w:rFonts w:ascii="Arial" w:hAnsi="Arial" w:cs="Open Sans;Arial"/>
              </w:rPr>
            </w:pPr>
            <w:r>
              <w:rPr>
                <w:rFonts w:ascii="Arial" w:hAnsi="Arial" w:cs="Open Sans;Arial"/>
              </w:rPr>
              <w:t>Opisati kako se predloženo istraživanje uklapa u strategiju istraživanja organizacije.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4C63" w14:textId="2F45BB9A" w:rsidR="00613D33" w:rsidRPr="00613D33" w:rsidRDefault="00C2683A">
            <w:pPr>
              <w:jc w:val="both"/>
              <w:rPr>
                <w:rFonts w:ascii="Arial" w:hAnsi="Arial" w:cs="Calibri Light"/>
                <w:color w:val="4472C4" w:themeColor="accent5"/>
              </w:rPr>
            </w:pPr>
            <w:r w:rsidRPr="00613D33">
              <w:rPr>
                <w:rFonts w:ascii="Arial" w:hAnsi="Arial" w:cs="Calibri Light"/>
                <w:color w:val="4472C4" w:themeColor="accent5"/>
              </w:rPr>
              <w:t xml:space="preserve">Filozofski fakultet sastavnica je Sveučilišta u Zagrebu te se predloženo istraživanje uklapa u Strategiju istraživanja, transfera tehnologije i inovacije Sveučilišta u Zagrebu. </w:t>
            </w:r>
          </w:p>
          <w:p w14:paraId="67E4B755" w14:textId="47DA1056" w:rsidR="00613D33" w:rsidRDefault="00613D33" w:rsidP="00613D33">
            <w:pPr>
              <w:rPr>
                <w:rFonts w:ascii="Arial" w:hAnsi="Arial" w:cs="Calibri Light"/>
                <w:color w:val="FF0000"/>
              </w:rPr>
            </w:pPr>
            <w:r w:rsidRPr="00613D33">
              <w:rPr>
                <w:rFonts w:ascii="Arial" w:hAnsi="Arial" w:cs="Calibri Light"/>
                <w:color w:val="4472C4" w:themeColor="accent5"/>
              </w:rPr>
              <w:t xml:space="preserve">Predloženo istraživanje uklapa se u Razvojno i znanstveno-istraživačku strategiju Filozofskog fakulteta od 2018. do 2023. godine. </w:t>
            </w:r>
            <w:hyperlink r:id="rId7" w:history="1">
              <w:r w:rsidRPr="00C87C78">
                <w:rPr>
                  <w:rStyle w:val="Hyperlink"/>
                  <w:rFonts w:ascii="Arial" w:hAnsi="Arial" w:cs="Calibri Light"/>
                  <w:sz w:val="16"/>
                </w:rPr>
                <w:t>https://web2020.ffzg.unizg.hr/projekti/</w:t>
              </w:r>
            </w:hyperlink>
          </w:p>
          <w:p w14:paraId="737C72C8" w14:textId="77777777" w:rsidR="00613D33" w:rsidRDefault="00613D33" w:rsidP="00613D33">
            <w:pPr>
              <w:jc w:val="both"/>
              <w:rPr>
                <w:rFonts w:ascii="Arial" w:hAnsi="Arial" w:cs="Calibri Light"/>
                <w:color w:val="FF0000"/>
              </w:rPr>
            </w:pPr>
          </w:p>
          <w:p w14:paraId="5F7E5588" w14:textId="69790312" w:rsidR="00E32441" w:rsidRDefault="00C2683A" w:rsidP="002C607C">
            <w:pPr>
              <w:jc w:val="both"/>
            </w:pPr>
            <w:r w:rsidRPr="00613D33">
              <w:rPr>
                <w:rFonts w:ascii="Arial" w:hAnsi="Arial" w:cs="Calibri Light"/>
                <w:color w:val="4472C4" w:themeColor="accent5"/>
              </w:rPr>
              <w:t xml:space="preserve">Predloženo istraživanje ispunjava sljedeće ciljeve Strategija: </w:t>
            </w:r>
            <w:r>
              <w:rPr>
                <w:rFonts w:ascii="Arial" w:hAnsi="Arial" w:cs="Calibri Light"/>
                <w:color w:val="FF0000"/>
                <w:highlight w:val="yellow"/>
              </w:rPr>
              <w:t xml:space="preserve">Navesti/opisati gdje se predloženo istraživanje nalazi u </w:t>
            </w:r>
            <w:r w:rsidR="002C607C">
              <w:rPr>
                <w:rFonts w:ascii="Arial" w:hAnsi="Arial" w:cs="Calibri Light"/>
                <w:color w:val="FF0000"/>
                <w:highlight w:val="yellow"/>
              </w:rPr>
              <w:t>S</w:t>
            </w:r>
            <w:bookmarkStart w:id="0" w:name="_GoBack"/>
            <w:bookmarkEnd w:id="0"/>
            <w:r>
              <w:rPr>
                <w:rFonts w:ascii="Arial" w:hAnsi="Arial" w:cs="Calibri Light"/>
                <w:color w:val="FF0000"/>
                <w:highlight w:val="yellow"/>
              </w:rPr>
              <w:t>trategiji</w:t>
            </w:r>
            <w:r>
              <w:rPr>
                <w:rFonts w:ascii="Arial" w:hAnsi="Arial" w:cs="Calibri Light"/>
                <w:color w:val="FF0000"/>
              </w:rPr>
              <w:t xml:space="preserve"> </w:t>
            </w:r>
          </w:p>
        </w:tc>
      </w:tr>
      <w:tr w:rsidR="00E32441" w14:paraId="4BD72484" w14:textId="77777777">
        <w:trPr>
          <w:trHeight w:val="983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57CD" w14:textId="77777777" w:rsidR="00E32441" w:rsidRDefault="00C2683A">
            <w:pPr>
              <w:jc w:val="both"/>
              <w:rPr>
                <w:rFonts w:ascii="Arial" w:hAnsi="Arial" w:cs="Open Sans;Arial"/>
              </w:rPr>
            </w:pPr>
            <w:r>
              <w:rPr>
                <w:rFonts w:ascii="Arial" w:hAnsi="Arial" w:cs="Open Sans;Arial"/>
              </w:rPr>
              <w:t xml:space="preserve">Navesti područje </w:t>
            </w:r>
            <w:r>
              <w:rPr>
                <w:rFonts w:ascii="Arial" w:eastAsia="Arial Unicode MS" w:hAnsi="Arial" w:cs="Open Sans;Arial"/>
              </w:rPr>
              <w:t>ili područja za koje je akreditirana organizacija u kojoj će se provoditi projekt.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0A19" w14:textId="77777777" w:rsidR="00E32441" w:rsidRPr="00613D33" w:rsidRDefault="00C2683A">
            <w:pPr>
              <w:jc w:val="both"/>
              <w:rPr>
                <w:rFonts w:ascii="Arial" w:hAnsi="Arial"/>
                <w:color w:val="4472C4" w:themeColor="accent5"/>
              </w:rPr>
            </w:pPr>
            <w:r w:rsidRPr="00613D33">
              <w:rPr>
                <w:rFonts w:ascii="Arial" w:hAnsi="Arial" w:cs="Open Sans;Arial"/>
                <w:color w:val="4472C4" w:themeColor="accent5"/>
              </w:rPr>
              <w:t xml:space="preserve">Filozofski fakultet Sveučilišta u Zagrebu je akreditiran za djelatnost obrazovanja studenata na preddiplomskom, diplomskom i poslijediplomskom znanstvenom i stručnom studiju u znanstvenim područjima društvenih i humanističkih znanosti; stručno usavršavanje nastavnika; znanstveno-istraživačku djelatnost; izradu i provedbu znanstvenih, istraživačkih i stručnih projekata; provedbu postupaka izbora u odgovarajuća zvanja u skladu sa Zakonom i drugim propisima; obrazovanje odraslih; tiskarstvo; nakladništvo; izdavaštvo; pružanje usluga trgovačkim društvima i drugim organizacijama kada to služi razvoju osnovne djelatnosti. </w:t>
            </w:r>
          </w:p>
        </w:tc>
      </w:tr>
      <w:tr w:rsidR="00E32441" w14:paraId="3DCC1595" w14:textId="77777777">
        <w:trPr>
          <w:trHeight w:val="979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C814" w14:textId="77777777" w:rsidR="00E32441" w:rsidRDefault="00C2683A">
            <w:pPr>
              <w:jc w:val="both"/>
              <w:rPr>
                <w:rFonts w:ascii="Arial" w:hAnsi="Arial" w:cs="Open Sans;Arial"/>
              </w:rPr>
            </w:pPr>
            <w:r>
              <w:rPr>
                <w:rFonts w:ascii="Arial" w:hAnsi="Arial" w:cs="Open Sans;Arial"/>
              </w:rPr>
              <w:t>Ostalo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5EDE" w14:textId="77777777" w:rsidR="00E32441" w:rsidRPr="00613D33" w:rsidRDefault="00C2683A">
            <w:pPr>
              <w:jc w:val="both"/>
              <w:rPr>
                <w:rFonts w:ascii="Arial" w:hAnsi="Arial"/>
                <w:color w:val="4472C4" w:themeColor="accent5"/>
              </w:rPr>
            </w:pPr>
            <w:r w:rsidRPr="00613D33">
              <w:rPr>
                <w:rFonts w:ascii="Arial" w:hAnsi="Arial" w:cs="Calibri"/>
                <w:color w:val="4472C4" w:themeColor="accent5"/>
              </w:rPr>
              <w:t xml:space="preserve">Na Filozofskome fakultetu postoji </w:t>
            </w:r>
            <w:r w:rsidRPr="00613D33">
              <w:rPr>
                <w:rFonts w:ascii="Arial" w:hAnsi="Arial" w:cs="Calibri"/>
                <w:i/>
                <w:color w:val="4472C4" w:themeColor="accent5"/>
              </w:rPr>
              <w:t>Etičko povjerenstvo za znanstveno – istraživački rad</w:t>
            </w:r>
            <w:r w:rsidRPr="00613D33">
              <w:rPr>
                <w:rFonts w:ascii="Arial" w:hAnsi="Arial" w:cs="Calibri"/>
                <w:color w:val="4472C4" w:themeColor="accent5"/>
              </w:rPr>
              <w:t xml:space="preserve"> koje se bavi ocjenom etičnosti istraživanja. Zadaća Povjerenstva je štititi i promicati etička načela u znanstveno-istraživačkom radu.</w:t>
            </w:r>
          </w:p>
        </w:tc>
      </w:tr>
    </w:tbl>
    <w:p w14:paraId="5964D20A" w14:textId="77777777" w:rsidR="00E32441" w:rsidRDefault="00E32441">
      <w:pPr>
        <w:jc w:val="both"/>
        <w:rPr>
          <w:rFonts w:ascii="Open Sans;Arial" w:hAnsi="Open Sans;Arial" w:cs="Open Sans;Arial"/>
          <w:b/>
        </w:rPr>
      </w:pPr>
    </w:p>
    <w:p w14:paraId="0BDAAC77" w14:textId="77777777" w:rsidR="00E32441" w:rsidRDefault="00C2683A">
      <w:pPr>
        <w:jc w:val="both"/>
        <w:rPr>
          <w:rFonts w:ascii="Arial" w:hAnsi="Arial"/>
        </w:rPr>
      </w:pPr>
      <w:r>
        <w:rPr>
          <w:rFonts w:ascii="Arial" w:hAnsi="Arial" w:cs="Open Sans;Arial"/>
          <w:b/>
        </w:rPr>
        <w:t>Izjava:</w:t>
      </w:r>
    </w:p>
    <w:p w14:paraId="5F171B1C" w14:textId="77777777" w:rsidR="00E32441" w:rsidRDefault="00E32441">
      <w:pPr>
        <w:rPr>
          <w:rFonts w:ascii="Arial" w:hAnsi="Arial" w:cs="Open Sans;Arial"/>
          <w:b/>
        </w:rPr>
      </w:pPr>
    </w:p>
    <w:p w14:paraId="1477DEC3" w14:textId="77777777" w:rsidR="00E32441" w:rsidRDefault="00C2683A">
      <w:pPr>
        <w:jc w:val="both"/>
        <w:rPr>
          <w:rFonts w:ascii="Arial" w:hAnsi="Arial"/>
        </w:rPr>
      </w:pPr>
      <w:r>
        <w:rPr>
          <w:rFonts w:ascii="Arial" w:hAnsi="Arial" w:cs="Open Sans;Arial"/>
          <w:highlight w:val="yellow"/>
        </w:rPr>
        <w:t>NAZIV USTANOVE</w:t>
      </w:r>
      <w:r>
        <w:rPr>
          <w:rFonts w:ascii="Arial" w:hAnsi="Arial" w:cs="Open Sans;Arial"/>
        </w:rPr>
        <w:t xml:space="preserve">, koje je pravna osoba hrvatskog prijavitelja, potvrđuje svoju namjeru da </w:t>
      </w:r>
      <w:r>
        <w:rPr>
          <w:rFonts w:ascii="Arial" w:hAnsi="Arial" w:cs="Open Sans;Arial"/>
          <w:highlight w:val="yellow"/>
        </w:rPr>
        <w:t>IME I PREZIME HRVATSKOG PRIJAVITELJA</w:t>
      </w:r>
      <w:r>
        <w:rPr>
          <w:rFonts w:ascii="Arial" w:hAnsi="Arial" w:cs="Open Sans;Arial"/>
        </w:rPr>
        <w:t xml:space="preserve"> osigura uspješno izvođenje projekta kroz dolje navedene obveze, u slučaju da projektni prijedlog pod nazivom </w:t>
      </w:r>
      <w:r>
        <w:rPr>
          <w:rFonts w:ascii="Arial" w:hAnsi="Arial" w:cs="Open Sans;Arial"/>
          <w:highlight w:val="yellow"/>
        </w:rPr>
        <w:t>NAZIV PROJEKTNOG PRIJEDLOGA</w:t>
      </w:r>
      <w:r>
        <w:rPr>
          <w:rFonts w:ascii="Arial" w:hAnsi="Arial" w:cs="Open Sans;Arial"/>
        </w:rPr>
        <w:t xml:space="preserve"> bude financiran.</w:t>
      </w:r>
    </w:p>
    <w:p w14:paraId="55A98D4B" w14:textId="77777777" w:rsidR="00E32441" w:rsidRDefault="00E32441">
      <w:pPr>
        <w:jc w:val="both"/>
        <w:rPr>
          <w:rFonts w:ascii="Arial" w:hAnsi="Arial" w:cs="Open Sans;Arial"/>
        </w:rPr>
      </w:pPr>
    </w:p>
    <w:p w14:paraId="649E67C3" w14:textId="77777777" w:rsidR="00E32441" w:rsidRDefault="00C2683A">
      <w:pPr>
        <w:rPr>
          <w:rFonts w:ascii="Arial" w:hAnsi="Arial"/>
        </w:rPr>
      </w:pPr>
      <w:r>
        <w:rPr>
          <w:rFonts w:ascii="Arial" w:hAnsi="Arial" w:cs="Open Sans;Arial"/>
        </w:rPr>
        <w:t>Pravna osoba prijavitelja obvezuje se da će za vrijeme trajanja financiranja:</w:t>
      </w:r>
    </w:p>
    <w:p w14:paraId="2BFF84CC" w14:textId="77777777" w:rsidR="00E32441" w:rsidRDefault="00C2683A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eastAsia="Times New Roman" w:hAnsi="Arial" w:cs="Open Sans;Arial"/>
          <w:sz w:val="20"/>
          <w:szCs w:val="20"/>
        </w:rPr>
        <w:t>hrvatski prijavitelj biti stalno zaposlen (ili je redoviti član Hrvatske akademije znanosti i umjetnosti),</w:t>
      </w:r>
    </w:p>
    <w:p w14:paraId="0496619A" w14:textId="77777777" w:rsidR="00E32441" w:rsidRDefault="00C2683A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eastAsia="Times New Roman" w:hAnsi="Arial" w:cs="Open Sans;Arial"/>
          <w:sz w:val="20"/>
          <w:szCs w:val="20"/>
        </w:rPr>
        <w:t>osigurati da se posao obavlja pod znanstvenim upravljanjem hrvatskog prijavitelja od kojeg se očekuje da predloženom projektu posveti dovoljnu količinu radnoga vremena,</w:t>
      </w:r>
    </w:p>
    <w:p w14:paraId="182AFC1B" w14:textId="77777777" w:rsidR="00E32441" w:rsidRDefault="00C2683A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eastAsia="Times New Roman" w:hAnsi="Arial" w:cs="Open Sans;Arial"/>
          <w:sz w:val="20"/>
          <w:szCs w:val="20"/>
        </w:rPr>
        <w:t>pružiti hrvatskom prijavitelju i njegovim suradnicima potporu u istraživanju, posebice kroz infrastrukturu, opremu, proizvode i ostale usluge potrebne za provođenje istraživanja,</w:t>
      </w:r>
    </w:p>
    <w:p w14:paraId="44166343" w14:textId="77777777" w:rsidR="00E32441" w:rsidRDefault="00C2683A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eastAsia="Times New Roman" w:hAnsi="Arial" w:cs="Open Sans;Arial"/>
          <w:sz w:val="20"/>
          <w:szCs w:val="20"/>
        </w:rPr>
        <w:t xml:space="preserve">poduprijeti hrvatskog prijavitelja u upravljanju projektom i omogućiti mu prihvatljivu administrativnu pomoć, posebice jasnoću financijskih informacija, upravljanja financijama i izvještavanja o financijama i općoj </w:t>
      </w:r>
      <w:proofErr w:type="spellStart"/>
      <w:r>
        <w:rPr>
          <w:rFonts w:ascii="Arial" w:eastAsia="Times New Roman" w:hAnsi="Arial" w:cs="Open Sans;Arial"/>
          <w:sz w:val="20"/>
          <w:szCs w:val="20"/>
        </w:rPr>
        <w:t>logistici</w:t>
      </w:r>
      <w:proofErr w:type="spellEnd"/>
      <w:r>
        <w:rPr>
          <w:rFonts w:ascii="Arial" w:eastAsia="Times New Roman" w:hAnsi="Arial" w:cs="Open Sans;Arial"/>
          <w:sz w:val="20"/>
          <w:szCs w:val="20"/>
        </w:rPr>
        <w:t xml:space="preserve"> projekta,</w:t>
      </w:r>
    </w:p>
    <w:p w14:paraId="29EAD7CF" w14:textId="77777777" w:rsidR="00E32441" w:rsidRDefault="00C2683A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eastAsia="Times New Roman" w:hAnsi="Arial" w:cs="Open Sans;Arial"/>
          <w:sz w:val="20"/>
          <w:szCs w:val="20"/>
        </w:rPr>
        <w:t>osigurati potrebnu znanstvenu autonomiju hrvatskom prijavitelju,</w:t>
      </w:r>
    </w:p>
    <w:p w14:paraId="3165EB34" w14:textId="77777777" w:rsidR="00E32441" w:rsidRDefault="00C2683A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eastAsia="Times New Roman" w:hAnsi="Arial" w:cs="Open Sans;Arial"/>
          <w:sz w:val="20"/>
          <w:szCs w:val="20"/>
        </w:rPr>
        <w:lastRenderedPageBreak/>
        <w:t>osigurati da se rad na projektu obavlja su skladu sa zakonom i preporukama HRZZ-a i prihvatiti sve obveze koje proizlaze iz njihove provedbe.</w:t>
      </w:r>
    </w:p>
    <w:p w14:paraId="2DFCFCEA" w14:textId="77777777" w:rsidR="00E32441" w:rsidRDefault="00E32441">
      <w:pPr>
        <w:rPr>
          <w:rFonts w:ascii="Arial" w:hAnsi="Arial" w:cs="Open Sans;Arial"/>
        </w:rPr>
      </w:pPr>
    </w:p>
    <w:tbl>
      <w:tblPr>
        <w:tblW w:w="10737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9"/>
        <w:gridCol w:w="3579"/>
        <w:gridCol w:w="3579"/>
      </w:tblGrid>
      <w:tr w:rsidR="00E32441" w14:paraId="591208F2" w14:textId="77777777">
        <w:trPr>
          <w:cantSplit/>
          <w:trHeight w:val="1465"/>
        </w:trPr>
        <w:tc>
          <w:tcPr>
            <w:tcW w:w="3579" w:type="dxa"/>
          </w:tcPr>
          <w:p w14:paraId="5D7F5A5F" w14:textId="77777777" w:rsidR="00E32441" w:rsidRDefault="00C2683A">
            <w:pPr>
              <w:spacing w:before="20"/>
              <w:rPr>
                <w:rFonts w:ascii="Arial" w:hAnsi="Arial" w:cs="Open Sans;Arial"/>
              </w:rPr>
            </w:pPr>
            <w:r>
              <w:rPr>
                <w:rFonts w:ascii="Arial" w:hAnsi="Arial" w:cs="Open Sans;Arial"/>
                <w:lang w:eastAsia="hr-HR"/>
              </w:rPr>
              <w:t>Hrvatski prijavitelj:</w:t>
            </w:r>
          </w:p>
        </w:tc>
        <w:tc>
          <w:tcPr>
            <w:tcW w:w="3579" w:type="dxa"/>
          </w:tcPr>
          <w:p w14:paraId="79BAE5A5" w14:textId="77777777" w:rsidR="00E32441" w:rsidRDefault="00E32441">
            <w:pPr>
              <w:snapToGrid w:val="0"/>
              <w:spacing w:before="20"/>
              <w:rPr>
                <w:rFonts w:ascii="Arial" w:hAnsi="Arial" w:cs="Open Sans;Arial"/>
              </w:rPr>
            </w:pPr>
          </w:p>
        </w:tc>
        <w:tc>
          <w:tcPr>
            <w:tcW w:w="3579" w:type="dxa"/>
          </w:tcPr>
          <w:p w14:paraId="1208E3CE" w14:textId="77777777" w:rsidR="00E32441" w:rsidRDefault="00C2683A">
            <w:pPr>
              <w:spacing w:before="20"/>
              <w:jc w:val="center"/>
              <w:rPr>
                <w:rFonts w:ascii="Arial" w:hAnsi="Arial" w:cs="Open Sans;Arial"/>
              </w:rPr>
            </w:pPr>
            <w:r>
              <w:rPr>
                <w:rFonts w:ascii="Arial" w:hAnsi="Arial" w:cs="Open Sans;Arial"/>
              </w:rPr>
              <w:t>Čelnik organizacije:</w:t>
            </w:r>
          </w:p>
          <w:p w14:paraId="7A1808DC" w14:textId="77777777" w:rsidR="00E32441" w:rsidRDefault="00E32441">
            <w:pPr>
              <w:spacing w:before="20"/>
              <w:jc w:val="center"/>
              <w:rPr>
                <w:rFonts w:ascii="Arial" w:hAnsi="Arial" w:cs="Open Sans;Arial"/>
              </w:rPr>
            </w:pPr>
          </w:p>
          <w:p w14:paraId="0718D484" w14:textId="77777777" w:rsidR="00E32441" w:rsidRDefault="00E32441">
            <w:pPr>
              <w:spacing w:before="20"/>
              <w:jc w:val="center"/>
              <w:rPr>
                <w:rFonts w:ascii="Arial" w:hAnsi="Arial" w:cs="Open Sans;Arial"/>
                <w:lang w:eastAsia="hr-HR"/>
              </w:rPr>
            </w:pPr>
          </w:p>
          <w:p w14:paraId="5E9D7157" w14:textId="77777777" w:rsidR="00E32441" w:rsidRDefault="00E32441">
            <w:pPr>
              <w:spacing w:before="20"/>
              <w:jc w:val="center"/>
              <w:rPr>
                <w:rFonts w:ascii="Arial" w:hAnsi="Arial" w:cs="Open Sans;Arial"/>
              </w:rPr>
            </w:pPr>
          </w:p>
        </w:tc>
      </w:tr>
      <w:tr w:rsidR="00E32441" w14:paraId="7E6A9380" w14:textId="77777777">
        <w:trPr>
          <w:cantSplit/>
          <w:trHeight w:val="274"/>
        </w:trPr>
        <w:tc>
          <w:tcPr>
            <w:tcW w:w="3579" w:type="dxa"/>
          </w:tcPr>
          <w:p w14:paraId="23EE0CCC" w14:textId="77777777" w:rsidR="00E32441" w:rsidRDefault="00E32441">
            <w:pPr>
              <w:snapToGrid w:val="0"/>
              <w:spacing w:before="20"/>
              <w:rPr>
                <w:rFonts w:ascii="Arial" w:hAnsi="Arial" w:cs="Open Sans;Arial"/>
                <w:sz w:val="18"/>
              </w:rPr>
            </w:pPr>
          </w:p>
        </w:tc>
        <w:tc>
          <w:tcPr>
            <w:tcW w:w="3579" w:type="dxa"/>
          </w:tcPr>
          <w:p w14:paraId="7E6DC2A0" w14:textId="77777777" w:rsidR="00E32441" w:rsidRDefault="00E32441">
            <w:pPr>
              <w:snapToGrid w:val="0"/>
              <w:spacing w:before="20"/>
              <w:rPr>
                <w:rFonts w:ascii="Arial" w:hAnsi="Arial" w:cs="Open Sans;Arial"/>
                <w:sz w:val="18"/>
              </w:rPr>
            </w:pPr>
          </w:p>
        </w:tc>
        <w:tc>
          <w:tcPr>
            <w:tcW w:w="3579" w:type="dxa"/>
          </w:tcPr>
          <w:p w14:paraId="53D07021" w14:textId="77777777" w:rsidR="00E32441" w:rsidRDefault="00E32441">
            <w:pPr>
              <w:snapToGrid w:val="0"/>
              <w:spacing w:before="20"/>
              <w:jc w:val="center"/>
              <w:rPr>
                <w:rFonts w:ascii="Arial" w:hAnsi="Arial" w:cs="Open Sans;Arial"/>
                <w:sz w:val="18"/>
              </w:rPr>
            </w:pPr>
          </w:p>
        </w:tc>
      </w:tr>
    </w:tbl>
    <w:p w14:paraId="59A99CD2" w14:textId="77777777" w:rsidR="00E32441" w:rsidRDefault="00C2683A">
      <w:pPr>
        <w:rPr>
          <w:rFonts w:ascii="Arial" w:hAnsi="Arial"/>
        </w:rPr>
      </w:pPr>
      <w:r>
        <w:rPr>
          <w:rFonts w:ascii="Arial" w:eastAsia="Open Sans;Arial" w:hAnsi="Arial" w:cs="Open Sans;Arial"/>
          <w:sz w:val="16"/>
          <w:szCs w:val="16"/>
        </w:rPr>
        <w:t xml:space="preserve">                                                                       </w:t>
      </w:r>
      <w:r>
        <w:rPr>
          <w:rFonts w:ascii="Arial" w:hAnsi="Arial" w:cs="Open Sans;Arial"/>
          <w:sz w:val="16"/>
          <w:szCs w:val="16"/>
        </w:rPr>
        <w:tab/>
      </w:r>
      <w:r>
        <w:rPr>
          <w:rFonts w:ascii="Arial" w:hAnsi="Arial" w:cs="Open Sans;Arial"/>
          <w:sz w:val="16"/>
          <w:szCs w:val="16"/>
        </w:rPr>
        <w:tab/>
      </w:r>
      <w:r>
        <w:rPr>
          <w:rFonts w:ascii="Arial" w:hAnsi="Arial" w:cs="Open Sans;Arial"/>
          <w:sz w:val="16"/>
          <w:szCs w:val="16"/>
        </w:rPr>
        <w:tab/>
        <w:t xml:space="preserve"> (M.P.)</w:t>
      </w:r>
    </w:p>
    <w:p w14:paraId="5AF1FFED" w14:textId="77777777" w:rsidR="00E32441" w:rsidRDefault="00E32441">
      <w:pPr>
        <w:rPr>
          <w:rFonts w:ascii="Arial" w:hAnsi="Arial"/>
        </w:rPr>
      </w:pPr>
    </w:p>
    <w:sectPr w:rsidR="00E32441">
      <w:headerReference w:type="default" r:id="rId8"/>
      <w:footerReference w:type="default" r:id="rId9"/>
      <w:pgSz w:w="11906" w:h="16838"/>
      <w:pgMar w:top="1418" w:right="720" w:bottom="720" w:left="720" w:header="568" w:footer="567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CDC41" w14:textId="77777777" w:rsidR="007C4948" w:rsidRDefault="007C4948">
      <w:r>
        <w:separator/>
      </w:r>
    </w:p>
  </w:endnote>
  <w:endnote w:type="continuationSeparator" w:id="0">
    <w:p w14:paraId="3096D21D" w14:textId="77777777" w:rsidR="007C4948" w:rsidRDefault="007C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Arial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;Aria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4FFBB" w14:textId="77777777" w:rsidR="00E32441" w:rsidRDefault="00C2683A">
    <w:pPr>
      <w:pStyle w:val="Header"/>
      <w:tabs>
        <w:tab w:val="center" w:pos="3402"/>
      </w:tabs>
    </w:pPr>
    <w:r>
      <w:t xml:space="preserve">                                    </w:t>
    </w:r>
    <w:r>
      <w:tab/>
    </w:r>
    <w:r>
      <w:rPr>
        <w:noProof/>
        <w:lang w:val="en-US" w:eastAsia="en-US"/>
      </w:rPr>
      <w:drawing>
        <wp:inline distT="0" distB="0" distL="0" distR="0" wp14:anchorId="20DB2C04" wp14:editId="13346627">
          <wp:extent cx="1657985" cy="642620"/>
          <wp:effectExtent l="0" t="0" r="0" b="0"/>
          <wp:docPr id="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1" t="-91" r="-41" b="-91"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;Arial" w:hAnsi="Open Sans;Arial" w:cs="Open Sans;Arial"/>
        <w:sz w:val="24"/>
        <w:szCs w:val="24"/>
        <w:lang w:val="en-US" w:eastAsia="hr-HR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75CF" w14:textId="77777777" w:rsidR="007C4948" w:rsidRDefault="007C4948">
      <w:r>
        <w:separator/>
      </w:r>
    </w:p>
  </w:footnote>
  <w:footnote w:type="continuationSeparator" w:id="0">
    <w:p w14:paraId="296222A7" w14:textId="77777777" w:rsidR="007C4948" w:rsidRDefault="007C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30C4" w14:textId="77777777" w:rsidR="00E32441" w:rsidRDefault="00C2683A">
    <w:pPr>
      <w:pStyle w:val="Header"/>
      <w:tabs>
        <w:tab w:val="center" w:pos="4820"/>
        <w:tab w:val="right" w:pos="10467"/>
      </w:tabs>
      <w:rPr>
        <w:rFonts w:ascii="Arial" w:hAnsi="Arial"/>
      </w:rPr>
    </w:pPr>
    <w:r>
      <w:rPr>
        <w:rFonts w:ascii="Arial" w:hAnsi="Arial" w:cs="Open Sans;Arial"/>
        <w:i/>
      </w:rPr>
      <w:t>Prezime hrvatskog prijavitelja</w:t>
    </w:r>
    <w:r>
      <w:rPr>
        <w:rFonts w:ascii="Arial" w:hAnsi="Arial" w:cs="Open Sans;Arial"/>
        <w:i/>
      </w:rPr>
      <w:tab/>
      <w:t>Potpora organizacije</w:t>
    </w:r>
    <w:r>
      <w:rPr>
        <w:rFonts w:ascii="Arial" w:hAnsi="Arial" w:cs="Open Sans;Arial"/>
      </w:rPr>
      <w:tab/>
      <w:t>AKRONIM PROJEKTNOG PRIJEDLOGA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52D9"/>
    <w:multiLevelType w:val="multilevel"/>
    <w:tmpl w:val="41409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B1082D"/>
    <w:multiLevelType w:val="multilevel"/>
    <w:tmpl w:val="C6EABB4E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Open Sans" w:hAnsi="Open Sans" w:cs="Open San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41"/>
    <w:rsid w:val="002C607C"/>
    <w:rsid w:val="005B75B4"/>
    <w:rsid w:val="00613D33"/>
    <w:rsid w:val="007C4948"/>
    <w:rsid w:val="00A37297"/>
    <w:rsid w:val="00B30B0E"/>
    <w:rsid w:val="00C2683A"/>
    <w:rsid w:val="00C748C2"/>
    <w:rsid w:val="00CD60B4"/>
    <w:rsid w:val="00E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D71A"/>
  <w15:docId w15:val="{964EBF95-4FF1-4105-8AC8-0090D326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Heading"/>
    <w:next w:val="BodyText"/>
    <w:qFormat/>
    <w:p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Open Sans;Arial" w:eastAsia="Times New Roman" w:hAnsi="Open Sans;Arial" w:cs="Open Sans;Arial"/>
      <w:sz w:val="20"/>
      <w:szCs w:val="20"/>
      <w:lang w:eastAsia="zh-C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HeaderChar">
    <w:name w:val="Header Char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SubjectChar">
    <w:name w:val="Comment Subject Char"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FootnoteTextChar">
    <w:name w:val="Footnote Text Char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rPr>
      <w:color w:val="0563C1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widowControl/>
      <w:overflowPunct w:val="0"/>
      <w:spacing w:before="120" w:line="276" w:lineRule="auto"/>
      <w:ind w:left="720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Revision">
    <w:name w:val="Revision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noteText">
    <w:name w:val="footnote text"/>
    <w:basedOn w:val="Normal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2020.ffzg.unizg.hr/proje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HRZZ</dc:creator>
  <cp:keywords>  </cp:keywords>
  <dc:description/>
  <cp:lastModifiedBy>TŠ</cp:lastModifiedBy>
  <cp:revision>3</cp:revision>
  <dcterms:created xsi:type="dcterms:W3CDTF">2021-03-11T11:02:00Z</dcterms:created>
  <dcterms:modified xsi:type="dcterms:W3CDTF">2021-03-11T11:02:00Z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obrio/la">
    <vt:lpwstr>-</vt:lpwstr>
  </property>
  <property fmtid="{D5CDD505-2E9C-101B-9397-08002B2CF9AE}" pid="3" name="Poslano">
    <vt:lpwstr>0</vt:lpwstr>
  </property>
  <property fmtid="{D5CDD505-2E9C-101B-9397-08002B2CF9AE}" pid="4" name="Pregledao/la">
    <vt:lpwstr>-</vt:lpwstr>
  </property>
  <property fmtid="{D5CDD505-2E9C-101B-9397-08002B2CF9AE}" pid="5" name="Pregledao/la 2">
    <vt:lpwstr>-</vt:lpwstr>
  </property>
  <property fmtid="{D5CDD505-2E9C-101B-9397-08002B2CF9AE}" pid="6" name="dc5r">
    <vt:lpwstr/>
  </property>
</Properties>
</file>