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0C" w:rsidRPr="0063770C" w:rsidRDefault="00F90364" w:rsidP="0063770C">
      <w:pPr>
        <w:jc w:val="both"/>
        <w:rPr>
          <w:rFonts w:cstheme="minorHAnsi"/>
          <w:sz w:val="24"/>
          <w:szCs w:val="24"/>
          <w:shd w:val="clear" w:color="auto" w:fill="FFFFFF"/>
          <w:lang w:val="hr-HR"/>
        </w:rPr>
      </w:pPr>
      <w:r>
        <w:rPr>
          <w:rFonts w:cstheme="minorHAnsi"/>
          <w:sz w:val="24"/>
          <w:szCs w:val="24"/>
          <w:shd w:val="clear" w:color="auto" w:fill="FFFFFF"/>
          <w:lang w:val="hr-HR"/>
        </w:rPr>
        <w:t>Popis organizacija</w:t>
      </w:r>
      <w:r w:rsidR="0063770C" w:rsidRPr="0063770C">
        <w:rPr>
          <w:rFonts w:cstheme="minorHAnsi"/>
          <w:sz w:val="24"/>
          <w:szCs w:val="24"/>
          <w:shd w:val="clear" w:color="auto" w:fill="FFFFFF"/>
          <w:lang w:val="hr-HR"/>
        </w:rPr>
        <w:t xml:space="preserve"> zainteresiran</w:t>
      </w:r>
      <w:r>
        <w:rPr>
          <w:rFonts w:cstheme="minorHAnsi"/>
          <w:sz w:val="24"/>
          <w:szCs w:val="24"/>
          <w:shd w:val="clear" w:color="auto" w:fill="FFFFFF"/>
          <w:lang w:val="hr-HR"/>
        </w:rPr>
        <w:t>ih</w:t>
      </w:r>
      <w:r w:rsidR="0063770C" w:rsidRPr="0063770C">
        <w:rPr>
          <w:rFonts w:cstheme="minorHAnsi"/>
          <w:sz w:val="24"/>
          <w:szCs w:val="24"/>
          <w:shd w:val="clear" w:color="auto" w:fill="FFFFFF"/>
          <w:lang w:val="hr-HR"/>
        </w:rPr>
        <w:t xml:space="preserve"> za suradnju u projektima u području Klastera 2</w:t>
      </w:r>
      <w:bookmarkStart w:id="0" w:name="_GoBack"/>
      <w:bookmarkEnd w:id="0"/>
    </w:p>
    <w:p w:rsidR="0063770C" w:rsidRPr="0063770C" w:rsidRDefault="0063770C" w:rsidP="0063770C">
      <w:pPr>
        <w:shd w:val="clear" w:color="auto" w:fill="FFFFFF"/>
        <w:jc w:val="both"/>
        <w:rPr>
          <w:rFonts w:ascii="Calibri" w:hAnsi="Calibri" w:cs="Calibri"/>
          <w:color w:val="333333"/>
          <w:lang w:val="hr-HR"/>
        </w:rPr>
      </w:pPr>
      <w:r w:rsidRPr="0063770C">
        <w:rPr>
          <w:rFonts w:ascii="Calibri" w:hAnsi="Calibri" w:cs="Calibri"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Technion,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izraelski</w:t>
      </w:r>
      <w:r w:rsidRPr="0063770C">
        <w:rPr>
          <w:rFonts w:cstheme="minorHAnsi"/>
          <w:color w:val="333333"/>
          <w:sz w:val="24"/>
          <w:szCs w:val="24"/>
          <w:lang w:val="hr-HR"/>
        </w:rPr>
        <w:t> institut za tehnologiju iz Haife, zainteresiran je biti partner u projektima u području Klastera 2: 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HORIZON-CL2-2022-HERITAGE-01-08: Effects of climate change and natural hazards on cultural heritage and remediation, HORIZON-CL2-2022-HERITAGE-01-02: Europe’s cultural heritage and arts - promoting our values at home and abroad, HORIZON-CL2-2022-HERITAGE-01-10: The New European Bauhaus – shaping a greener and fairer way of life in creative and inclusive societies through Architecture, Design and Arts </w:t>
      </w:r>
      <w:r w:rsidRPr="0063770C">
        <w:rPr>
          <w:rFonts w:cstheme="minorHAnsi"/>
          <w:color w:val="333333"/>
          <w:sz w:val="24"/>
          <w:szCs w:val="24"/>
          <w:lang w:val="hr-HR"/>
        </w:rPr>
        <w:t>i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 HORIZON-CL5-2022-D1-02-03: Improvement of Integrated Assessment Models in support of climate policies.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doc. dr. sc. Or Aleksandrowicz, </w:t>
      </w:r>
      <w:hyperlink r:id="rId5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oraleks@technion.ac.il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6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</w:t>
        </w:r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Neprofitna udruga iz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Portugala</w:t>
      </w:r>
      <w:r w:rsidRPr="0063770C">
        <w:rPr>
          <w:rFonts w:cstheme="minorHAnsi"/>
          <w:color w:val="333333"/>
          <w:sz w:val="24"/>
          <w:szCs w:val="24"/>
          <w:lang w:val="hr-HR"/>
        </w:rPr>
        <w:t>, ASSOCIACAO A3S za istraživanje i razvoj te unapređenje socijalnog poduzetništva, zainteresirana je za partnerstvo  projektima u području Klastera 2: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HORIZON-CL2-2022-TRANSFORMATIONS-01-01: Public policies and indicators for well-being and sustainable development, HORIZON-CL2-2022-TRANSFORMATIONS-01-06: Overcoming discrimination for an inclusive labour market; HORIZON-CL2-2022-TRANSFORMATIONS-01-02: The impact of spatial mobility on European demographics, society, welfare system and labour market, HORIZON-CL2-2022-HERITAGE-01-10: The New European Bauhaus – shaping a greener and fairer way of life in creative and inclusive societies through Architecture, Design and Arts.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Joana Marques, </w:t>
      </w:r>
      <w:hyperlink r:id="rId7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associacao3s@gmail.com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; </w:t>
      </w:r>
      <w:hyperlink r:id="rId8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joanamar@live.com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9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I</w:t>
      </w:r>
      <w:r w:rsidRPr="0063770C">
        <w:rPr>
          <w:rFonts w:cstheme="minorHAnsi"/>
          <w:color w:val="333333"/>
          <w:sz w:val="24"/>
          <w:szCs w:val="24"/>
          <w:lang w:val="hr-HR"/>
        </w:rPr>
        <w:t>nicijativa nacionalne agencije za muzeje, konzervaciju i kulturnu baštinu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Help Initiatives Program</w:t>
      </w:r>
      <w:r w:rsidRPr="0063770C">
        <w:rPr>
          <w:rFonts w:cstheme="minorHAnsi"/>
          <w:color w:val="333333"/>
          <w:sz w:val="24"/>
          <w:szCs w:val="24"/>
          <w:lang w:val="hr-HR"/>
        </w:rPr>
        <w:t> s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Malte</w:t>
      </w:r>
      <w:r w:rsidRPr="0063770C">
        <w:rPr>
          <w:rFonts w:cstheme="minorHAnsi"/>
          <w:color w:val="333333"/>
          <w:sz w:val="24"/>
          <w:szCs w:val="24"/>
          <w:lang w:val="hr-HR"/>
        </w:rPr>
        <w:t xml:space="preserve"> traži partnere za projekte u području Klastera 2 s temama povijesne baštine, inkluzivnosti i pristupačnosti. 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dr. sc. </w:t>
      </w:r>
      <w:r w:rsidRPr="0063770C">
        <w:rPr>
          <w:rStyle w:val="spellingerror"/>
          <w:rFonts w:cstheme="minorHAnsi"/>
          <w:color w:val="000000"/>
          <w:sz w:val="24"/>
          <w:szCs w:val="24"/>
          <w:shd w:val="clear" w:color="auto" w:fill="FFFFFF"/>
          <w:lang w:val="hr-HR"/>
        </w:rPr>
        <w:t>Patrizzia</w:t>
      </w:r>
      <w:r w:rsidRPr="0063770C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hr-HR"/>
        </w:rPr>
        <w:t> M. </w:t>
      </w:r>
      <w:r w:rsidRPr="0063770C">
        <w:rPr>
          <w:rStyle w:val="spellingerror"/>
          <w:rFonts w:cstheme="minorHAnsi"/>
          <w:color w:val="000000"/>
          <w:sz w:val="24"/>
          <w:szCs w:val="24"/>
          <w:shd w:val="clear" w:color="auto" w:fill="FFFFFF"/>
          <w:lang w:val="hr-HR"/>
        </w:rPr>
        <w:t>Gozito</w:t>
      </w:r>
      <w:r w:rsidRPr="0063770C">
        <w:rPr>
          <w:rStyle w:val="eop"/>
          <w:rFonts w:cstheme="minorHAnsi"/>
          <w:color w:val="000000"/>
          <w:sz w:val="24"/>
          <w:szCs w:val="24"/>
          <w:shd w:val="clear" w:color="auto" w:fill="FFFFFF"/>
          <w:lang w:val="hr-HR"/>
        </w:rPr>
        <w:t>, </w:t>
      </w:r>
      <w:hyperlink r:id="rId10" w:history="1">
        <w:r w:rsidRPr="0063770C">
          <w:rPr>
            <w:rStyle w:val="normaltextrun"/>
            <w:rFonts w:cstheme="minorHAnsi"/>
            <w:color w:val="0563C1"/>
            <w:sz w:val="24"/>
            <w:szCs w:val="24"/>
            <w:u w:val="single"/>
            <w:shd w:val="clear" w:color="auto" w:fill="FFFFFF"/>
            <w:lang w:val="hr-HR"/>
          </w:rPr>
          <w:t>HelpInitiativesProgram@europe.com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</w:t>
      </w:r>
      <w:r w:rsidRPr="0063770C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hr-HR"/>
        </w:rPr>
        <w:t> a iskaz interesa je </w:t>
      </w:r>
      <w:hyperlink r:id="rId11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hr-HR"/>
        </w:rPr>
        <w:t>.</w:t>
      </w:r>
    </w:p>
    <w:p w:rsidR="0063770C" w:rsidRPr="0063770C" w:rsidRDefault="0063770C" w:rsidP="0063770C">
      <w:pPr>
        <w:shd w:val="clear" w:color="auto" w:fill="FFFFFF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Sapir Academic College iz Sderota u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Izraelu</w:t>
      </w:r>
      <w:r w:rsidRPr="0063770C">
        <w:rPr>
          <w:rFonts w:cstheme="minorHAnsi"/>
          <w:color w:val="333333"/>
          <w:sz w:val="24"/>
          <w:szCs w:val="24"/>
          <w:lang w:val="hr-HR"/>
        </w:rPr>
        <w:t> traži partnere u području Klastera 2 s temama: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HORIZON-CL2-2022-DEMOCRACY-01-02: The future of democracy and civic participation HORIZON-CL2-2022-DEMOCRACY-01-07: Politics and the impact of online social networks and new media.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dr. sc. Omer Keynan, : </w:t>
      </w:r>
      <w:hyperlink r:id="rId12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omerkeynan@gmail.com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13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i/>
          <w:iCs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Tvrtka Cauchard iz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Francuske</w:t>
      </w:r>
      <w:r w:rsidRPr="0063770C">
        <w:rPr>
          <w:rFonts w:cstheme="minorHAnsi"/>
          <w:color w:val="333333"/>
          <w:sz w:val="24"/>
          <w:szCs w:val="24"/>
          <w:lang w:val="hr-HR"/>
        </w:rPr>
        <w:t> koja se specijalizirala i ima dugu tradiciju razvoja, dizajna i izrade ambalaže za arhiviranje neprocjenjive baštine traži partnere u području Klastera 2: 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HORIZON-CL2-2021-HERITAGE-01-01: Green technologies and materials for cultural  Heritage </w:t>
      </w:r>
      <w:r w:rsidRPr="0063770C">
        <w:rPr>
          <w:rFonts w:cstheme="minorHAnsi"/>
          <w:color w:val="333333"/>
          <w:sz w:val="24"/>
          <w:szCs w:val="24"/>
          <w:lang w:val="hr-HR"/>
        </w:rPr>
        <w:t>i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 HORIZON-CL2-2022-HERITAGE-01-07: Protection of artefacts and cultural goods.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Romain Futsch, </w:t>
      </w:r>
      <w:hyperlink r:id="rId14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romain.futsch@luquet-duranton.fr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15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i/>
          <w:iCs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Neprofitna istraživačka organizacija pod nazivom Komunikološka i medijska škola (SKAMBA) iz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Slovačke </w:t>
      </w:r>
      <w:r w:rsidRPr="0063770C">
        <w:rPr>
          <w:rFonts w:cstheme="minorHAnsi"/>
          <w:color w:val="333333"/>
          <w:sz w:val="24"/>
          <w:szCs w:val="24"/>
          <w:lang w:val="hr-HR"/>
        </w:rPr>
        <w:t xml:space="preserve">ima vlastite projektne ideje i traži partnere i koordinatore u području Klastera </w:t>
      </w:r>
      <w:r w:rsidRPr="0063770C">
        <w:rPr>
          <w:rFonts w:cstheme="minorHAnsi"/>
          <w:color w:val="333333"/>
          <w:sz w:val="24"/>
          <w:szCs w:val="24"/>
          <w:lang w:val="hr-HR"/>
        </w:rPr>
        <w:lastRenderedPageBreak/>
        <w:t>2: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HORIZON-CL2-2022-DEMOCRACY-01-09 Global governance for a world in transition: Norms, institutions, actors </w:t>
      </w:r>
      <w:r w:rsidRPr="0063770C">
        <w:rPr>
          <w:rFonts w:cstheme="minorHAnsi"/>
          <w:i/>
          <w:iCs/>
          <w:color w:val="333333"/>
          <w:sz w:val="24"/>
          <w:szCs w:val="24"/>
          <w:u w:val="single"/>
          <w:lang w:val="hr-HR"/>
        </w:rPr>
        <w:t>(projektna ideja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: Detecting Foreign Policy Trends based on Monitoring National Policy Discourses, HORIZON-CL2-2022-DEMOCRACY-01-06: Media for democracy – democratic media; </w:t>
      </w:r>
      <w:r w:rsidRPr="0063770C">
        <w:rPr>
          <w:rFonts w:cstheme="minorHAnsi"/>
          <w:i/>
          <w:iCs/>
          <w:color w:val="333333"/>
          <w:sz w:val="24"/>
          <w:szCs w:val="24"/>
          <w:u w:val="single"/>
          <w:lang w:val="hr-HR"/>
        </w:rPr>
        <w:t>projektna ideja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: Exploring Motivations and Structural Factors Enabling Killing Data/Investigative Journalists.)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Andrej Školkay, </w:t>
      </w:r>
      <w:hyperlink r:id="rId16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askolkay@hotmail.com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 iskaz interesa je </w:t>
      </w:r>
      <w:hyperlink r:id="rId17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Laboratorij GEGENAA specijaliziran za geologiju, geomorfologiju, znanost o zemlji, geokemiju i arheologiju sa Sveučilište u Reimsu u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Francuskoj </w:t>
      </w:r>
      <w:r w:rsidRPr="0063770C">
        <w:rPr>
          <w:rFonts w:cstheme="minorHAnsi"/>
          <w:color w:val="333333"/>
          <w:sz w:val="24"/>
          <w:szCs w:val="24"/>
          <w:lang w:val="hr-HR"/>
        </w:rPr>
        <w:t>traži partnere u natječajima Klastera 2: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HORIZON-CL2-2022-HERITAGE-01-04: Traditional crafts for the future: a new approach </w:t>
      </w:r>
      <w:r w:rsidRPr="0063770C">
        <w:rPr>
          <w:rFonts w:cstheme="minorHAnsi"/>
          <w:color w:val="333333"/>
          <w:sz w:val="24"/>
          <w:szCs w:val="24"/>
          <w:lang w:val="hr-HR"/>
        </w:rPr>
        <w:t>i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HORIZON-CL2-2022-HERITAGE-01-10: The New European Bauhaus – shaping a greener and fairer way of life in creative and inclusive societies through Architecture, Design and Arts.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prof. dr. sc. Gilles Fronteau, </w:t>
      </w:r>
      <w:hyperlink r:id="rId18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gilles.fronteau@univ-reims.fr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19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shd w:val="clear" w:color="auto" w:fill="FFFFFF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Akademija glazbe i plesa iz Plovdiva u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Bugarskoj</w:t>
      </w:r>
      <w:r w:rsidRPr="0063770C">
        <w:rPr>
          <w:rFonts w:cstheme="minorHAnsi"/>
          <w:color w:val="333333"/>
          <w:sz w:val="24"/>
          <w:szCs w:val="24"/>
          <w:lang w:val="hr-HR"/>
        </w:rPr>
        <w:t xml:space="preserve"> (AMDFA) zainteresirana je za partnerstvo u području Klastera 2 povezanim s temama: kohezija i dobrobit, kulturna baština, podrška umjetnika ekosustavu, podaci o sektoru kulture. 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Vesela Kazashka, </w:t>
      </w:r>
      <w:hyperlink r:id="rId20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vesela.kazashka@artacademyplovdiv.com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21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i/>
          <w:iCs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Francusko-španjolsko-poljski</w:t>
      </w:r>
      <w:r w:rsidRPr="0063770C">
        <w:rPr>
          <w:rFonts w:cstheme="minorHAnsi"/>
          <w:color w:val="333333"/>
          <w:sz w:val="24"/>
          <w:szCs w:val="24"/>
          <w:lang w:val="hr-HR"/>
        </w:rPr>
        <w:t> konzorcij traži voditelje/partnere na projektu u području Klastera 2: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HORIZON-CL2-2022-HERITAGE-01-10 The New European Bauhaus – shaping a greener and fairer way of life in creative and inclusive societies through Architecture, Design and Arts.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Adam Kalinowski, </w:t>
      </w:r>
      <w:hyperlink r:id="rId22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neb@tadeuszkalinowski.com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23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i/>
          <w:iCs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Muzej Chateau Slavkov-Austerlitz iz Slavkova u Brna, Češka je institucija koja se specijalizirala za istraživanje, prikupljanje i popularizaciju povijesti napoleonskih ratova (posebice bitke kod Austerlitza) i zainteresirana je za projekte u području Klastera 2: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HORIZON-CL2-2022-HERITAGE-01-02: Europe’s cultural heritage and arts – promoting our values at home and abroad.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Martin Rája, </w:t>
      </w:r>
      <w:hyperlink r:id="rId24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raja@zamek-slavkov.cz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25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b/>
          <w:bCs/>
          <w:i/>
          <w:iCs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Tvrtka FilmStor s.r.o. iz </w:t>
      </w:r>
      <w:r w:rsidRPr="0063770C">
        <w:rPr>
          <w:rFonts w:cstheme="minorHAnsi"/>
          <w:b/>
          <w:bCs/>
          <w:color w:val="333333"/>
          <w:sz w:val="24"/>
          <w:szCs w:val="24"/>
          <w:lang w:val="hr-HR"/>
        </w:rPr>
        <w:t>Slovačke </w:t>
      </w:r>
      <w:r w:rsidRPr="0063770C">
        <w:rPr>
          <w:rFonts w:cstheme="minorHAnsi"/>
          <w:color w:val="333333"/>
          <w:sz w:val="24"/>
          <w:szCs w:val="24"/>
          <w:lang w:val="hr-HR"/>
        </w:rPr>
        <w:t>nudi usluge obrade podataka i zaštite podataka te traži partnere u području Klastera 2: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HORIZON-CL2-2022-HERITAGE-01-01 – Safeguarding endangered languages in Europe, HORIZON-CL2-2022-HERITAGE-01-07 – Protection of artefacts and cultural goods from anthropogenic threats, HORIZON-CL2-2022-HERITAGE-01-08 – Effects of climate change and natural hazards on cultural heritage and remediation.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Elena Béber Pramuková, </w:t>
      </w:r>
      <w:hyperlink r:id="rId26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elena.pramukova@piql.sk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27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p w:rsidR="0063770C" w:rsidRPr="0063770C" w:rsidRDefault="0063770C" w:rsidP="0063770C">
      <w:pPr>
        <w:pStyle w:val="ListParagraph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333333"/>
          <w:lang w:val="hr-HR"/>
        </w:rPr>
      </w:pPr>
      <w:r w:rsidRPr="0063770C">
        <w:rPr>
          <w:rFonts w:asciiTheme="minorHAnsi" w:hAnsiTheme="minorHAnsi" w:cstheme="minorHAnsi"/>
          <w:i/>
          <w:iCs/>
          <w:color w:val="333333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Sveučilište Bar Ilan iz Ramat Gana u Izraelu zainteresirano je za partnerstvo na projektu u području Klastera 2: </w:t>
      </w:r>
      <w:r w:rsidRPr="0063770C">
        <w:rPr>
          <w:rFonts w:cstheme="minorHAnsi"/>
          <w:i/>
          <w:iCs/>
          <w:color w:val="333333"/>
          <w:sz w:val="24"/>
          <w:szCs w:val="24"/>
          <w:lang w:val="hr-HR"/>
        </w:rPr>
        <w:t>HORIZON-CL2-2022-DEMOCRACY-01-04: Education for democracy.</w:t>
      </w:r>
      <w:r w:rsidRPr="0063770C">
        <w:rPr>
          <w:rFonts w:cstheme="minorHAnsi"/>
          <w:color w:val="333333"/>
          <w:sz w:val="24"/>
          <w:szCs w:val="24"/>
          <w:lang w:val="hr-HR"/>
        </w:rPr>
        <w:t> </w:t>
      </w:r>
    </w:p>
    <w:p w:rsidR="0063770C" w:rsidRPr="0063770C" w:rsidRDefault="0063770C" w:rsidP="0063770C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  <w:lang w:val="hr-HR"/>
        </w:rPr>
      </w:pPr>
      <w:r w:rsidRPr="0063770C">
        <w:rPr>
          <w:rFonts w:cstheme="minorHAnsi"/>
          <w:color w:val="333333"/>
          <w:sz w:val="24"/>
          <w:szCs w:val="24"/>
          <w:lang w:val="hr-HR"/>
        </w:rPr>
        <w:t>Kontakt osoba: dr. sc. Tova Michalsky, </w:t>
      </w:r>
      <w:hyperlink r:id="rId28" w:history="1">
        <w:r w:rsidRPr="0063770C">
          <w:rPr>
            <w:rStyle w:val="Hyperlink"/>
            <w:rFonts w:cstheme="minorHAnsi"/>
            <w:color w:val="0563C1"/>
            <w:sz w:val="24"/>
            <w:szCs w:val="24"/>
            <w:lang w:val="hr-HR"/>
          </w:rPr>
          <w:t>Tova.Michalsky@biu.ac.il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, a iskaz interesa je </w:t>
      </w:r>
      <w:hyperlink r:id="rId29" w:tgtFrame="_blank" w:history="1">
        <w:r w:rsidRPr="0063770C">
          <w:rPr>
            <w:rStyle w:val="msosmartlink"/>
            <w:rFonts w:cstheme="minorHAnsi"/>
            <w:color w:val="0000FF"/>
            <w:sz w:val="24"/>
            <w:szCs w:val="24"/>
            <w:u w:val="single"/>
            <w:shd w:val="clear" w:color="auto" w:fill="F3F2F1"/>
            <w:lang w:val="hr-HR"/>
          </w:rPr>
          <w:t>ovdje</w:t>
        </w:r>
      </w:hyperlink>
      <w:r w:rsidRPr="0063770C">
        <w:rPr>
          <w:rFonts w:cstheme="minorHAnsi"/>
          <w:color w:val="333333"/>
          <w:sz w:val="24"/>
          <w:szCs w:val="24"/>
          <w:lang w:val="hr-HR"/>
        </w:rPr>
        <w:t>.</w:t>
      </w:r>
    </w:p>
    <w:sectPr w:rsidR="0063770C" w:rsidRPr="00637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DF"/>
    <w:multiLevelType w:val="multilevel"/>
    <w:tmpl w:val="1F2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368A6"/>
    <w:multiLevelType w:val="multilevel"/>
    <w:tmpl w:val="DE0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F138C"/>
    <w:multiLevelType w:val="multilevel"/>
    <w:tmpl w:val="3126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A7593F"/>
    <w:multiLevelType w:val="multilevel"/>
    <w:tmpl w:val="1F0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03B5B"/>
    <w:multiLevelType w:val="multilevel"/>
    <w:tmpl w:val="C52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1C2E21"/>
    <w:multiLevelType w:val="multilevel"/>
    <w:tmpl w:val="A2F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667782"/>
    <w:multiLevelType w:val="multilevel"/>
    <w:tmpl w:val="F92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672806"/>
    <w:multiLevelType w:val="multilevel"/>
    <w:tmpl w:val="2ACE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096E19"/>
    <w:multiLevelType w:val="multilevel"/>
    <w:tmpl w:val="FCA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5B5459"/>
    <w:multiLevelType w:val="multilevel"/>
    <w:tmpl w:val="597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733D5"/>
    <w:multiLevelType w:val="multilevel"/>
    <w:tmpl w:val="45D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34554"/>
    <w:multiLevelType w:val="multilevel"/>
    <w:tmpl w:val="F3EC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0C"/>
    <w:rsid w:val="0063770C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6F37"/>
  <w15:chartTrackingRefBased/>
  <w15:docId w15:val="{4B704D76-3577-4934-B6BE-F40E750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70C"/>
    <w:rPr>
      <w:color w:val="0563C1" w:themeColor="hyperlink"/>
      <w:u w:val="single"/>
    </w:rPr>
  </w:style>
  <w:style w:type="character" w:customStyle="1" w:styleId="msosmartlink">
    <w:name w:val="msosmartlink"/>
    <w:basedOn w:val="DefaultParagraphFont"/>
    <w:rsid w:val="0063770C"/>
  </w:style>
  <w:style w:type="paragraph" w:styleId="ListParagraph">
    <w:name w:val="List Paragraph"/>
    <w:basedOn w:val="Normal"/>
    <w:uiPriority w:val="34"/>
    <w:qFormat/>
    <w:rsid w:val="0063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63770C"/>
  </w:style>
  <w:style w:type="character" w:customStyle="1" w:styleId="normaltextrun">
    <w:name w:val="normaltextrun"/>
    <w:basedOn w:val="DefaultParagraphFont"/>
    <w:rsid w:val="0063770C"/>
  </w:style>
  <w:style w:type="character" w:customStyle="1" w:styleId="eop">
    <w:name w:val="eop"/>
    <w:basedOn w:val="DefaultParagraphFont"/>
    <w:rsid w:val="0063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mar@live.com" TargetMode="External"/><Relationship Id="rId13" Type="http://schemas.openxmlformats.org/officeDocument/2006/relationships/hyperlink" Target="https://ampeu.sharepoint.com/:b:/s/preuzimanje/EZMbhHmizpxLrP09lFfufoQBEjRNqnY2Z1dIdMbfCQGAYw?e=t9iT3V" TargetMode="External"/><Relationship Id="rId18" Type="http://schemas.openxmlformats.org/officeDocument/2006/relationships/hyperlink" Target="mailto:gilles.fronteau@univ-reims.fr" TargetMode="External"/><Relationship Id="rId26" Type="http://schemas.openxmlformats.org/officeDocument/2006/relationships/hyperlink" Target="mailto:elena.pramukova@piql.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peu.sharepoint.com/:w:/s/preuzimanje/EcdOvEansJlFs4CWtin7TKEBNbOrCb4zHDcN7IPYJcy8lQ?e=kUlJ5d" TargetMode="External"/><Relationship Id="rId7" Type="http://schemas.openxmlformats.org/officeDocument/2006/relationships/hyperlink" Target="mailto:associacao3s@gmail.com" TargetMode="External"/><Relationship Id="rId12" Type="http://schemas.openxmlformats.org/officeDocument/2006/relationships/hyperlink" Target="mailto:omerkeynan@gmail.com" TargetMode="External"/><Relationship Id="rId17" Type="http://schemas.openxmlformats.org/officeDocument/2006/relationships/hyperlink" Target="https://ampeu.sharepoint.com/:b:/s/preuzimanje/ESGtm4QZHlNLg7mdpt-pFaoB4A-CuZO1D6uJ8y6fMMuxzw?e=t5IT3Z" TargetMode="External"/><Relationship Id="rId25" Type="http://schemas.openxmlformats.org/officeDocument/2006/relationships/hyperlink" Target="https://ampeu.sharepoint.com/:b:/s/preuzimanje/EeYLK3OR2A1Evl7fBKNeclQB9bzE8i4GGSbAgfbN97LVNA?e=nkPH2l" TargetMode="External"/><Relationship Id="rId2" Type="http://schemas.openxmlformats.org/officeDocument/2006/relationships/styles" Target="styles.xml"/><Relationship Id="rId16" Type="http://schemas.openxmlformats.org/officeDocument/2006/relationships/hyperlink" Target="mailto:askolkay@hotmail.com" TargetMode="External"/><Relationship Id="rId20" Type="http://schemas.openxmlformats.org/officeDocument/2006/relationships/hyperlink" Target="mailto:vesela.kazashka@artacademyplovdiv.com" TargetMode="External"/><Relationship Id="rId29" Type="http://schemas.openxmlformats.org/officeDocument/2006/relationships/hyperlink" Target="https://ampeu.sharepoint.com/:b:/s/preuzimanje/ESNvwXIbtwFCqvvlxhDTbMoBZDgh1Xv7uy1gcSFRcKJONQ?e=DaBs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peu.sharepoint.com/:b:/s/preuzimanje/EToSLD2ciAVHmpHBmeBe0zkBgz0QDHsHBXO0IDtfCLsmDA?e=WcQR9k" TargetMode="External"/><Relationship Id="rId11" Type="http://schemas.openxmlformats.org/officeDocument/2006/relationships/hyperlink" Target="https://ampeu.sharepoint.com/:w:/s/preuzimanje/Eal_BJxHCO9CmHK779vAWEkBtDPtAVIBImp6SrnB8rT5qQ?e=xlrvXR" TargetMode="External"/><Relationship Id="rId24" Type="http://schemas.openxmlformats.org/officeDocument/2006/relationships/hyperlink" Target="mailto:raja@zamek-slavkov.cz" TargetMode="External"/><Relationship Id="rId5" Type="http://schemas.openxmlformats.org/officeDocument/2006/relationships/hyperlink" Target="mailto:oraleks@technion.ac.il" TargetMode="External"/><Relationship Id="rId15" Type="http://schemas.openxmlformats.org/officeDocument/2006/relationships/hyperlink" Target="https://ampeu.sharepoint.com/:w:/s/preuzimanje/EcYjNF3wmphIp0xu8rt8Gx4B3pcbtpXAqpXxglbsDV2buw?e=7dEHoW" TargetMode="External"/><Relationship Id="rId23" Type="http://schemas.openxmlformats.org/officeDocument/2006/relationships/hyperlink" Target="https://ampeu.sharepoint.com/:b:/s/preuzimanje/EVvaZ8CCCIZAuvCZYhePSEQB4LL-bPfdDaiHKtbINdm4eg?e=1FbC89" TargetMode="External"/><Relationship Id="rId28" Type="http://schemas.openxmlformats.org/officeDocument/2006/relationships/hyperlink" Target="mailto:Tova.Michalsky@biu.ac.il" TargetMode="External"/><Relationship Id="rId10" Type="http://schemas.openxmlformats.org/officeDocument/2006/relationships/hyperlink" Target="mailto:HelpInitiativesProgram@europe.com" TargetMode="External"/><Relationship Id="rId19" Type="http://schemas.openxmlformats.org/officeDocument/2006/relationships/hyperlink" Target="https://ampeu.sharepoint.com/:w:/s/preuzimanje/ESjC3V-c0aZFg3U7dBzgBGkBbXdSfPtXqTPPsdUU4NkONA?e=bRGxb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peu.sharepoint.com/:b:/s/preuzimanje/EdKiZWzGGC1FkZtOIsb2c8gBwf9uxbIlFChGoF2WVasqsA?e=dlLrNT" TargetMode="External"/><Relationship Id="rId14" Type="http://schemas.openxmlformats.org/officeDocument/2006/relationships/hyperlink" Target="mailto:romain.futsch@luquet-duranton.fr" TargetMode="External"/><Relationship Id="rId22" Type="http://schemas.openxmlformats.org/officeDocument/2006/relationships/hyperlink" Target="mailto:neb@tadeuszkalinowski.com" TargetMode="External"/><Relationship Id="rId27" Type="http://schemas.openxmlformats.org/officeDocument/2006/relationships/hyperlink" Target="https://ampeu.sharepoint.com/:w:/s/preuzimanje/EftsxCHSjthAtvYtxMR4v5YBuyXM41zBrQoRP8cI_1uvDA?e=wUd0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Matić</dc:creator>
  <cp:keywords/>
  <dc:description/>
  <cp:lastModifiedBy>Milan Matić</cp:lastModifiedBy>
  <cp:revision>2</cp:revision>
  <dcterms:created xsi:type="dcterms:W3CDTF">2022-01-24T13:14:00Z</dcterms:created>
  <dcterms:modified xsi:type="dcterms:W3CDTF">2022-01-24T13:17:00Z</dcterms:modified>
</cp:coreProperties>
</file>