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4F" w:rsidRPr="00344B3B" w:rsidRDefault="00B01D4F" w:rsidP="00B01D4F">
      <w:pPr>
        <w:jc w:val="both"/>
        <w:rPr>
          <w:rFonts w:cstheme="minorHAnsi"/>
        </w:rPr>
      </w:pPr>
      <w:r w:rsidRPr="00344B3B">
        <w:rPr>
          <w:rFonts w:cstheme="minorHAnsi"/>
        </w:rPr>
        <w:t xml:space="preserve">U dijelovima prijave gdje se traži </w:t>
      </w:r>
      <w:r w:rsidRPr="00344B3B">
        <w:rPr>
          <w:rFonts w:cstheme="minorHAnsi"/>
          <w:b/>
          <w:i/>
        </w:rPr>
        <w:t xml:space="preserve">opis </w:t>
      </w:r>
      <w:r w:rsidRPr="00E1663B">
        <w:rPr>
          <w:rFonts w:cstheme="minorHAnsi"/>
          <w:b/>
          <w:i/>
          <w:highlight w:val="yellow"/>
        </w:rPr>
        <w:t>Participants</w:t>
      </w:r>
      <w:r w:rsidRPr="00344B3B">
        <w:rPr>
          <w:rFonts w:cstheme="minorHAnsi"/>
        </w:rPr>
        <w:t xml:space="preserve"> </w:t>
      </w:r>
      <w:r>
        <w:rPr>
          <w:rFonts w:cstheme="minorHAnsi"/>
        </w:rPr>
        <w:t>možete koristiti</w:t>
      </w:r>
      <w:r w:rsidRPr="00344B3B">
        <w:rPr>
          <w:rFonts w:cstheme="minorHAnsi"/>
        </w:rPr>
        <w:t xml:space="preserve"> kratki tekst o Sveučilištu i Filozofskom fakultetu kako slijedi: </w:t>
      </w:r>
    </w:p>
    <w:p w:rsidR="00B01D4F" w:rsidRPr="00633EE5" w:rsidRDefault="00B01D4F" w:rsidP="00B01D4F">
      <w:pPr>
        <w:jc w:val="both"/>
        <w:rPr>
          <w:rFonts w:cstheme="minorHAnsi"/>
          <w:i/>
          <w:color w:val="0070C0"/>
        </w:rPr>
      </w:pPr>
      <w:r w:rsidRPr="00633EE5">
        <w:rPr>
          <w:rFonts w:cstheme="minorHAnsi"/>
          <w:i/>
          <w:color w:val="0070C0"/>
        </w:rPr>
        <w:t xml:space="preserve">„The University of Zagreb is the flagship educational institution in Croatia with 31 faculties, 3 art academies and various university centres and departments. As a comprehensive public Central European university, UNIZG offers education programmes in all scientific fields (arts, biomedicine, biotechnology, engineering, humanities, natural sciences and social sciences) and a broad spectrum of courses at all study levels, from undergraduate to postgraduate for more than 62,000 students. The University excels not only in teaching, but also in research, contributing with over 50 percent to the annual research output of Croatia. </w:t>
      </w:r>
    </w:p>
    <w:p w:rsidR="00B01D4F" w:rsidRPr="00633EE5" w:rsidRDefault="00B01D4F" w:rsidP="00B01D4F">
      <w:pPr>
        <w:jc w:val="both"/>
        <w:rPr>
          <w:rFonts w:cstheme="minorHAnsi"/>
          <w:i/>
          <w:color w:val="0070C0"/>
        </w:rPr>
      </w:pPr>
      <w:r w:rsidRPr="00633EE5">
        <w:rPr>
          <w:rFonts w:cstheme="minorHAnsi"/>
          <w:i/>
          <w:color w:val="0070C0"/>
        </w:rPr>
        <w:t xml:space="preserve">Being one of the constituent units of UNIZG, the Faculty of Humanities and Social Sciences is participating within the project proposal as </w:t>
      </w:r>
      <w:bookmarkStart w:id="0" w:name="_GoBack"/>
      <w:r w:rsidRPr="00DA40C3">
        <w:rPr>
          <w:rFonts w:cstheme="minorHAnsi"/>
          <w:i/>
          <w:color w:val="FF0000"/>
          <w:u w:val="single"/>
        </w:rPr>
        <w:t>applicant/partner</w:t>
      </w:r>
      <w:r w:rsidRPr="00DA40C3">
        <w:rPr>
          <w:rFonts w:cstheme="minorHAnsi"/>
          <w:i/>
          <w:color w:val="FF0000"/>
        </w:rPr>
        <w:t xml:space="preserve"> </w:t>
      </w:r>
      <w:bookmarkEnd w:id="0"/>
      <w:r w:rsidRPr="00633EE5">
        <w:rPr>
          <w:rFonts w:cstheme="minorHAnsi"/>
          <w:i/>
          <w:color w:val="0070C0"/>
        </w:rPr>
        <w:t xml:space="preserve">organisation. </w:t>
      </w:r>
    </w:p>
    <w:p w:rsidR="00B01D4F" w:rsidRPr="00633EE5" w:rsidRDefault="00B01D4F" w:rsidP="00B01D4F">
      <w:pPr>
        <w:jc w:val="both"/>
        <w:rPr>
          <w:rFonts w:cstheme="minorHAnsi"/>
          <w:i/>
          <w:color w:val="0070C0"/>
        </w:rPr>
      </w:pPr>
      <w:r w:rsidRPr="00633EE5">
        <w:rPr>
          <w:rFonts w:cstheme="minorHAnsi"/>
          <w:i/>
          <w:color w:val="0070C0"/>
        </w:rPr>
        <w:t xml:space="preserve">Faculty of Humanities and Social Sciences University of Zagreb (FHSS) is the largest higher education institution in Croatia which carries out research activities and executes university programs in the field of humanities and social sciences, as well as a significant cultural institution with a great impact on Croatian culture and society. Today it offers more than 100 BA and MA programmes as well as 19 PhD programmes. From 2005/2006 Faculty offers new programs in accordance with the Bologna process. There are two models of study programs: single major (all courses belong to one program) and double majors (student studies in two equally important programs for equal degrees in both of them). Single major programs are Psychology, Philosophy, Sociology, Pedagogy, Information Science, History, Comparative literature, Croatian language and literature and English language and literature; double major programs are Philosophy, Archaeology, History, History of Art, Sociology, Ethnology and Cultural Anthropology, Comparative literature, Croatian language and literature, Pedagogy, Linguistics, Phonetics and languages and literatures (English, French, German, Hungarian, Italian, Portuguese, Rumanian, Spanish, Swedish, Classic Philology (Greek and Latin), Turkish, Indology, East, West and South Slavic languages). </w:t>
      </w:r>
    </w:p>
    <w:p w:rsidR="00B01D4F" w:rsidRPr="00633EE5" w:rsidRDefault="00B01D4F" w:rsidP="00B01D4F">
      <w:pPr>
        <w:jc w:val="both"/>
        <w:rPr>
          <w:rFonts w:cstheme="minorHAnsi"/>
          <w:i/>
          <w:color w:val="0070C0"/>
        </w:rPr>
      </w:pPr>
      <w:r w:rsidRPr="00633EE5">
        <w:rPr>
          <w:rFonts w:cstheme="minorHAnsi"/>
          <w:i/>
          <w:color w:val="0070C0"/>
        </w:rPr>
        <w:t xml:space="preserve">Faculty has more than 700 employees, with more than 500 academic staff as well as more than 600 part-time lecturers. </w:t>
      </w:r>
    </w:p>
    <w:p w:rsidR="00B01D4F" w:rsidRPr="00633EE5" w:rsidRDefault="00B01D4F" w:rsidP="00B01D4F">
      <w:pPr>
        <w:jc w:val="both"/>
        <w:rPr>
          <w:rFonts w:cstheme="minorHAnsi"/>
          <w:i/>
          <w:color w:val="0070C0"/>
        </w:rPr>
      </w:pPr>
      <w:r w:rsidRPr="00633EE5">
        <w:rPr>
          <w:rFonts w:cstheme="minorHAnsi"/>
          <w:i/>
          <w:color w:val="0070C0"/>
        </w:rPr>
        <w:t>Faculty of Humanities and Social Sciences is currently involved in more than 50 projects financed from different national and international funds (Adris Foundation, Croatian Science Foundation, Ministry of Culture, Erasmus +, Horizon 2020, European Social Fund, European Fund for Regional Development, Research Council of Norway, Economic and Social Research Council UK etc.) Project support is provided by faculty services: Accounting Department, Office for International Cooperation, Office for science and projects, Office for Human Resources, Office for Public Procurement. Faculty has a long experience in applying and successful project implementation as well as national and international financial audits. During the project lifetime project leaders has support for all project activities, preparing financial reports, dissemination activities which are held in faculty building: Faculty Hall, seminars, exhibition space in front of main entrance to Library, in the Library Conference Hall.</w:t>
      </w:r>
    </w:p>
    <w:p w:rsidR="00B01D4F" w:rsidRPr="00633EE5" w:rsidRDefault="00B01D4F" w:rsidP="00B01D4F">
      <w:pPr>
        <w:jc w:val="both"/>
        <w:rPr>
          <w:rFonts w:cstheme="minorHAnsi"/>
          <w:color w:val="0070C0"/>
        </w:rPr>
      </w:pPr>
      <w:r w:rsidRPr="00633EE5">
        <w:rPr>
          <w:rFonts w:cstheme="minorHAnsi"/>
          <w:i/>
          <w:color w:val="0070C0"/>
        </w:rPr>
        <w:t>Faculty of Humanities and Social Sciences is committed to assuring excellence and expanding the boundaries of knowledge and insight through teaching as well as research carried out within a wide range of scholarly fields.</w:t>
      </w:r>
      <w:r w:rsidRPr="00633EE5">
        <w:rPr>
          <w:rFonts w:cstheme="minorHAnsi"/>
          <w:color w:val="0070C0"/>
        </w:rPr>
        <w:t xml:space="preserve">  </w:t>
      </w:r>
    </w:p>
    <w:p w:rsidR="00B01D4F" w:rsidRDefault="00B01D4F" w:rsidP="00B01D4F">
      <w:pPr>
        <w:jc w:val="both"/>
        <w:rPr>
          <w:rFonts w:cstheme="minorHAnsi"/>
        </w:rPr>
      </w:pPr>
      <w:r>
        <w:rPr>
          <w:rFonts w:cstheme="minorHAnsi"/>
        </w:rPr>
        <w:t>……………………………….</w:t>
      </w:r>
    </w:p>
    <w:p w:rsidR="00B01D4F" w:rsidRPr="00344B3B" w:rsidRDefault="00B01D4F" w:rsidP="00B01D4F">
      <w:pPr>
        <w:jc w:val="both"/>
        <w:rPr>
          <w:rFonts w:cstheme="minorHAnsi"/>
        </w:rPr>
      </w:pPr>
      <w:r w:rsidRPr="00344B3B">
        <w:rPr>
          <w:rFonts w:cstheme="minorHAnsi"/>
        </w:rPr>
        <w:t xml:space="preserve">… dalje unesite opis projektnog tima, ekspertize, uloge… prema strukturi prijavnog obrasca. </w:t>
      </w:r>
    </w:p>
    <w:p w:rsidR="002114A4" w:rsidRDefault="002114A4"/>
    <w:sectPr w:rsidR="00211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4F"/>
    <w:rsid w:val="000D5B58"/>
    <w:rsid w:val="002114A4"/>
    <w:rsid w:val="00B01D4F"/>
    <w:rsid w:val="00DA40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45A0-DAE4-4256-B4C2-51073796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TŠ</dc:creator>
  <cp:keywords/>
  <dc:description/>
  <cp:lastModifiedBy>TŠ</cp:lastModifiedBy>
  <cp:revision>4</cp:revision>
  <dcterms:created xsi:type="dcterms:W3CDTF">2022-01-17T18:47:00Z</dcterms:created>
  <dcterms:modified xsi:type="dcterms:W3CDTF">2022-01-17T18:48:00Z</dcterms:modified>
</cp:coreProperties>
</file>