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on-line sastanka Povjerenstva za osiguravanje kvalitete održanog</w:t>
      </w:r>
    </w:p>
    <w:p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utorak </w:t>
      </w:r>
      <w:r w:rsidR="00D75D28">
        <w:rPr>
          <w:rFonts w:ascii="Cambria" w:eastAsia="Times New Roman" w:hAnsi="Cambria"/>
          <w:b/>
          <w:sz w:val="23"/>
          <w:szCs w:val="23"/>
          <w:lang w:eastAsia="hr-HR"/>
        </w:rPr>
        <w:t>17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D75D28">
        <w:rPr>
          <w:rFonts w:ascii="Cambria" w:eastAsia="Times New Roman" w:hAnsi="Cambria"/>
          <w:b/>
          <w:sz w:val="23"/>
          <w:szCs w:val="23"/>
          <w:lang w:eastAsia="hr-HR"/>
        </w:rPr>
        <w:t>studenoga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2020. u 12 sati preko Omege</w:t>
      </w:r>
    </w:p>
    <w:p w:rsidR="00411D26" w:rsidRPr="00C17D31" w:rsidRDefault="00411D26" w:rsidP="00035C70">
      <w:pPr>
        <w:rPr>
          <w:rFonts w:ascii="Cambria" w:hAnsi="Cambria"/>
        </w:rPr>
      </w:pPr>
    </w:p>
    <w:p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 xml:space="preserve">izv. prof. dr. sc. Anton Vukelić, doc. dr. sc. Helena Stublić, doc. dr. sc. Kristina Grgić, </w:t>
      </w:r>
      <w:r w:rsidR="004F5BFA">
        <w:rPr>
          <w:rFonts w:ascii="Cambria" w:hAnsi="Cambria"/>
          <w:sz w:val="21"/>
          <w:szCs w:val="21"/>
        </w:rPr>
        <w:br/>
      </w:r>
      <w:r w:rsidR="00633CCD" w:rsidRPr="00633CCD">
        <w:rPr>
          <w:rFonts w:ascii="Cambria" w:hAnsi="Cambria"/>
          <w:sz w:val="21"/>
          <w:szCs w:val="21"/>
        </w:rPr>
        <w:t xml:space="preserve">doc. dr. sc. Maja Zovko, doc. dr. sc. Tanja Trška, doc. dr. sc. Iva Kaić, </w:t>
      </w:r>
      <w:r w:rsidR="00633CCD">
        <w:rPr>
          <w:rFonts w:ascii="Cambria" w:hAnsi="Cambria"/>
          <w:sz w:val="21"/>
          <w:szCs w:val="21"/>
        </w:rPr>
        <w:t>iz</w:t>
      </w:r>
      <w:r w:rsidR="00633CCD" w:rsidRPr="00633CCD">
        <w:rPr>
          <w:rFonts w:ascii="Cambria" w:hAnsi="Cambria"/>
          <w:sz w:val="21"/>
          <w:szCs w:val="21"/>
        </w:rPr>
        <w:t>v. prof. dr. sc. Ivana Zagorac</w:t>
      </w:r>
      <w:r w:rsidR="00633CCD">
        <w:rPr>
          <w:rFonts w:ascii="Cambria" w:hAnsi="Cambria"/>
          <w:sz w:val="21"/>
          <w:szCs w:val="21"/>
        </w:rPr>
        <w:t xml:space="preserve">, </w:t>
      </w:r>
      <w:r w:rsidR="004F5BFA">
        <w:rPr>
          <w:rFonts w:ascii="Cambria" w:hAnsi="Cambria"/>
          <w:sz w:val="21"/>
          <w:szCs w:val="21"/>
        </w:rPr>
        <w:t xml:space="preserve">doc. dr. sc. </w:t>
      </w:r>
      <w:r w:rsidR="004F5BFA" w:rsidRPr="00633CCD">
        <w:rPr>
          <w:rFonts w:ascii="Cambria" w:hAnsi="Cambria"/>
          <w:sz w:val="21"/>
          <w:szCs w:val="21"/>
        </w:rPr>
        <w:t xml:space="preserve">Iva Ivanković, </w:t>
      </w:r>
      <w:r w:rsidR="00633CCD">
        <w:rPr>
          <w:rFonts w:ascii="Cambria" w:hAnsi="Cambria"/>
          <w:sz w:val="21"/>
          <w:szCs w:val="21"/>
        </w:rPr>
        <w:t xml:space="preserve">Filip Kučeković, </w:t>
      </w:r>
      <w:r w:rsidR="00633CCD" w:rsidRPr="00633CCD">
        <w:rPr>
          <w:rFonts w:ascii="Cambria" w:hAnsi="Cambria"/>
          <w:sz w:val="21"/>
          <w:szCs w:val="21"/>
        </w:rPr>
        <w:t>Maja Kartuš</w:t>
      </w:r>
    </w:p>
    <w:p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>doc. dr. sc. Vinko Kovačić, izv. prof. dr. sc. Krešimir Pavlina, izv. prof. dr. sc. Ana Munk, doc. dr. sc. Tanja Kuštović, Mirela Dakić, Melani Škrobar, Sanja Bahun-Golub, Helena Strugar</w:t>
      </w:r>
    </w:p>
    <w:p w:rsidR="003A1CDB" w:rsidRPr="00C17D31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:rsidR="003A1CDB" w:rsidRPr="00C17D31" w:rsidRDefault="003A1CDB" w:rsidP="00E96FB8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  <w:lang w:eastAsia="hr-HR"/>
        </w:rPr>
      </w:pPr>
    </w:p>
    <w:p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:rsidR="003A1CDB" w:rsidRPr="00C17D31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</w:rPr>
      </w:pPr>
      <w:r w:rsidRPr="00C17D31">
        <w:rPr>
          <w:rFonts w:ascii="Cambria" w:eastAsia="Times New Roman" w:hAnsi="Cambria"/>
        </w:rPr>
        <w:t xml:space="preserve">Verifikacija zapisnika od </w:t>
      </w:r>
      <w:r w:rsidR="00DE0932">
        <w:rPr>
          <w:rFonts w:ascii="Cambria" w:hAnsi="Cambria"/>
        </w:rPr>
        <w:t>6</w:t>
      </w:r>
      <w:r w:rsidRPr="00C17D31">
        <w:rPr>
          <w:rFonts w:ascii="Cambria" w:hAnsi="Cambria"/>
        </w:rPr>
        <w:t xml:space="preserve">. </w:t>
      </w:r>
      <w:r w:rsidR="00DE0932">
        <w:rPr>
          <w:rFonts w:ascii="Cambria" w:hAnsi="Cambria"/>
        </w:rPr>
        <w:t>listopada</w:t>
      </w:r>
      <w:r w:rsidRPr="00C17D31">
        <w:rPr>
          <w:rFonts w:ascii="Cambria" w:hAnsi="Cambria"/>
        </w:rPr>
        <w:t xml:space="preserve"> 2020.</w:t>
      </w:r>
    </w:p>
    <w:p w:rsidR="003A1CDB" w:rsidRPr="00CF14E8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</w:rPr>
      </w:pPr>
      <w:r w:rsidRPr="00C17D31">
        <w:rPr>
          <w:rFonts w:ascii="Cambria" w:hAnsi="Cambria"/>
        </w:rPr>
        <w:t>Naknadne izmjene izvedbenog plana za akademsku godinu 2020./2021.</w:t>
      </w:r>
    </w:p>
    <w:p w:rsidR="00CF14E8" w:rsidRPr="00C17D31" w:rsidRDefault="00CF14E8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</w:rPr>
      </w:pPr>
      <w:r w:rsidRPr="007147E8">
        <w:rPr>
          <w:rFonts w:ascii="Cambria" w:hAnsi="Cambria"/>
          <w:sz w:val="23"/>
          <w:szCs w:val="23"/>
        </w:rPr>
        <w:t>Molbe za angažiranje demonstratora u nastavi u</w:t>
      </w:r>
      <w:r>
        <w:rPr>
          <w:rFonts w:ascii="Cambria" w:hAnsi="Cambria"/>
          <w:sz w:val="23"/>
          <w:szCs w:val="23"/>
        </w:rPr>
        <w:t xml:space="preserve"> zimskom </w:t>
      </w:r>
      <w:r w:rsidRPr="007147E8">
        <w:rPr>
          <w:rFonts w:ascii="Cambria" w:hAnsi="Cambria"/>
          <w:sz w:val="23"/>
          <w:szCs w:val="23"/>
        </w:rPr>
        <w:t>semestru</w:t>
      </w:r>
      <w:r w:rsidR="004F5BFA">
        <w:rPr>
          <w:rFonts w:ascii="Cambria" w:hAnsi="Cambria"/>
          <w:sz w:val="23"/>
          <w:szCs w:val="23"/>
        </w:rPr>
        <w:t xml:space="preserve"> </w:t>
      </w:r>
      <w:r w:rsidRPr="00C17D31">
        <w:rPr>
          <w:rFonts w:ascii="Cambria" w:hAnsi="Cambria"/>
        </w:rPr>
        <w:t>2020./2021.</w:t>
      </w:r>
    </w:p>
    <w:p w:rsidR="003A1CDB" w:rsidRPr="00C17D31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</w:rPr>
      </w:pPr>
      <w:r w:rsidRPr="00C17D31">
        <w:rPr>
          <w:rFonts w:ascii="Cambria" w:hAnsi="Cambria"/>
        </w:rPr>
        <w:t>Imenovanje novih članova u Povjerenstvo za osiguravanje kvalitete</w:t>
      </w:r>
    </w:p>
    <w:p w:rsidR="003A1CDB" w:rsidRPr="00C17D31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</w:rPr>
      </w:pPr>
      <w:r w:rsidRPr="00C17D31">
        <w:rPr>
          <w:rFonts w:ascii="Cambria" w:eastAsia="Times New Roman" w:hAnsi="Cambria"/>
        </w:rPr>
        <w:t>Razno.</w:t>
      </w:r>
    </w:p>
    <w:p w:rsidR="00035C70" w:rsidRPr="00E96FB8" w:rsidRDefault="00035C70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:rsidR="009E31B4" w:rsidRPr="00C17D31" w:rsidRDefault="009E31B4" w:rsidP="009E31B4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>Predsjedn</w:t>
      </w:r>
      <w:bookmarkStart w:id="0" w:name="_GoBack"/>
      <w:bookmarkEnd w:id="0"/>
      <w:r w:rsidRPr="00C17D31">
        <w:rPr>
          <w:rFonts w:ascii="Cambria" w:hAnsi="Cambria"/>
          <w:sz w:val="23"/>
          <w:szCs w:val="23"/>
        </w:rPr>
        <w:t xml:space="preserve">ik Povjerenstva dr. sc. Anton Vukelić </w:t>
      </w:r>
      <w:r w:rsidR="00633CCD">
        <w:rPr>
          <w:rFonts w:ascii="Cambria" w:hAnsi="Cambria"/>
          <w:sz w:val="23"/>
          <w:szCs w:val="23"/>
        </w:rPr>
        <w:t>otvorio je sjednicu i predstavio dnevni red.</w:t>
      </w:r>
      <w:r w:rsidRPr="00C17D31">
        <w:rPr>
          <w:rFonts w:ascii="Cambria" w:hAnsi="Cambria"/>
          <w:sz w:val="23"/>
          <w:szCs w:val="23"/>
        </w:rPr>
        <w:t xml:space="preserve"> Na dnevni red nije bilo primjedbi.</w:t>
      </w:r>
    </w:p>
    <w:p w:rsidR="009E31B4" w:rsidRPr="00C17D31" w:rsidRDefault="009E31B4" w:rsidP="009E31B4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:rsidR="004015BA" w:rsidRPr="00C17D31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>Ad. 1.</w:t>
      </w:r>
      <w:r w:rsidRPr="00C17D31">
        <w:rPr>
          <w:rFonts w:ascii="Cambria" w:eastAsia="Times New Roman" w:hAnsi="Cambria"/>
          <w:sz w:val="23"/>
          <w:szCs w:val="23"/>
        </w:rPr>
        <w:t xml:space="preserve"> Verifikacija zapisnika od </w:t>
      </w:r>
      <w:r w:rsidR="00DE0932">
        <w:rPr>
          <w:rFonts w:ascii="Cambria" w:hAnsi="Cambria"/>
        </w:rPr>
        <w:t>6</w:t>
      </w:r>
      <w:r w:rsidR="00DE0932" w:rsidRPr="00C17D31">
        <w:rPr>
          <w:rFonts w:ascii="Cambria" w:hAnsi="Cambria"/>
        </w:rPr>
        <w:t xml:space="preserve">. </w:t>
      </w:r>
      <w:r w:rsidR="00DE0932">
        <w:rPr>
          <w:rFonts w:ascii="Cambria" w:hAnsi="Cambria"/>
        </w:rPr>
        <w:t>listopada</w:t>
      </w:r>
      <w:r w:rsidR="00DE0932" w:rsidRPr="00C17D31">
        <w:rPr>
          <w:rFonts w:ascii="Cambria" w:hAnsi="Cambria"/>
        </w:rPr>
        <w:t xml:space="preserve"> 2020.</w:t>
      </w:r>
    </w:p>
    <w:p w:rsidR="004015BA" w:rsidRPr="00C17D31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sz w:val="23"/>
          <w:szCs w:val="23"/>
        </w:rPr>
        <w:t xml:space="preserve">Na zapisnik </w:t>
      </w:r>
      <w:r w:rsidR="00E84CB7">
        <w:rPr>
          <w:rFonts w:ascii="Cambria" w:eastAsia="Times New Roman" w:hAnsi="Cambria"/>
          <w:sz w:val="23"/>
          <w:szCs w:val="23"/>
        </w:rPr>
        <w:t>sjednice</w:t>
      </w:r>
      <w:r w:rsidRPr="00C17D31">
        <w:rPr>
          <w:rFonts w:ascii="Cambria" w:eastAsia="Times New Roman" w:hAnsi="Cambria"/>
          <w:sz w:val="23"/>
          <w:szCs w:val="23"/>
        </w:rPr>
        <w:t xml:space="preserve"> održan</w:t>
      </w:r>
      <w:r w:rsidR="00E84CB7">
        <w:rPr>
          <w:rFonts w:ascii="Cambria" w:eastAsia="Times New Roman" w:hAnsi="Cambria"/>
          <w:sz w:val="23"/>
          <w:szCs w:val="23"/>
        </w:rPr>
        <w:t>e</w:t>
      </w:r>
      <w:r w:rsidR="004F5BFA">
        <w:rPr>
          <w:rFonts w:ascii="Cambria" w:eastAsia="Times New Roman" w:hAnsi="Cambria"/>
          <w:sz w:val="23"/>
          <w:szCs w:val="23"/>
        </w:rPr>
        <w:t xml:space="preserve"> </w:t>
      </w:r>
      <w:r w:rsidR="00BC37BA" w:rsidRPr="00BC37BA">
        <w:rPr>
          <w:rFonts w:ascii="Cambria" w:hAnsi="Cambria"/>
          <w:sz w:val="21"/>
          <w:szCs w:val="21"/>
        </w:rPr>
        <w:t>6. listopada 2020.</w:t>
      </w:r>
      <w:r w:rsidR="00B57805">
        <w:rPr>
          <w:rFonts w:ascii="Cambria" w:hAnsi="Cambria"/>
          <w:sz w:val="21"/>
          <w:szCs w:val="21"/>
        </w:rPr>
        <w:t xml:space="preserve"> </w:t>
      </w:r>
      <w:r w:rsidRPr="00C17D31">
        <w:rPr>
          <w:rFonts w:ascii="Cambria" w:eastAsia="Times New Roman" w:hAnsi="Cambria"/>
          <w:sz w:val="23"/>
          <w:szCs w:val="23"/>
        </w:rPr>
        <w:t>nije bilo primjedbi</w:t>
      </w:r>
      <w:r w:rsidR="0071368A">
        <w:rPr>
          <w:rFonts w:ascii="Cambria" w:eastAsia="Times New Roman" w:hAnsi="Cambria"/>
          <w:sz w:val="23"/>
          <w:szCs w:val="23"/>
        </w:rPr>
        <w:t xml:space="preserve"> te je </w:t>
      </w:r>
      <w:r w:rsidR="00B57805">
        <w:rPr>
          <w:rFonts w:ascii="Cambria" w:eastAsia="Times New Roman" w:hAnsi="Cambria"/>
          <w:sz w:val="23"/>
          <w:szCs w:val="23"/>
        </w:rPr>
        <w:t xml:space="preserve">zapisnik </w:t>
      </w:r>
      <w:r w:rsidR="0071368A">
        <w:rPr>
          <w:rFonts w:ascii="Cambria" w:eastAsia="Times New Roman" w:hAnsi="Cambria"/>
          <w:sz w:val="23"/>
          <w:szCs w:val="23"/>
        </w:rPr>
        <w:t>prihvaćen.</w:t>
      </w:r>
    </w:p>
    <w:p w:rsidR="00873F85" w:rsidRPr="00C17D31" w:rsidRDefault="00873F85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:rsidR="00873F85" w:rsidRPr="00C17D31" w:rsidRDefault="00873F85" w:rsidP="00873F85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2. </w:t>
      </w:r>
      <w:r w:rsidRPr="00C17D31">
        <w:rPr>
          <w:rFonts w:ascii="Cambria" w:hAnsi="Cambria"/>
          <w:sz w:val="23"/>
          <w:szCs w:val="23"/>
        </w:rPr>
        <w:t>Naknadne izmjene izvedbenog plana za akademsku godinu 2020./2021</w:t>
      </w:r>
      <w:r w:rsidR="00035C4D">
        <w:rPr>
          <w:rFonts w:ascii="Cambria" w:hAnsi="Cambria"/>
          <w:sz w:val="23"/>
          <w:szCs w:val="23"/>
        </w:rPr>
        <w:t>.</w:t>
      </w:r>
      <w:r w:rsidR="00576299">
        <w:rPr>
          <w:rFonts w:ascii="Cambria" w:hAnsi="Cambria"/>
          <w:sz w:val="23"/>
          <w:szCs w:val="23"/>
        </w:rPr>
        <w:t xml:space="preserve"> </w:t>
      </w:r>
      <w:r w:rsidR="00B9666E" w:rsidRPr="00C17D31">
        <w:rPr>
          <w:rFonts w:ascii="Cambria" w:hAnsi="Cambria"/>
          <w:sz w:val="23"/>
          <w:szCs w:val="23"/>
        </w:rPr>
        <w:t>(</w:t>
      </w:r>
      <w:r w:rsidR="00B9666E">
        <w:rPr>
          <w:rFonts w:ascii="Cambria" w:hAnsi="Cambria"/>
          <w:sz w:val="23"/>
          <w:szCs w:val="23"/>
        </w:rPr>
        <w:t>24</w:t>
      </w:r>
      <w:r w:rsidR="00B9666E" w:rsidRPr="00C17D31">
        <w:rPr>
          <w:rFonts w:ascii="Cambria" w:hAnsi="Cambria"/>
          <w:sz w:val="23"/>
          <w:szCs w:val="23"/>
        </w:rPr>
        <w:t xml:space="preserve"> molb</w:t>
      </w:r>
      <w:r w:rsidR="00B9666E">
        <w:rPr>
          <w:rFonts w:ascii="Cambria" w:hAnsi="Cambria"/>
          <w:sz w:val="23"/>
          <w:szCs w:val="23"/>
        </w:rPr>
        <w:t>e</w:t>
      </w:r>
      <w:r w:rsidR="00B9666E" w:rsidRPr="00C17D31">
        <w:rPr>
          <w:rFonts w:ascii="Cambria" w:hAnsi="Cambria"/>
          <w:sz w:val="23"/>
          <w:szCs w:val="23"/>
        </w:rPr>
        <w:t xml:space="preserve"> na Omegi)</w:t>
      </w:r>
    </w:p>
    <w:p w:rsidR="00576299" w:rsidRDefault="00D3279D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Predsjednik Povjerenstva </w:t>
      </w:r>
      <w:r w:rsidR="00873F85" w:rsidRPr="00C17D31">
        <w:rPr>
          <w:rFonts w:ascii="Cambria" w:eastAsia="Times New Roman" w:hAnsi="Cambria"/>
          <w:sz w:val="23"/>
          <w:szCs w:val="23"/>
          <w:lang w:eastAsia="hr-HR"/>
        </w:rPr>
        <w:t xml:space="preserve">izvijestio </w:t>
      </w:r>
      <w:r w:rsidR="00C93F3F" w:rsidRPr="00C17D31">
        <w:rPr>
          <w:rFonts w:ascii="Cambria" w:eastAsia="Times New Roman" w:hAnsi="Cambria"/>
          <w:sz w:val="23"/>
          <w:szCs w:val="23"/>
          <w:lang w:eastAsia="hr-HR"/>
        </w:rPr>
        <w:t xml:space="preserve">je </w:t>
      </w:r>
      <w:r w:rsidR="00873F85" w:rsidRPr="00C17D31">
        <w:rPr>
          <w:rFonts w:ascii="Cambria" w:eastAsia="Times New Roman" w:hAnsi="Cambria"/>
          <w:sz w:val="23"/>
          <w:szCs w:val="23"/>
          <w:lang w:eastAsia="hr-HR"/>
        </w:rPr>
        <w:t>o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 xml:space="preserve"> zaprimljenim molbama</w:t>
      </w:r>
      <w:r w:rsidR="00576299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 xml:space="preserve">te </w:t>
      </w:r>
      <w:r w:rsidR="00576299">
        <w:rPr>
          <w:rFonts w:ascii="Cambria" w:eastAsia="Times New Roman" w:hAnsi="Cambria"/>
          <w:sz w:val="23"/>
          <w:szCs w:val="23"/>
          <w:lang w:eastAsia="hr-HR"/>
        </w:rPr>
        <w:t>zaključio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 xml:space="preserve"> da se većinom radi o promjenama izvođača</w:t>
      </w:r>
      <w:r w:rsidR="00576299">
        <w:rPr>
          <w:rFonts w:ascii="Cambria" w:eastAsia="Times New Roman" w:hAnsi="Cambria"/>
          <w:sz w:val="23"/>
          <w:szCs w:val="23"/>
          <w:lang w:eastAsia="hr-HR"/>
        </w:rPr>
        <w:t xml:space="preserve"> i dvi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>j</w:t>
      </w:r>
      <w:r w:rsidR="00576299">
        <w:rPr>
          <w:rFonts w:ascii="Cambria" w:eastAsia="Times New Roman" w:hAnsi="Cambria"/>
          <w:sz w:val="23"/>
          <w:szCs w:val="23"/>
          <w:lang w:eastAsia="hr-HR"/>
        </w:rPr>
        <w:t>e molbe za zamrzavanje/od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>m</w:t>
      </w:r>
      <w:r w:rsidR="00576299">
        <w:rPr>
          <w:rFonts w:ascii="Cambria" w:eastAsia="Times New Roman" w:hAnsi="Cambria"/>
          <w:sz w:val="23"/>
          <w:szCs w:val="23"/>
          <w:lang w:eastAsia="hr-HR"/>
        </w:rPr>
        <w:t>r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 xml:space="preserve">zavanje kolegija. </w:t>
      </w:r>
    </w:p>
    <w:p w:rsidR="00F463C8" w:rsidRPr="00C17D31" w:rsidRDefault="00F463C8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sz w:val="23"/>
          <w:szCs w:val="23"/>
          <w:lang w:eastAsia="hr-HR"/>
        </w:rPr>
        <w:t xml:space="preserve">Sljedeći odsjeci uputili su molbe </w:t>
      </w:r>
      <w:r w:rsidRPr="00B86C1B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za </w:t>
      </w:r>
      <w:r w:rsidR="00A12EAB" w:rsidRPr="00B86C1B">
        <w:rPr>
          <w:rFonts w:ascii="Cambria" w:eastAsia="Times New Roman" w:hAnsi="Cambria"/>
          <w:b/>
          <w:bCs/>
          <w:sz w:val="23"/>
          <w:szCs w:val="23"/>
          <w:lang w:eastAsia="hr-HR"/>
        </w:rPr>
        <w:t>promjen</w:t>
      </w:r>
      <w:r w:rsidR="00A12EAB">
        <w:rPr>
          <w:rFonts w:ascii="Cambria" w:eastAsia="Times New Roman" w:hAnsi="Cambria"/>
          <w:b/>
          <w:bCs/>
          <w:sz w:val="23"/>
          <w:szCs w:val="23"/>
          <w:lang w:eastAsia="hr-HR"/>
        </w:rPr>
        <w:t>u</w:t>
      </w:r>
      <w:r w:rsidR="00A12EAB" w:rsidRPr="00B86C1B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nositelja i izvođača</w:t>
      </w:r>
      <w:r w:rsidR="00A12EAB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te</w:t>
      </w:r>
      <w:r w:rsidR="00576299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za </w:t>
      </w:r>
      <w:r w:rsidRPr="00B86C1B">
        <w:rPr>
          <w:rFonts w:ascii="Cambria" w:eastAsia="Times New Roman" w:hAnsi="Cambria"/>
          <w:b/>
          <w:bCs/>
          <w:sz w:val="23"/>
          <w:szCs w:val="23"/>
          <w:lang w:eastAsia="hr-HR"/>
        </w:rPr>
        <w:t>zamrzavanje</w:t>
      </w:r>
      <w:r w:rsidR="00576299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ili </w:t>
      </w:r>
      <w:r>
        <w:rPr>
          <w:rFonts w:ascii="Cambria" w:eastAsia="Times New Roman" w:hAnsi="Cambria"/>
          <w:b/>
          <w:bCs/>
          <w:sz w:val="23"/>
          <w:szCs w:val="23"/>
          <w:lang w:eastAsia="hr-HR"/>
        </w:rPr>
        <w:t>odmrzavanje</w:t>
      </w:r>
      <w:r w:rsidRPr="00B86C1B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kolegija</w:t>
      </w:r>
      <w:r w:rsidRPr="00C17D31">
        <w:rPr>
          <w:rFonts w:ascii="Cambria" w:eastAsia="Times New Roman" w:hAnsi="Cambria"/>
          <w:sz w:val="23"/>
          <w:szCs w:val="23"/>
          <w:lang w:eastAsia="hr-HR"/>
        </w:rPr>
        <w:t>:</w:t>
      </w:r>
    </w:p>
    <w:p w:rsidR="00F463C8" w:rsidRDefault="00F463C8" w:rsidP="00F463C8">
      <w:pPr>
        <w:spacing w:after="120" w:line="240" w:lineRule="auto"/>
        <w:contextualSpacing/>
        <w:rPr>
          <w:rFonts w:ascii="Cambria" w:hAnsi="Cambria"/>
          <w:sz w:val="23"/>
          <w:szCs w:val="23"/>
        </w:rPr>
        <w:sectPr w:rsidR="00F463C8" w:rsidSect="00B1696A">
          <w:footerReference w:type="default" r:id="rId8"/>
          <w:type w:val="continuous"/>
          <w:pgSz w:w="12240" w:h="15840"/>
          <w:pgMar w:top="1384" w:right="1325" w:bottom="709" w:left="1596" w:header="720" w:footer="454" w:gutter="0"/>
          <w:cols w:space="720"/>
          <w:docGrid w:linePitch="360"/>
        </w:sectPr>
      </w:pPr>
    </w:p>
    <w:p w:rsidR="00F463C8" w:rsidRPr="00C17D31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lastRenderedPageBreak/>
        <w:t xml:space="preserve">Odsjek za </w:t>
      </w:r>
      <w:r w:rsidR="00BD0FC2">
        <w:rPr>
          <w:rFonts w:ascii="Cambria" w:hAnsi="Cambria"/>
          <w:sz w:val="23"/>
          <w:szCs w:val="23"/>
        </w:rPr>
        <w:t>etnologiju i kulturnu antropologiju</w:t>
      </w:r>
    </w:p>
    <w:p w:rsidR="00F463C8" w:rsidRPr="00C17D31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>Odsjek za hungarologiju, turkologiju i judaistiku</w:t>
      </w:r>
      <w:r w:rsidR="00BD0FC2">
        <w:rPr>
          <w:rFonts w:ascii="Cambria" w:hAnsi="Cambria"/>
          <w:sz w:val="23"/>
          <w:szCs w:val="23"/>
        </w:rPr>
        <w:t xml:space="preserve"> – judaistika i hungarologija</w:t>
      </w:r>
    </w:p>
    <w:p w:rsidR="00BD0FC2" w:rsidRDefault="00BD0FC2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>
        <w:rPr>
          <w:rFonts w:ascii="Cambria" w:hAnsi="Cambria"/>
          <w:sz w:val="23"/>
          <w:szCs w:val="23"/>
        </w:rPr>
        <w:t>istočnoslavenske jezike i književnosti – rusistik</w:t>
      </w:r>
      <w:r w:rsidR="00576299">
        <w:rPr>
          <w:rFonts w:ascii="Cambria" w:hAnsi="Cambria"/>
          <w:sz w:val="23"/>
          <w:szCs w:val="23"/>
        </w:rPr>
        <w:t>a</w:t>
      </w:r>
    </w:p>
    <w:p w:rsidR="00F463C8" w:rsidRPr="00C17D31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lastRenderedPageBreak/>
        <w:t xml:space="preserve">Odsjek za </w:t>
      </w:r>
      <w:r w:rsidR="00BD0FC2">
        <w:rPr>
          <w:rFonts w:ascii="Cambria" w:hAnsi="Cambria"/>
          <w:sz w:val="23"/>
          <w:szCs w:val="23"/>
        </w:rPr>
        <w:t>lingvistiku</w:t>
      </w:r>
    </w:p>
    <w:p w:rsidR="00F463C8" w:rsidRPr="00C17D31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BD0FC2">
        <w:rPr>
          <w:rFonts w:ascii="Cambria" w:hAnsi="Cambria"/>
          <w:sz w:val="23"/>
          <w:szCs w:val="23"/>
        </w:rPr>
        <w:t>povijest</w:t>
      </w:r>
    </w:p>
    <w:p w:rsidR="00F463C8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  <w:sectPr w:rsidR="00F463C8" w:rsidSect="00576299">
          <w:type w:val="continuous"/>
          <w:pgSz w:w="12240" w:h="15840"/>
          <w:pgMar w:top="709" w:right="1335" w:bottom="709" w:left="1843" w:header="720" w:footer="567" w:gutter="0"/>
          <w:cols w:num="2" w:space="132"/>
          <w:docGrid w:linePitch="360"/>
        </w:sect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BD0FC2">
        <w:rPr>
          <w:rFonts w:ascii="Cambria" w:hAnsi="Cambria"/>
          <w:sz w:val="23"/>
          <w:szCs w:val="23"/>
        </w:rPr>
        <w:t>romanistiku – rumunjski i španjolski</w:t>
      </w:r>
    </w:p>
    <w:p w:rsidR="00F463C8" w:rsidRDefault="00F463C8" w:rsidP="00F463C8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</w:p>
    <w:p w:rsidR="00520987" w:rsidRDefault="00F463C8" w:rsidP="00F463C8">
      <w:pPr>
        <w:spacing w:after="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sz w:val="23"/>
          <w:szCs w:val="23"/>
          <w:lang w:eastAsia="hr-HR"/>
        </w:rPr>
        <w:t xml:space="preserve">Sve </w:t>
      </w:r>
      <w:r w:rsidRPr="003453B5">
        <w:rPr>
          <w:rFonts w:ascii="Cambria" w:eastAsia="Times New Roman" w:hAnsi="Cambria"/>
          <w:bCs/>
          <w:sz w:val="23"/>
          <w:szCs w:val="23"/>
        </w:rPr>
        <w:t>su</w:t>
      </w:r>
      <w:r w:rsidRPr="00C17D31">
        <w:rPr>
          <w:rFonts w:ascii="Cambria" w:eastAsia="Times New Roman" w:hAnsi="Cambria"/>
          <w:sz w:val="23"/>
          <w:szCs w:val="23"/>
          <w:lang w:eastAsia="hr-HR"/>
        </w:rPr>
        <w:t xml:space="preserve"> molbe prihvaćene i </w:t>
      </w:r>
      <w:r w:rsidRPr="00C17D31">
        <w:rPr>
          <w:rFonts w:ascii="Cambria" w:hAnsi="Cambria"/>
          <w:sz w:val="23"/>
          <w:szCs w:val="23"/>
        </w:rPr>
        <w:t>proslijedit će se na usvajanje Fakultetskom vijeću</w:t>
      </w:r>
      <w:r w:rsidR="00520987">
        <w:rPr>
          <w:rFonts w:ascii="Cambria" w:hAnsi="Cambria"/>
          <w:sz w:val="23"/>
          <w:szCs w:val="23"/>
        </w:rPr>
        <w:t>.</w:t>
      </w:r>
    </w:p>
    <w:p w:rsidR="00F463C8" w:rsidRDefault="00520987" w:rsidP="00F463C8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</w:t>
      </w:r>
      <w:r w:rsidR="00A12EAB">
        <w:rPr>
          <w:rFonts w:ascii="Cambria" w:hAnsi="Cambria"/>
          <w:sz w:val="23"/>
          <w:szCs w:val="23"/>
        </w:rPr>
        <w:t xml:space="preserve">adi </w:t>
      </w:r>
      <w:r>
        <w:rPr>
          <w:rFonts w:ascii="Cambria" w:hAnsi="Cambria"/>
          <w:sz w:val="23"/>
          <w:szCs w:val="23"/>
        </w:rPr>
        <w:t xml:space="preserve">bolje </w:t>
      </w:r>
      <w:r w:rsidR="00A12EAB">
        <w:rPr>
          <w:rFonts w:ascii="Cambria" w:hAnsi="Cambria"/>
          <w:sz w:val="23"/>
          <w:szCs w:val="23"/>
        </w:rPr>
        <w:t>preglednosti</w:t>
      </w:r>
      <w:r w:rsidR="00576299">
        <w:rPr>
          <w:rFonts w:ascii="Cambria" w:hAnsi="Cambria"/>
          <w:sz w:val="23"/>
          <w:szCs w:val="23"/>
        </w:rPr>
        <w:t xml:space="preserve"> zatraženih</w:t>
      </w:r>
      <w:r w:rsidR="00A12EAB">
        <w:rPr>
          <w:rFonts w:ascii="Cambria" w:hAnsi="Cambria"/>
          <w:sz w:val="23"/>
          <w:szCs w:val="23"/>
        </w:rPr>
        <w:t xml:space="preserve"> izmjena kao prilog ovom zapisniku dodana je </w:t>
      </w:r>
      <w:r w:rsidR="00A12EAB" w:rsidRPr="00B652C0">
        <w:rPr>
          <w:rFonts w:ascii="Cambria" w:hAnsi="Cambria"/>
          <w:b/>
          <w:sz w:val="23"/>
          <w:szCs w:val="23"/>
        </w:rPr>
        <w:t>tablica s popisom i kratkim opisom izmjena</w:t>
      </w:r>
      <w:r w:rsidR="00A12EAB">
        <w:rPr>
          <w:rFonts w:ascii="Cambria" w:hAnsi="Cambria"/>
          <w:sz w:val="23"/>
          <w:szCs w:val="23"/>
        </w:rPr>
        <w:t xml:space="preserve"> koja je uz molbe upućena i na Fakultetsko vijeće</w:t>
      </w:r>
      <w:r w:rsidR="00F463C8" w:rsidRPr="00C17D31">
        <w:rPr>
          <w:rFonts w:ascii="Cambria" w:hAnsi="Cambria"/>
          <w:sz w:val="23"/>
          <w:szCs w:val="23"/>
        </w:rPr>
        <w:t>.</w:t>
      </w:r>
    </w:p>
    <w:p w:rsidR="00DA53D2" w:rsidRDefault="00A12EAB" w:rsidP="00D3279D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Nadalje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 xml:space="preserve"> je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>p</w:t>
      </w:r>
      <w:r w:rsidR="00D3279D" w:rsidRPr="00C17D31">
        <w:rPr>
          <w:rFonts w:ascii="Cambria" w:eastAsia="Times New Roman" w:hAnsi="Cambria"/>
          <w:sz w:val="23"/>
          <w:szCs w:val="23"/>
          <w:lang w:eastAsia="hr-HR"/>
        </w:rPr>
        <w:t xml:space="preserve">rof. Vukelić </w:t>
      </w:r>
      <w:r w:rsidR="00CB0604">
        <w:rPr>
          <w:rFonts w:ascii="Cambria" w:eastAsia="Times New Roman" w:hAnsi="Cambria"/>
          <w:sz w:val="23"/>
          <w:szCs w:val="23"/>
          <w:lang w:eastAsia="hr-HR"/>
        </w:rPr>
        <w:t>izdvojeno izložio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 xml:space="preserve"> molbu Odsjeka za informacijske znanosti u kojoj se traži ukidanje preduvjeta za kolegij u tekućem zimskom semestru. Istaknuo je da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>nije</w:t>
      </w:r>
      <w:r w:rsidR="00576299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lastRenderedPageBreak/>
        <w:t xml:space="preserve">uobičajeno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>odobravati</w:t>
      </w:r>
      <w:r w:rsidR="00CB0604">
        <w:rPr>
          <w:rFonts w:ascii="Cambria" w:eastAsia="Times New Roman" w:hAnsi="Cambria"/>
          <w:sz w:val="23"/>
          <w:szCs w:val="23"/>
          <w:lang w:eastAsia="hr-HR"/>
        </w:rPr>
        <w:t xml:space="preserve"> strukturalne 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 xml:space="preserve">izmjene nad kolegijima nakon što su studenti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već 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>upisani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 u kolegij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 nego se takve izmjene trebaju odgoditi za sljedeću akademsku godinu</w:t>
      </w:r>
      <w:r w:rsidR="00C93F3F">
        <w:rPr>
          <w:rFonts w:ascii="Cambria" w:eastAsia="Times New Roman" w:hAnsi="Cambria"/>
          <w:sz w:val="23"/>
          <w:szCs w:val="23"/>
          <w:lang w:eastAsia="hr-HR"/>
        </w:rPr>
        <w:t>. Prof. Helena Stublić detaljnije je pojasnila da se preduvjet želi ukinuti jer kolegij zaista mogu upisati svi studenti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 bez obzira na predznanje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, a oni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studenti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koji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su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ovaj semestar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željeli upisati kolegij, a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>nisu imali preduvjet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upisali su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ga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>uz odobrenje za upis bez preduvjeta.</w:t>
      </w:r>
      <w:r w:rsidR="00CB060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Nakon rasprave je zaključeno da nema dovoljno informacija o mogućim posljedicama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>za studente u slučaju da se molba odbije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 xml:space="preserve"> te je </w:t>
      </w:r>
      <w:r w:rsidR="00662933">
        <w:rPr>
          <w:rFonts w:ascii="Cambria" w:eastAsia="Times New Roman" w:hAnsi="Cambria"/>
          <w:sz w:val="23"/>
          <w:szCs w:val="23"/>
          <w:lang w:eastAsia="hr-HR"/>
        </w:rPr>
        <w:t xml:space="preserve">prof. Vukelić predložio da s nositeljicom kolegija prof. Živković preispita kakve su moguće posljedice za </w:t>
      </w:r>
      <w:r w:rsidR="00CB0604">
        <w:rPr>
          <w:rFonts w:ascii="Cambria" w:eastAsia="Times New Roman" w:hAnsi="Cambria"/>
          <w:sz w:val="23"/>
          <w:szCs w:val="23"/>
          <w:lang w:eastAsia="hr-HR"/>
        </w:rPr>
        <w:t xml:space="preserve">već upisane </w:t>
      </w:r>
      <w:r w:rsidR="00662933">
        <w:rPr>
          <w:rFonts w:ascii="Cambria" w:eastAsia="Times New Roman" w:hAnsi="Cambria"/>
          <w:sz w:val="23"/>
          <w:szCs w:val="23"/>
          <w:lang w:eastAsia="hr-HR"/>
        </w:rPr>
        <w:t>studente te da se</w:t>
      </w:r>
      <w:r w:rsidR="00CB1BC2">
        <w:rPr>
          <w:rFonts w:ascii="Cambria" w:eastAsia="Times New Roman" w:hAnsi="Cambria"/>
          <w:sz w:val="23"/>
          <w:szCs w:val="23"/>
          <w:lang w:eastAsia="hr-HR"/>
        </w:rPr>
        <w:t xml:space="preserve"> onda</w:t>
      </w:r>
      <w:r w:rsidR="00662933">
        <w:rPr>
          <w:rFonts w:ascii="Cambria" w:eastAsia="Times New Roman" w:hAnsi="Cambria"/>
          <w:sz w:val="23"/>
          <w:szCs w:val="23"/>
          <w:lang w:eastAsia="hr-HR"/>
        </w:rPr>
        <w:t xml:space="preserve"> o toj točki odlučuje na sljedećoj sjednici. Većinom glasova je odlučeno da se </w:t>
      </w:r>
      <w:r w:rsidR="00356A80">
        <w:rPr>
          <w:rFonts w:ascii="Cambria" w:eastAsia="Times New Roman" w:hAnsi="Cambria"/>
          <w:sz w:val="23"/>
          <w:szCs w:val="23"/>
          <w:lang w:eastAsia="hr-HR"/>
        </w:rPr>
        <w:t>odgodi donošenje odluke o ovoj molbi.</w:t>
      </w:r>
    </w:p>
    <w:p w:rsidR="00D3279D" w:rsidRPr="00C17D31" w:rsidRDefault="00D3279D" w:rsidP="00D3279D">
      <w:pPr>
        <w:spacing w:before="120" w:after="120"/>
        <w:rPr>
          <w:rFonts w:ascii="Cambria" w:eastAsia="Times New Roman" w:hAnsi="Cambria"/>
          <w:sz w:val="23"/>
          <w:szCs w:val="23"/>
        </w:rPr>
      </w:pPr>
    </w:p>
    <w:p w:rsidR="00DA53D2" w:rsidRPr="00C17D31" w:rsidRDefault="00DA53D2" w:rsidP="00DA53D2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>Ad. 3.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B9666E" w:rsidRPr="007147E8">
        <w:rPr>
          <w:rFonts w:ascii="Cambria" w:hAnsi="Cambria"/>
          <w:sz w:val="23"/>
          <w:szCs w:val="23"/>
        </w:rPr>
        <w:t>Molbe za angažiranje demonstratora u nastavi u</w:t>
      </w:r>
      <w:r w:rsidR="00B9666E">
        <w:rPr>
          <w:rFonts w:ascii="Cambria" w:hAnsi="Cambria"/>
          <w:sz w:val="23"/>
          <w:szCs w:val="23"/>
        </w:rPr>
        <w:t xml:space="preserve"> zimskom </w:t>
      </w:r>
      <w:r w:rsidR="00B9666E" w:rsidRPr="007147E8">
        <w:rPr>
          <w:rFonts w:ascii="Cambria" w:hAnsi="Cambria"/>
          <w:sz w:val="23"/>
          <w:szCs w:val="23"/>
        </w:rPr>
        <w:t>semestru</w:t>
      </w:r>
      <w:r w:rsidR="00B9666E" w:rsidRPr="00C17D31">
        <w:rPr>
          <w:rFonts w:ascii="Cambria" w:hAnsi="Cambria"/>
        </w:rPr>
        <w:t>2020./2021.</w:t>
      </w:r>
    </w:p>
    <w:p w:rsidR="00520987" w:rsidRDefault="00440A70" w:rsidP="00AF7B9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Predsjednik Povjerenstva podsjetio je na proceduru za 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>angažman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demonstratora u nastavi, opisanu u Pravilniku o demonstratorima. </w:t>
      </w:r>
      <w:r w:rsidR="00AF7B92" w:rsidRPr="00AF7B92">
        <w:rPr>
          <w:rFonts w:ascii="Cambria" w:eastAsia="Times New Roman" w:hAnsi="Cambria"/>
          <w:sz w:val="23"/>
          <w:szCs w:val="23"/>
          <w:lang w:eastAsia="hr-HR"/>
        </w:rPr>
        <w:t xml:space="preserve">Zaprimljene su molbe za angažiranje ukupno </w:t>
      </w:r>
      <w:r w:rsidR="00AF7B92">
        <w:rPr>
          <w:rFonts w:ascii="Cambria" w:eastAsia="Times New Roman" w:hAnsi="Cambria"/>
          <w:sz w:val="23"/>
          <w:szCs w:val="23"/>
          <w:lang w:eastAsia="hr-HR"/>
        </w:rPr>
        <w:t>8</w:t>
      </w:r>
      <w:r w:rsidR="00AF7B92" w:rsidRPr="00AF7B92">
        <w:rPr>
          <w:rFonts w:ascii="Cambria" w:eastAsia="Times New Roman" w:hAnsi="Cambria"/>
          <w:sz w:val="23"/>
          <w:szCs w:val="23"/>
          <w:lang w:eastAsia="hr-HR"/>
        </w:rPr>
        <w:t xml:space="preserve"> demonstratora u nastavi u zimskom semestru </w:t>
      </w:r>
      <w:r w:rsidR="00AF7B92">
        <w:rPr>
          <w:rFonts w:ascii="Cambria" w:eastAsia="Times New Roman" w:hAnsi="Cambria"/>
          <w:sz w:val="23"/>
          <w:szCs w:val="23"/>
          <w:lang w:eastAsia="hr-HR"/>
        </w:rPr>
        <w:t>2020.</w:t>
      </w:r>
      <w:r w:rsidR="00AF7B92" w:rsidRPr="00AF7B92">
        <w:rPr>
          <w:rFonts w:ascii="Cambria" w:eastAsia="Times New Roman" w:hAnsi="Cambria"/>
          <w:sz w:val="23"/>
          <w:szCs w:val="23"/>
          <w:lang w:eastAsia="hr-HR"/>
        </w:rPr>
        <w:t>/202</w:t>
      </w:r>
      <w:r w:rsidR="00AF7B92">
        <w:rPr>
          <w:rFonts w:ascii="Cambria" w:eastAsia="Times New Roman" w:hAnsi="Cambria"/>
          <w:sz w:val="23"/>
          <w:szCs w:val="23"/>
          <w:lang w:eastAsia="hr-HR"/>
        </w:rPr>
        <w:t>1</w:t>
      </w:r>
      <w:r w:rsidR="00AF7B92" w:rsidRPr="00AF7B92">
        <w:rPr>
          <w:rFonts w:ascii="Cambria" w:eastAsia="Times New Roman" w:hAnsi="Cambria"/>
          <w:sz w:val="23"/>
          <w:szCs w:val="23"/>
          <w:lang w:eastAsia="hr-HR"/>
        </w:rPr>
        <w:t xml:space="preserve">. (u materijalima na Omegi).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Prof. Tanja Trška obavijestila je da će Odsjek za povijest umjetnosti </w:t>
      </w:r>
      <w:r w:rsidR="00107CC3">
        <w:rPr>
          <w:rFonts w:ascii="Cambria" w:eastAsia="Times New Roman" w:hAnsi="Cambria"/>
          <w:sz w:val="23"/>
          <w:szCs w:val="23"/>
          <w:lang w:eastAsia="hr-HR"/>
        </w:rPr>
        <w:t xml:space="preserve">naknadno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uputiti molbu za demonstratore jer </w:t>
      </w:r>
      <w:r w:rsidR="00107CC3">
        <w:rPr>
          <w:rFonts w:ascii="Cambria" w:eastAsia="Times New Roman" w:hAnsi="Cambria"/>
          <w:sz w:val="23"/>
          <w:szCs w:val="23"/>
          <w:lang w:eastAsia="hr-HR"/>
        </w:rPr>
        <w:t>nije bilo uobičajenog službenog poziva odsjec</w:t>
      </w:r>
      <w:r w:rsidR="00CB1BC2">
        <w:rPr>
          <w:rFonts w:ascii="Cambria" w:eastAsia="Times New Roman" w:hAnsi="Cambria"/>
          <w:sz w:val="23"/>
          <w:szCs w:val="23"/>
          <w:lang w:eastAsia="hr-HR"/>
        </w:rPr>
        <w:t>i</w:t>
      </w:r>
      <w:r w:rsidR="00107CC3">
        <w:rPr>
          <w:rFonts w:ascii="Cambria" w:eastAsia="Times New Roman" w:hAnsi="Cambria"/>
          <w:sz w:val="23"/>
          <w:szCs w:val="23"/>
          <w:lang w:eastAsia="hr-HR"/>
        </w:rPr>
        <w:t>ma od strane prodekana za nastavu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 xml:space="preserve"> pa te materijale nisu pripremili za ovu sjednicu</w:t>
      </w:r>
      <w:r w:rsidR="00107CC3">
        <w:rPr>
          <w:rFonts w:ascii="Cambria" w:eastAsia="Times New Roman" w:hAnsi="Cambria"/>
          <w:sz w:val="23"/>
          <w:szCs w:val="23"/>
          <w:lang w:eastAsia="hr-HR"/>
        </w:rPr>
        <w:t>.</w:t>
      </w:r>
      <w:r w:rsidR="00520987" w:rsidRPr="00520987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</w:p>
    <w:p w:rsidR="00AF7B92" w:rsidRPr="00AF7B92" w:rsidRDefault="00520987" w:rsidP="00AF7B9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 w:rsidRPr="00AF7B92">
        <w:rPr>
          <w:rFonts w:ascii="Cambria" w:eastAsia="Times New Roman" w:hAnsi="Cambria"/>
          <w:sz w:val="23"/>
          <w:szCs w:val="23"/>
          <w:lang w:eastAsia="hr-HR"/>
        </w:rPr>
        <w:t>Prijedlozi se prihvaćaju i upućuju na odlučivanje dekanskom kolegiju.</w:t>
      </w:r>
    </w:p>
    <w:p w:rsidR="008A76A5" w:rsidRPr="00E96FB8" w:rsidRDefault="008A76A5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:rsidR="008A76A5" w:rsidRPr="00C17D31" w:rsidRDefault="008A76A5" w:rsidP="008A76A5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>Ad. 4.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Pr="00C17D31">
        <w:rPr>
          <w:rFonts w:ascii="Cambria" w:hAnsi="Cambria"/>
          <w:sz w:val="23"/>
          <w:szCs w:val="23"/>
        </w:rPr>
        <w:t>Imenovanje novih članova u Povjerenstvo za osiguravanje kvalitete</w:t>
      </w:r>
      <w:r w:rsidR="00A12EAB">
        <w:rPr>
          <w:rFonts w:ascii="Cambria" w:hAnsi="Cambria"/>
          <w:sz w:val="23"/>
          <w:szCs w:val="23"/>
        </w:rPr>
        <w:t xml:space="preserve"> (materijali na Omegi)</w:t>
      </w:r>
    </w:p>
    <w:p w:rsidR="003C576E" w:rsidRDefault="00440A70" w:rsidP="004C58D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 w:rsidRPr="004C58D2">
        <w:rPr>
          <w:rFonts w:ascii="Cambria" w:eastAsia="Times New Roman" w:hAnsi="Cambria"/>
          <w:sz w:val="23"/>
          <w:szCs w:val="23"/>
          <w:lang w:eastAsia="hr-HR"/>
        </w:rPr>
        <w:t xml:space="preserve">S obzirom na to </w:t>
      </w:r>
      <w:r w:rsidR="00FA4693" w:rsidRPr="004C58D2">
        <w:rPr>
          <w:rFonts w:ascii="Cambria" w:eastAsia="Times New Roman" w:hAnsi="Cambria"/>
          <w:sz w:val="23"/>
          <w:szCs w:val="23"/>
          <w:lang w:eastAsia="hr-HR"/>
        </w:rPr>
        <w:t xml:space="preserve">da </w:t>
      </w:r>
      <w:r w:rsidRPr="004C58D2">
        <w:rPr>
          <w:rFonts w:ascii="Cambria" w:eastAsia="Times New Roman" w:hAnsi="Cambria"/>
          <w:sz w:val="23"/>
          <w:szCs w:val="23"/>
          <w:lang w:eastAsia="hr-HR"/>
        </w:rPr>
        <w:t>u Pravilniku o osiguravanju kvalitete nije dovoljno jasno opisana procedura izmjene članova i zamjenika u Povjerenstvu za osiguravanje kvalitete, pripremljeno je pojašnjenje proc</w:t>
      </w:r>
      <w:r w:rsidR="004C58D2">
        <w:rPr>
          <w:rFonts w:ascii="Cambria" w:eastAsia="Times New Roman" w:hAnsi="Cambria"/>
          <w:sz w:val="23"/>
          <w:szCs w:val="23"/>
          <w:lang w:eastAsia="hr-HR"/>
        </w:rPr>
        <w:t>e</w:t>
      </w:r>
      <w:r w:rsidRPr="004C58D2">
        <w:rPr>
          <w:rFonts w:ascii="Cambria" w:eastAsia="Times New Roman" w:hAnsi="Cambria"/>
          <w:sz w:val="23"/>
          <w:szCs w:val="23"/>
          <w:lang w:eastAsia="hr-HR"/>
        </w:rPr>
        <w:t>dure za specifične situacije</w:t>
      </w:r>
      <w:r w:rsidR="00E558C6" w:rsidRPr="004C58D2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FA4693" w:rsidRPr="004C58D2">
        <w:rPr>
          <w:rFonts w:ascii="Cambria" w:eastAsia="Times New Roman" w:hAnsi="Cambria"/>
          <w:sz w:val="23"/>
          <w:szCs w:val="23"/>
          <w:lang w:eastAsia="hr-HR"/>
        </w:rPr>
        <w:t xml:space="preserve">a </w:t>
      </w:r>
      <w:r w:rsidR="00E558C6" w:rsidRPr="004C58D2">
        <w:rPr>
          <w:rFonts w:ascii="Cambria" w:eastAsia="Times New Roman" w:hAnsi="Cambria"/>
          <w:sz w:val="23"/>
          <w:szCs w:val="23"/>
          <w:lang w:eastAsia="hr-HR"/>
        </w:rPr>
        <w:t xml:space="preserve">u </w:t>
      </w:r>
      <w:r w:rsidR="00FA4693" w:rsidRPr="004C58D2">
        <w:rPr>
          <w:rFonts w:ascii="Cambria" w:eastAsia="Times New Roman" w:hAnsi="Cambria"/>
          <w:sz w:val="23"/>
          <w:szCs w:val="23"/>
          <w:lang w:eastAsia="hr-HR"/>
        </w:rPr>
        <w:t>tom su dokument</w:t>
      </w:r>
      <w:r w:rsidR="00AB1CBD">
        <w:rPr>
          <w:rFonts w:ascii="Cambria" w:eastAsia="Times New Roman" w:hAnsi="Cambria"/>
          <w:sz w:val="23"/>
          <w:szCs w:val="23"/>
          <w:lang w:eastAsia="hr-HR"/>
        </w:rPr>
        <w:t>u</w:t>
      </w:r>
      <w:r w:rsidR="00E558C6" w:rsidRPr="004C58D2">
        <w:rPr>
          <w:rFonts w:ascii="Cambria" w:eastAsia="Times New Roman" w:hAnsi="Cambria"/>
          <w:sz w:val="23"/>
          <w:szCs w:val="23"/>
          <w:lang w:eastAsia="hr-HR"/>
        </w:rPr>
        <w:t xml:space="preserve"> opisane i popisane sve promjene </w:t>
      </w:r>
      <w:r w:rsidR="00D3279D">
        <w:rPr>
          <w:rFonts w:ascii="Cambria" w:eastAsia="Times New Roman" w:hAnsi="Cambria"/>
          <w:sz w:val="23"/>
          <w:szCs w:val="23"/>
          <w:lang w:eastAsia="hr-HR"/>
        </w:rPr>
        <w:t xml:space="preserve">članova i zamjenika </w:t>
      </w:r>
      <w:r w:rsidR="00E558C6" w:rsidRPr="004C58D2">
        <w:rPr>
          <w:rFonts w:ascii="Cambria" w:eastAsia="Times New Roman" w:hAnsi="Cambria"/>
          <w:sz w:val="23"/>
          <w:szCs w:val="23"/>
          <w:lang w:eastAsia="hr-HR"/>
        </w:rPr>
        <w:t>koje su se dogodile u prethodnim tjednima</w:t>
      </w:r>
      <w:r w:rsidR="00FA4693" w:rsidRPr="004C58D2">
        <w:rPr>
          <w:rFonts w:ascii="Cambria" w:eastAsia="Times New Roman" w:hAnsi="Cambria"/>
          <w:sz w:val="23"/>
          <w:szCs w:val="23"/>
          <w:lang w:eastAsia="hr-HR"/>
        </w:rPr>
        <w:t xml:space="preserve"> (dokument je na Omegi)</w:t>
      </w:r>
      <w:r w:rsidR="00E558C6" w:rsidRPr="004C58D2">
        <w:rPr>
          <w:rFonts w:ascii="Cambria" w:eastAsia="Times New Roman" w:hAnsi="Cambria"/>
          <w:sz w:val="23"/>
          <w:szCs w:val="23"/>
          <w:lang w:eastAsia="hr-HR"/>
        </w:rPr>
        <w:t xml:space="preserve">. </w:t>
      </w:r>
      <w:r w:rsidR="00AB1CBD">
        <w:rPr>
          <w:rFonts w:ascii="Cambria" w:eastAsia="Times New Roman" w:hAnsi="Cambria"/>
          <w:sz w:val="23"/>
          <w:szCs w:val="23"/>
          <w:lang w:eastAsia="hr-HR"/>
        </w:rPr>
        <w:t xml:space="preserve">Prof. Stublić je istaknula da način rotacije članova i zamjenika možda treba biti fleksibilniji i ostaviti mogućnost dogovora među osobama koje se rotiraju. </w:t>
      </w:r>
      <w:r w:rsidR="003C576E">
        <w:rPr>
          <w:rFonts w:ascii="Cambria" w:eastAsia="Times New Roman" w:hAnsi="Cambria"/>
          <w:sz w:val="23"/>
          <w:szCs w:val="23"/>
          <w:lang w:eastAsia="hr-HR"/>
        </w:rPr>
        <w:t xml:space="preserve"> Prof. Ivana Zagorac istaknula je da treba uzeti u obzir 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 xml:space="preserve">i </w:t>
      </w:r>
      <w:r w:rsidR="003C576E">
        <w:rPr>
          <w:rFonts w:ascii="Cambria" w:eastAsia="Times New Roman" w:hAnsi="Cambria"/>
          <w:sz w:val="23"/>
          <w:szCs w:val="23"/>
          <w:lang w:eastAsia="hr-HR"/>
        </w:rPr>
        <w:t>takve promjene povjerenika na odsjeku kada je zamjena privremena, a ne trajna</w:t>
      </w:r>
      <w:r w:rsidR="00CB1BC2">
        <w:rPr>
          <w:rFonts w:ascii="Cambria" w:eastAsia="Times New Roman" w:hAnsi="Cambria"/>
          <w:sz w:val="23"/>
          <w:szCs w:val="23"/>
          <w:lang w:eastAsia="hr-HR"/>
        </w:rPr>
        <w:t xml:space="preserve"> (npr. u slučaju porodiljnog dopusta ili studijske godine)</w:t>
      </w:r>
      <w:r w:rsidR="003C576E">
        <w:rPr>
          <w:rFonts w:ascii="Cambria" w:eastAsia="Times New Roman" w:hAnsi="Cambria"/>
          <w:sz w:val="23"/>
          <w:szCs w:val="23"/>
          <w:lang w:eastAsia="hr-HR"/>
        </w:rPr>
        <w:t>. Zaključeno je da će predsjenik Povjerenstva i voditeljica Ureda za kvalitetu doda</w:t>
      </w:r>
      <w:r w:rsidR="00CB1BC2">
        <w:rPr>
          <w:rFonts w:ascii="Cambria" w:eastAsia="Times New Roman" w:hAnsi="Cambria"/>
          <w:sz w:val="23"/>
          <w:szCs w:val="23"/>
          <w:lang w:eastAsia="hr-HR"/>
        </w:rPr>
        <w:t>t</w:t>
      </w:r>
      <w:r w:rsidR="003C576E">
        <w:rPr>
          <w:rFonts w:ascii="Cambria" w:eastAsia="Times New Roman" w:hAnsi="Cambria"/>
          <w:sz w:val="23"/>
          <w:szCs w:val="23"/>
          <w:lang w:eastAsia="hr-HR"/>
        </w:rPr>
        <w:t>no pokušati analizirati i razmotriti pravila po kojima se događaju promjene povjerenika na odsjecima i članova povjerenstva te će taj materijal pripremiti za neku od sljedećih sjednica.</w:t>
      </w:r>
    </w:p>
    <w:p w:rsidR="003C576E" w:rsidRPr="00E96FB8" w:rsidRDefault="00AB1CBD" w:rsidP="004C58D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Sva su imenovanja prihvaćena i upućena </w:t>
      </w:r>
      <w:r w:rsidRPr="00C17D31">
        <w:rPr>
          <w:rFonts w:ascii="Cambria" w:hAnsi="Cambria"/>
          <w:sz w:val="23"/>
          <w:szCs w:val="23"/>
        </w:rPr>
        <w:t>na usvajanje Fakultetskom vijeću</w:t>
      </w:r>
      <w:r w:rsidR="003C3FBE">
        <w:rPr>
          <w:rFonts w:ascii="Cambria" w:hAnsi="Cambria"/>
          <w:sz w:val="23"/>
          <w:szCs w:val="23"/>
        </w:rPr>
        <w:t>.</w:t>
      </w:r>
    </w:p>
    <w:p w:rsidR="00DB2675" w:rsidRPr="00E96FB8" w:rsidRDefault="00DB2675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:rsidR="00C17D31" w:rsidRDefault="00C17D31" w:rsidP="00C17D31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6. </w:t>
      </w:r>
      <w:r w:rsidRPr="00C17D31">
        <w:rPr>
          <w:rFonts w:ascii="Cambria" w:eastAsia="Times New Roman" w:hAnsi="Cambria"/>
          <w:sz w:val="23"/>
          <w:szCs w:val="23"/>
        </w:rPr>
        <w:t>Razno</w:t>
      </w:r>
    </w:p>
    <w:p w:rsidR="003C3FBE" w:rsidRDefault="00AB1CBD" w:rsidP="0011399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Prvu temu pod razno otvorio je prof. Vukelić koji je izvijestio da se priprema sastanak Radne skupine za</w:t>
      </w:r>
      <w:r w:rsidR="003C576E">
        <w:rPr>
          <w:rFonts w:ascii="Cambria" w:eastAsia="Times New Roman" w:hAnsi="Cambria"/>
          <w:sz w:val="23"/>
          <w:szCs w:val="23"/>
          <w:lang w:eastAsia="hr-HR"/>
        </w:rPr>
        <w:t xml:space="preserve"> izradu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Pr="00113992">
        <w:rPr>
          <w:rFonts w:ascii="Cambria" w:eastAsia="Times New Roman" w:hAnsi="Cambria"/>
          <w:b/>
          <w:bCs/>
          <w:sz w:val="23"/>
          <w:szCs w:val="23"/>
          <w:lang w:eastAsia="hr-HR"/>
        </w:rPr>
        <w:t>Priručnik</w:t>
      </w:r>
      <w:r w:rsidR="003C576E" w:rsidRPr="00113992">
        <w:rPr>
          <w:rFonts w:ascii="Cambria" w:eastAsia="Times New Roman" w:hAnsi="Cambria"/>
          <w:b/>
          <w:bCs/>
          <w:sz w:val="23"/>
          <w:szCs w:val="23"/>
          <w:lang w:eastAsia="hr-HR"/>
        </w:rPr>
        <w:t>a</w:t>
      </w:r>
      <w:r w:rsidRPr="00113992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o kvaliteti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u kojemu će, između ostaloga, biti popisane i opisane 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>razne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procedure po kojima se postupa u sustavu osiguranja kvalitete</w:t>
      </w:r>
      <w:r w:rsidR="003C576E">
        <w:rPr>
          <w:rFonts w:ascii="Cambria" w:eastAsia="Times New Roman" w:hAnsi="Cambria"/>
          <w:sz w:val="23"/>
          <w:szCs w:val="23"/>
          <w:lang w:eastAsia="hr-HR"/>
        </w:rPr>
        <w:t xml:space="preserve"> na Fakultetu</w:t>
      </w:r>
      <w:r>
        <w:rPr>
          <w:rFonts w:ascii="Cambria" w:eastAsia="Times New Roman" w:hAnsi="Cambria"/>
          <w:sz w:val="23"/>
          <w:szCs w:val="23"/>
          <w:lang w:eastAsia="hr-HR"/>
        </w:rPr>
        <w:t>.</w:t>
      </w:r>
    </w:p>
    <w:p w:rsidR="00113992" w:rsidRPr="00AB1CBD" w:rsidRDefault="003C576E" w:rsidP="0011399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Prof. Maja Zovko postavila je pitanje daljnjeg korištenja </w:t>
      </w:r>
      <w:r w:rsidRPr="00113992">
        <w:rPr>
          <w:rFonts w:ascii="Cambria" w:eastAsia="Times New Roman" w:hAnsi="Cambria"/>
          <w:b/>
          <w:bCs/>
          <w:sz w:val="23"/>
          <w:szCs w:val="23"/>
          <w:lang w:eastAsia="hr-HR"/>
        </w:rPr>
        <w:t>sustava Obeliks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za unos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>naknadnih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izmjena 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 xml:space="preserve">u </w:t>
      </w:r>
      <w:r>
        <w:rPr>
          <w:rFonts w:ascii="Cambria" w:eastAsia="Times New Roman" w:hAnsi="Cambria"/>
          <w:sz w:val="23"/>
          <w:szCs w:val="23"/>
          <w:lang w:eastAsia="hr-HR"/>
        </w:rPr>
        <w:t>izvedbeno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 xml:space="preserve">m </w:t>
      </w:r>
      <w:r>
        <w:rPr>
          <w:rFonts w:ascii="Cambria" w:eastAsia="Times New Roman" w:hAnsi="Cambria"/>
          <w:sz w:val="23"/>
          <w:szCs w:val="23"/>
          <w:lang w:eastAsia="hr-HR"/>
        </w:rPr>
        <w:t>plan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>u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. Budući da ne postoje nove informacije o održavanju sustava </w:t>
      </w:r>
      <w:r>
        <w:rPr>
          <w:rFonts w:ascii="Cambria" w:eastAsia="Times New Roman" w:hAnsi="Cambria"/>
          <w:sz w:val="23"/>
          <w:szCs w:val="23"/>
          <w:lang w:eastAsia="hr-HR"/>
        </w:rPr>
        <w:lastRenderedPageBreak/>
        <w:t xml:space="preserve">Obeliks, do daljnjega se izmjene unose izravno u sustav ISVU. </w:t>
      </w:r>
      <w:r w:rsidR="00107CC3">
        <w:rPr>
          <w:rFonts w:ascii="Cambria" w:eastAsia="Times New Roman" w:hAnsi="Cambria"/>
          <w:sz w:val="23"/>
          <w:szCs w:val="23"/>
          <w:lang w:eastAsia="hr-HR"/>
        </w:rPr>
        <w:t xml:space="preserve">Sve 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>naknadne</w:t>
      </w:r>
      <w:r w:rsidR="00107CC3">
        <w:rPr>
          <w:rFonts w:ascii="Cambria" w:eastAsia="Times New Roman" w:hAnsi="Cambria"/>
          <w:sz w:val="23"/>
          <w:szCs w:val="23"/>
          <w:lang w:eastAsia="hr-HR"/>
        </w:rPr>
        <w:t xml:space="preserve"> izmjene izvedbenog plana Ured za kvalitetu prosljeđuje Uredu za ISVU koji brine o njihovoj evidencij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>i</w:t>
      </w:r>
      <w:r w:rsidR="00107CC3">
        <w:rPr>
          <w:rFonts w:ascii="Cambria" w:eastAsia="Times New Roman" w:hAnsi="Cambria"/>
          <w:sz w:val="23"/>
          <w:szCs w:val="23"/>
          <w:lang w:eastAsia="hr-HR"/>
        </w:rPr>
        <w:t xml:space="preserve"> u ISVU.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113992">
        <w:rPr>
          <w:rFonts w:ascii="Cambria" w:eastAsia="Times New Roman" w:hAnsi="Cambria"/>
          <w:sz w:val="23"/>
          <w:szCs w:val="23"/>
          <w:lang w:eastAsia="hr-HR"/>
        </w:rPr>
        <w:t xml:space="preserve">Prof. Helena Stublić 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>pripremila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 xml:space="preserve"> je nekoliko pitanja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 xml:space="preserve">, a prvo je 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 xml:space="preserve">istaknula 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>da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113992" w:rsidRPr="00113992">
        <w:rPr>
          <w:rFonts w:ascii="Cambria" w:eastAsia="Times New Roman" w:hAnsi="Cambria"/>
          <w:b/>
          <w:bCs/>
          <w:sz w:val="23"/>
          <w:szCs w:val="23"/>
          <w:lang w:eastAsia="hr-HR"/>
        </w:rPr>
        <w:t>u ISVU još nisu evidentirane neke od izmjena</w:t>
      </w:r>
      <w:r w:rsidR="00113992">
        <w:rPr>
          <w:rFonts w:ascii="Cambria" w:eastAsia="Times New Roman" w:hAnsi="Cambria"/>
          <w:sz w:val="23"/>
          <w:szCs w:val="23"/>
          <w:lang w:eastAsia="hr-HR"/>
        </w:rPr>
        <w:t xml:space="preserve"> koje su prihvaćene na prethodnim sjednicama Povjerenstva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>. P</w:t>
      </w:r>
      <w:r w:rsidR="00113992">
        <w:rPr>
          <w:rFonts w:ascii="Cambria" w:eastAsia="Times New Roman" w:hAnsi="Cambria"/>
          <w:sz w:val="23"/>
          <w:szCs w:val="23"/>
          <w:lang w:eastAsia="hr-HR"/>
        </w:rPr>
        <w:t xml:space="preserve">rof. Vukelić je uputio sve članove da mogu provjeriti takve situcije s Uredom za kvalitetu i Uredom za ISVU te s odsječkim ISVU koordinatorima. 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>Zatim</w:t>
      </w:r>
      <w:r w:rsidR="00113992">
        <w:rPr>
          <w:rFonts w:ascii="Cambria" w:eastAsia="Times New Roman" w:hAnsi="Cambria"/>
          <w:sz w:val="23"/>
          <w:szCs w:val="23"/>
          <w:lang w:eastAsia="hr-HR"/>
        </w:rPr>
        <w:t xml:space="preserve"> je prof. Stublić podsjetila na </w:t>
      </w:r>
      <w:r w:rsidR="00113992" w:rsidRPr="003C3FBE">
        <w:rPr>
          <w:rFonts w:ascii="Cambria" w:eastAsia="Times New Roman" w:hAnsi="Cambria"/>
          <w:sz w:val="23"/>
          <w:szCs w:val="23"/>
          <w:lang w:eastAsia="hr-HR"/>
        </w:rPr>
        <w:t>neriješeno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113992" w:rsidRPr="003C3FBE">
        <w:rPr>
          <w:rFonts w:ascii="Cambria" w:eastAsia="Times New Roman" w:hAnsi="Cambria"/>
          <w:b/>
          <w:bCs/>
          <w:sz w:val="23"/>
          <w:szCs w:val="23"/>
          <w:lang w:eastAsia="hr-HR"/>
        </w:rPr>
        <w:t>pitanje evidencije raz</w:t>
      </w:r>
      <w:r w:rsidR="00A12EAB" w:rsidRPr="003C3FBE">
        <w:rPr>
          <w:rFonts w:ascii="Cambria" w:eastAsia="Times New Roman" w:hAnsi="Cambria"/>
          <w:b/>
          <w:bCs/>
          <w:sz w:val="23"/>
          <w:szCs w:val="23"/>
          <w:lang w:eastAsia="hr-HR"/>
        </w:rPr>
        <w:t>l</w:t>
      </w:r>
      <w:r w:rsidR="00113992" w:rsidRPr="003C3FBE">
        <w:rPr>
          <w:rFonts w:ascii="Cambria" w:eastAsia="Times New Roman" w:hAnsi="Cambria"/>
          <w:b/>
          <w:bCs/>
          <w:sz w:val="23"/>
          <w:szCs w:val="23"/>
          <w:lang w:eastAsia="hr-HR"/>
        </w:rPr>
        <w:t>ikovnih ispita</w:t>
      </w:r>
      <w:r w:rsidR="00113992">
        <w:rPr>
          <w:rFonts w:ascii="Cambria" w:eastAsia="Times New Roman" w:hAnsi="Cambria"/>
          <w:sz w:val="23"/>
          <w:szCs w:val="23"/>
          <w:lang w:eastAsia="hr-HR"/>
        </w:rPr>
        <w:t xml:space="preserve"> o čemu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 xml:space="preserve"> je bilo govora na prethodnoj sjednici Povjerenstva, a prof.</w:t>
      </w:r>
      <w:r w:rsidR="00113992">
        <w:rPr>
          <w:rFonts w:ascii="Cambria" w:eastAsia="Times New Roman" w:hAnsi="Cambria"/>
          <w:sz w:val="23"/>
          <w:szCs w:val="23"/>
          <w:lang w:eastAsia="hr-HR"/>
        </w:rPr>
        <w:t xml:space="preserve"> Vukelić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 xml:space="preserve"> je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 istaknuo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 xml:space="preserve"> da </w:t>
      </w:r>
      <w:r w:rsidR="003C3FBE">
        <w:rPr>
          <w:rFonts w:ascii="Cambria" w:eastAsia="Times New Roman" w:hAnsi="Cambria"/>
          <w:sz w:val="23"/>
          <w:szCs w:val="23"/>
          <w:lang w:eastAsia="hr-HR"/>
        </w:rPr>
        <w:t>planira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 xml:space="preserve"> provjeriti s Upravom što treba dalje činiti po tom pitanju. Na kraju je prof. Stublić postavila </w:t>
      </w:r>
      <w:r w:rsidR="00A12EAB" w:rsidRPr="003C3FBE">
        <w:rPr>
          <w:rFonts w:ascii="Cambria" w:eastAsia="Times New Roman" w:hAnsi="Cambria"/>
          <w:b/>
          <w:bCs/>
          <w:sz w:val="23"/>
          <w:szCs w:val="23"/>
          <w:lang w:eastAsia="hr-HR"/>
        </w:rPr>
        <w:t>pitanje</w:t>
      </w:r>
      <w:r w:rsidR="003C3FBE" w:rsidRPr="003C3FBE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o </w:t>
      </w:r>
      <w:r w:rsidR="001F48AA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novom </w:t>
      </w:r>
      <w:r w:rsidR="003C3FBE" w:rsidRPr="003C3FBE">
        <w:rPr>
          <w:rFonts w:ascii="Cambria" w:eastAsia="Times New Roman" w:hAnsi="Cambria"/>
          <w:b/>
          <w:bCs/>
          <w:sz w:val="23"/>
          <w:szCs w:val="23"/>
          <w:lang w:eastAsia="hr-HR"/>
        </w:rPr>
        <w:t>terminu</w:t>
      </w:r>
      <w:r w:rsidR="00A12EAB" w:rsidRPr="003C3FBE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reakreditacije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 xml:space="preserve">, a budući da ni o toj temi nema novih informacija iz Uprave, zaključeno je da će Povjerenstvo 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o svemu 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>biti obaviješteno čim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 o svemu budu poznate</w:t>
      </w:r>
      <w:r w:rsidR="00C93A21">
        <w:rPr>
          <w:rFonts w:ascii="Cambria" w:eastAsia="Times New Roman" w:hAnsi="Cambria"/>
          <w:sz w:val="23"/>
          <w:szCs w:val="23"/>
          <w:lang w:eastAsia="hr-HR"/>
        </w:rPr>
        <w:t xml:space="preserve"> neke</w:t>
      </w:r>
      <w:r w:rsidR="00411C81">
        <w:rPr>
          <w:rFonts w:ascii="Cambria" w:eastAsia="Times New Roman" w:hAnsi="Cambria"/>
          <w:sz w:val="23"/>
          <w:szCs w:val="23"/>
          <w:lang w:eastAsia="hr-HR"/>
        </w:rPr>
        <w:t xml:space="preserve"> nove </w:t>
      </w:r>
      <w:r w:rsidR="00A12EAB">
        <w:rPr>
          <w:rFonts w:ascii="Cambria" w:eastAsia="Times New Roman" w:hAnsi="Cambria"/>
          <w:sz w:val="23"/>
          <w:szCs w:val="23"/>
          <w:lang w:eastAsia="hr-HR"/>
        </w:rPr>
        <w:t>informacije.</w:t>
      </w:r>
    </w:p>
    <w:p w:rsidR="00853868" w:rsidRP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color w:val="000000" w:themeColor="text1"/>
          <w:sz w:val="23"/>
          <w:szCs w:val="23"/>
        </w:rPr>
      </w:pPr>
    </w:p>
    <w:p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:rsidR="00C52DAD" w:rsidRPr="00C17D31" w:rsidRDefault="00AE2DDA" w:rsidP="00B973F7">
      <w:pPr>
        <w:spacing w:after="0" w:line="240" w:lineRule="auto"/>
        <w:jc w:val="both"/>
        <w:rPr>
          <w:rFonts w:ascii="Cambria" w:hAnsi="Cambria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sectPr w:rsidR="00C52DAD" w:rsidRPr="00C17D31" w:rsidSect="00CB0604">
      <w:footerReference w:type="default" r:id="rId9"/>
      <w:type w:val="continuous"/>
      <w:pgSz w:w="12240" w:h="15840"/>
      <w:pgMar w:top="1276" w:right="1325" w:bottom="1418" w:left="156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4A" w:rsidRDefault="0020584A" w:rsidP="003D1B77">
      <w:pPr>
        <w:spacing w:after="0" w:line="240" w:lineRule="auto"/>
      </w:pPr>
      <w:r>
        <w:separator/>
      </w:r>
    </w:p>
  </w:endnote>
  <w:endnote w:type="continuationSeparator" w:id="1">
    <w:p w:rsidR="0020584A" w:rsidRDefault="0020584A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7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B1696A" w:rsidRDefault="00B1696A" w:rsidP="003C3FBE">
        <w:pPr>
          <w:pStyle w:val="Footer"/>
          <w:ind w:right="425"/>
          <w:jc w:val="right"/>
        </w:pPr>
      </w:p>
      <w:p w:rsidR="004C58D2" w:rsidRPr="004F5BE8" w:rsidRDefault="007139F2" w:rsidP="003C3FBE">
        <w:pPr>
          <w:pStyle w:val="Footer"/>
          <w:ind w:right="425"/>
          <w:jc w:val="right"/>
          <w:rPr>
            <w:sz w:val="22"/>
            <w:szCs w:val="22"/>
          </w:rPr>
        </w:pPr>
        <w:r w:rsidRPr="000D0493">
          <w:rPr>
            <w:rFonts w:ascii="Cambria" w:hAnsi="Cambria"/>
            <w:sz w:val="22"/>
            <w:szCs w:val="22"/>
          </w:rPr>
          <w:fldChar w:fldCharType="begin"/>
        </w:r>
        <w:r w:rsidR="004C58D2" w:rsidRPr="000D049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0D0493">
          <w:rPr>
            <w:rFonts w:ascii="Cambria" w:hAnsi="Cambria"/>
            <w:sz w:val="22"/>
            <w:szCs w:val="22"/>
          </w:rPr>
          <w:fldChar w:fldCharType="separate"/>
        </w:r>
        <w:r w:rsidR="00520987" w:rsidRPr="00520987">
          <w:rPr>
            <w:rFonts w:ascii="Cambria" w:hAnsi="Cambria"/>
            <w:noProof/>
          </w:rPr>
          <w:t>1</w:t>
        </w:r>
        <w:r w:rsidRPr="000D0493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8D2" w:rsidRPr="004F5BE8" w:rsidRDefault="007139F2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="004C58D2"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C93A21" w:rsidRPr="00C93A21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  <w:r>
      <w:rPr>
        <w:noProof/>
        <w:sz w:val="22"/>
        <w:szCs w:val="22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4A" w:rsidRDefault="0020584A" w:rsidP="003D1B77">
      <w:pPr>
        <w:spacing w:after="0" w:line="240" w:lineRule="auto"/>
      </w:pPr>
      <w:r>
        <w:separator/>
      </w:r>
    </w:p>
  </w:footnote>
  <w:footnote w:type="continuationSeparator" w:id="1">
    <w:p w:rsidR="0020584A" w:rsidRDefault="0020584A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230E"/>
    <w:multiLevelType w:val="hybridMultilevel"/>
    <w:tmpl w:val="210C1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D26"/>
    <w:rsid w:val="0003354F"/>
    <w:rsid w:val="00035C4D"/>
    <w:rsid w:val="00035C70"/>
    <w:rsid w:val="000736DB"/>
    <w:rsid w:val="00085734"/>
    <w:rsid w:val="000B3172"/>
    <w:rsid w:val="000D0493"/>
    <w:rsid w:val="000F1670"/>
    <w:rsid w:val="00107CC3"/>
    <w:rsid w:val="00113992"/>
    <w:rsid w:val="00115353"/>
    <w:rsid w:val="00171DB2"/>
    <w:rsid w:val="001B2C48"/>
    <w:rsid w:val="001C4608"/>
    <w:rsid w:val="001F48AA"/>
    <w:rsid w:val="0020584A"/>
    <w:rsid w:val="0025004D"/>
    <w:rsid w:val="0026529C"/>
    <w:rsid w:val="002A6EE0"/>
    <w:rsid w:val="002D1CFA"/>
    <w:rsid w:val="00314198"/>
    <w:rsid w:val="003414F8"/>
    <w:rsid w:val="003453B5"/>
    <w:rsid w:val="00356A80"/>
    <w:rsid w:val="00386A33"/>
    <w:rsid w:val="003A1CDB"/>
    <w:rsid w:val="003A3615"/>
    <w:rsid w:val="003C3FBE"/>
    <w:rsid w:val="003C576E"/>
    <w:rsid w:val="003D1B77"/>
    <w:rsid w:val="004015BA"/>
    <w:rsid w:val="00411C81"/>
    <w:rsid w:val="00411D26"/>
    <w:rsid w:val="004126D9"/>
    <w:rsid w:val="00435D38"/>
    <w:rsid w:val="00440A70"/>
    <w:rsid w:val="00451377"/>
    <w:rsid w:val="00482DCD"/>
    <w:rsid w:val="004C58D2"/>
    <w:rsid w:val="004F5BE8"/>
    <w:rsid w:val="004F5BFA"/>
    <w:rsid w:val="00520987"/>
    <w:rsid w:val="0054132C"/>
    <w:rsid w:val="00574125"/>
    <w:rsid w:val="00576299"/>
    <w:rsid w:val="00597203"/>
    <w:rsid w:val="005C339F"/>
    <w:rsid w:val="005F7CDA"/>
    <w:rsid w:val="00633CCD"/>
    <w:rsid w:val="006512B6"/>
    <w:rsid w:val="00657FD0"/>
    <w:rsid w:val="00662933"/>
    <w:rsid w:val="006835D8"/>
    <w:rsid w:val="006C16F4"/>
    <w:rsid w:val="006E15F6"/>
    <w:rsid w:val="00702B3F"/>
    <w:rsid w:val="0071368A"/>
    <w:rsid w:val="007139F2"/>
    <w:rsid w:val="00787CF5"/>
    <w:rsid w:val="007E4369"/>
    <w:rsid w:val="00835D6E"/>
    <w:rsid w:val="00850C14"/>
    <w:rsid w:val="00853868"/>
    <w:rsid w:val="00870BAE"/>
    <w:rsid w:val="00873F85"/>
    <w:rsid w:val="008A76A5"/>
    <w:rsid w:val="008D295C"/>
    <w:rsid w:val="008E3A24"/>
    <w:rsid w:val="008F5FBE"/>
    <w:rsid w:val="00904813"/>
    <w:rsid w:val="00931C19"/>
    <w:rsid w:val="009621B6"/>
    <w:rsid w:val="00985049"/>
    <w:rsid w:val="009B4CF7"/>
    <w:rsid w:val="009E0CB2"/>
    <w:rsid w:val="009E31B4"/>
    <w:rsid w:val="009E3983"/>
    <w:rsid w:val="00A129B5"/>
    <w:rsid w:val="00A12EAB"/>
    <w:rsid w:val="00A16A89"/>
    <w:rsid w:val="00A72EFA"/>
    <w:rsid w:val="00AA4C14"/>
    <w:rsid w:val="00AB1CBD"/>
    <w:rsid w:val="00AD1920"/>
    <w:rsid w:val="00AE2DDA"/>
    <w:rsid w:val="00AF0783"/>
    <w:rsid w:val="00AF7B92"/>
    <w:rsid w:val="00B050F2"/>
    <w:rsid w:val="00B12095"/>
    <w:rsid w:val="00B1696A"/>
    <w:rsid w:val="00B32D01"/>
    <w:rsid w:val="00B57805"/>
    <w:rsid w:val="00B652C0"/>
    <w:rsid w:val="00B86C1B"/>
    <w:rsid w:val="00B9666E"/>
    <w:rsid w:val="00B973F7"/>
    <w:rsid w:val="00BC37BA"/>
    <w:rsid w:val="00BD0FC2"/>
    <w:rsid w:val="00C17D31"/>
    <w:rsid w:val="00C3321B"/>
    <w:rsid w:val="00C47D91"/>
    <w:rsid w:val="00C52DAD"/>
    <w:rsid w:val="00C74C5B"/>
    <w:rsid w:val="00C817ED"/>
    <w:rsid w:val="00C93A21"/>
    <w:rsid w:val="00C93F3F"/>
    <w:rsid w:val="00CB0604"/>
    <w:rsid w:val="00CB1BC2"/>
    <w:rsid w:val="00CF096A"/>
    <w:rsid w:val="00CF14E8"/>
    <w:rsid w:val="00D312C2"/>
    <w:rsid w:val="00D3279D"/>
    <w:rsid w:val="00D40676"/>
    <w:rsid w:val="00D5142C"/>
    <w:rsid w:val="00D75D28"/>
    <w:rsid w:val="00DA53D2"/>
    <w:rsid w:val="00DB2675"/>
    <w:rsid w:val="00DB3782"/>
    <w:rsid w:val="00DD2144"/>
    <w:rsid w:val="00DE0932"/>
    <w:rsid w:val="00E558C6"/>
    <w:rsid w:val="00E63CE3"/>
    <w:rsid w:val="00E76778"/>
    <w:rsid w:val="00E84CB7"/>
    <w:rsid w:val="00E96FB8"/>
    <w:rsid w:val="00EF732F"/>
    <w:rsid w:val="00F0330D"/>
    <w:rsid w:val="00F416C8"/>
    <w:rsid w:val="00F463C8"/>
    <w:rsid w:val="00F65AA8"/>
    <w:rsid w:val="00FA4693"/>
    <w:rsid w:val="00FB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2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Sudarevic</dc:creator>
  <cp:keywords/>
  <dc:description/>
  <cp:lastModifiedBy>boldrik</cp:lastModifiedBy>
  <cp:revision>26</cp:revision>
  <dcterms:created xsi:type="dcterms:W3CDTF">2020-11-23T08:57:00Z</dcterms:created>
  <dcterms:modified xsi:type="dcterms:W3CDTF">2020-11-25T12:30:00Z</dcterms:modified>
</cp:coreProperties>
</file>